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A6579" w14:textId="77777777" w:rsidR="00640E57" w:rsidRPr="00436EDC" w:rsidRDefault="00640E57">
      <w:pPr>
        <w:rPr>
          <w:rFonts w:ascii="Tahoma" w:hAnsi="Tahoma" w:cs="Tahoma"/>
          <w:sz w:val="20"/>
          <w:szCs w:val="20"/>
        </w:rPr>
      </w:pPr>
    </w:p>
    <w:p w14:paraId="24B062CC" w14:textId="77777777" w:rsidR="00640E57" w:rsidRPr="00D04978" w:rsidRDefault="00640E57">
      <w:pPr>
        <w:rPr>
          <w:rFonts w:ascii="Tahoma" w:hAnsi="Tahoma" w:cs="Tahoma"/>
          <w:sz w:val="20"/>
          <w:szCs w:val="20"/>
        </w:rPr>
      </w:pPr>
    </w:p>
    <w:p w14:paraId="61FFBF0C" w14:textId="77777777"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sz w:val="20"/>
          <w:szCs w:val="20"/>
        </w:rPr>
      </w:pPr>
    </w:p>
    <w:p w14:paraId="6141DF86" w14:textId="77777777"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sz w:val="20"/>
          <w:szCs w:val="20"/>
        </w:rPr>
      </w:pPr>
    </w:p>
    <w:p w14:paraId="0435D040" w14:textId="401FFC86" w:rsidR="00737E83" w:rsidRPr="00D04978" w:rsidRDefault="00737E83" w:rsidP="00737E83">
      <w:pPr>
        <w:pStyle w:val="xmsolistparagraph"/>
        <w:shd w:val="clear" w:color="auto" w:fill="FFFFFF"/>
        <w:spacing w:before="0" w:beforeAutospacing="0" w:after="0" w:afterAutospacing="0"/>
        <w:ind w:left="720"/>
        <w:jc w:val="center"/>
        <w:rPr>
          <w:rFonts w:ascii="Tahoma" w:hAnsi="Tahoma" w:cs="Tahoma"/>
          <w:b/>
          <w:bCs/>
        </w:rPr>
      </w:pPr>
      <w:r w:rsidRPr="00D04978">
        <w:rPr>
          <w:rFonts w:ascii="Tahoma" w:hAnsi="Tahoma" w:cs="Tahoma"/>
          <w:b/>
          <w:bCs/>
        </w:rPr>
        <w:t>PLAN ESTRATÉGICO DE TECNOLOGIAS DE LA INFORMACIÓN PETI 202</w:t>
      </w:r>
      <w:r w:rsidR="00DE73CD" w:rsidRPr="00D04978">
        <w:rPr>
          <w:rFonts w:ascii="Tahoma" w:hAnsi="Tahoma" w:cs="Tahoma"/>
          <w:b/>
          <w:bCs/>
        </w:rPr>
        <w:t>3</w:t>
      </w:r>
      <w:r w:rsidRPr="00D04978">
        <w:rPr>
          <w:rFonts w:ascii="Tahoma" w:hAnsi="Tahoma" w:cs="Tahoma"/>
          <w:b/>
          <w:bCs/>
        </w:rPr>
        <w:t xml:space="preserve"> – 2026 </w:t>
      </w:r>
    </w:p>
    <w:p w14:paraId="7AD43A51" w14:textId="77777777" w:rsidR="00737E83" w:rsidRPr="00D04978" w:rsidRDefault="00737E83" w:rsidP="00737E83">
      <w:pPr>
        <w:pStyle w:val="xmsolistparagraph"/>
        <w:shd w:val="clear" w:color="auto" w:fill="FFFFFF"/>
        <w:spacing w:before="0" w:beforeAutospacing="0" w:after="0" w:afterAutospacing="0"/>
        <w:ind w:left="720"/>
        <w:jc w:val="center"/>
        <w:rPr>
          <w:rFonts w:ascii="Tahoma" w:hAnsi="Tahoma" w:cs="Tahoma"/>
          <w:b/>
          <w:bCs/>
        </w:rPr>
      </w:pPr>
    </w:p>
    <w:p w14:paraId="1F340B7F" w14:textId="2AA9C0E8"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4D5A5FD8" w14:textId="1F1BB9F6"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05B9D9B4" w14:textId="45E17EDF"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76CCF87E" w14:textId="3065DE8E" w:rsidR="00667B99" w:rsidRPr="00D04978" w:rsidRDefault="00667B99" w:rsidP="00737E83">
      <w:pPr>
        <w:pStyle w:val="xmsolistparagraph"/>
        <w:shd w:val="clear" w:color="auto" w:fill="FFFFFF"/>
        <w:spacing w:before="0" w:beforeAutospacing="0" w:after="0" w:afterAutospacing="0"/>
        <w:ind w:left="720"/>
        <w:jc w:val="center"/>
        <w:rPr>
          <w:rFonts w:ascii="Tahoma" w:hAnsi="Tahoma" w:cs="Tahoma"/>
          <w:b/>
          <w:bCs/>
        </w:rPr>
      </w:pPr>
    </w:p>
    <w:p w14:paraId="38C64CFD" w14:textId="77777777" w:rsidR="00667B99" w:rsidRPr="00D04978" w:rsidRDefault="00667B99" w:rsidP="00667B99">
      <w:pPr>
        <w:pStyle w:val="xmsolistparagraph"/>
        <w:shd w:val="clear" w:color="auto" w:fill="FFFFFF"/>
        <w:spacing w:before="0" w:beforeAutospacing="0" w:after="0" w:afterAutospacing="0"/>
        <w:ind w:left="720"/>
        <w:jc w:val="center"/>
        <w:rPr>
          <w:rFonts w:ascii="Tahoma" w:hAnsi="Tahoma" w:cs="Tahoma"/>
          <w:b/>
          <w:bCs/>
        </w:rPr>
      </w:pPr>
    </w:p>
    <w:p w14:paraId="3348DB33" w14:textId="77777777" w:rsidR="00667B99" w:rsidRPr="00D04978" w:rsidRDefault="00667B99" w:rsidP="00667B99">
      <w:pPr>
        <w:pStyle w:val="xmsolistparagraph"/>
        <w:shd w:val="clear" w:color="auto" w:fill="FFFFFF"/>
        <w:spacing w:before="0" w:beforeAutospacing="0" w:after="0" w:afterAutospacing="0"/>
        <w:ind w:left="720"/>
        <w:jc w:val="center"/>
        <w:rPr>
          <w:rFonts w:ascii="Tahoma" w:hAnsi="Tahoma" w:cs="Tahoma"/>
          <w:b/>
          <w:bCs/>
        </w:rPr>
      </w:pPr>
    </w:p>
    <w:p w14:paraId="6D073922" w14:textId="6C96BE46" w:rsidR="00667B99" w:rsidRPr="00D04978" w:rsidRDefault="00E8352E" w:rsidP="00667B99">
      <w:pPr>
        <w:pStyle w:val="xmsolistparagraph"/>
        <w:shd w:val="clear" w:color="auto" w:fill="FFFFFF"/>
        <w:spacing w:before="0" w:beforeAutospacing="0" w:after="0" w:afterAutospacing="0"/>
        <w:ind w:left="720"/>
        <w:jc w:val="center"/>
        <w:rPr>
          <w:rFonts w:ascii="Tahoma" w:hAnsi="Tahoma" w:cs="Tahoma"/>
          <w:b/>
          <w:bCs/>
        </w:rPr>
      </w:pPr>
      <w:r w:rsidRPr="00D04978">
        <w:rPr>
          <w:rFonts w:ascii="Tahoma" w:hAnsi="Tahoma" w:cs="Tahoma"/>
          <w:b/>
          <w:bCs/>
        </w:rPr>
        <w:t>PROCESO: GESTIÓN DE LA TECNOLOGÍA E INFORMACIÓN</w:t>
      </w:r>
    </w:p>
    <w:p w14:paraId="1E818468" w14:textId="77777777" w:rsidR="00E8352E" w:rsidRPr="00D04978" w:rsidRDefault="00E8352E" w:rsidP="00667B99">
      <w:pPr>
        <w:pStyle w:val="xmsolistparagraph"/>
        <w:shd w:val="clear" w:color="auto" w:fill="FFFFFF"/>
        <w:spacing w:before="0" w:beforeAutospacing="0" w:after="0" w:afterAutospacing="0"/>
        <w:ind w:left="720"/>
        <w:jc w:val="center"/>
        <w:rPr>
          <w:rFonts w:ascii="Tahoma" w:hAnsi="Tahoma" w:cs="Tahoma"/>
          <w:b/>
          <w:bCs/>
        </w:rPr>
      </w:pPr>
    </w:p>
    <w:p w14:paraId="397F6ECC" w14:textId="77777777" w:rsidR="00E8352E" w:rsidRDefault="00E8352E" w:rsidP="00667B99">
      <w:pPr>
        <w:pStyle w:val="xmsolistparagraph"/>
        <w:shd w:val="clear" w:color="auto" w:fill="FFFFFF"/>
        <w:spacing w:before="0" w:beforeAutospacing="0" w:after="0" w:afterAutospacing="0"/>
        <w:ind w:left="720"/>
        <w:jc w:val="center"/>
        <w:rPr>
          <w:rFonts w:ascii="Tahoma" w:hAnsi="Tahoma" w:cs="Tahoma"/>
          <w:b/>
          <w:bCs/>
        </w:rPr>
      </w:pPr>
    </w:p>
    <w:p w14:paraId="04E626D0"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7170A1F"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F605AEB"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04A63448"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71B4A25" w14:textId="77777777" w:rsid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292D055A" w14:textId="77777777" w:rsidR="00D04978" w:rsidRPr="00D04978" w:rsidRDefault="00D04978" w:rsidP="00667B99">
      <w:pPr>
        <w:pStyle w:val="xmsolistparagraph"/>
        <w:shd w:val="clear" w:color="auto" w:fill="FFFFFF"/>
        <w:spacing w:before="0" w:beforeAutospacing="0" w:after="0" w:afterAutospacing="0"/>
        <w:ind w:left="720"/>
        <w:jc w:val="center"/>
        <w:rPr>
          <w:rFonts w:ascii="Tahoma" w:hAnsi="Tahoma" w:cs="Tahoma"/>
          <w:b/>
          <w:bCs/>
        </w:rPr>
      </w:pPr>
    </w:p>
    <w:p w14:paraId="139F7BAC" w14:textId="77777777" w:rsidR="00D04978" w:rsidRPr="00D04978" w:rsidRDefault="00D04978" w:rsidP="00D04978">
      <w:pPr>
        <w:spacing w:after="0" w:line="240" w:lineRule="auto"/>
        <w:ind w:right="-376"/>
        <w:jc w:val="center"/>
        <w:rPr>
          <w:rFonts w:ascii="Tahoma" w:hAnsi="Tahoma" w:cs="Tahoma"/>
          <w:b/>
          <w:bCs/>
          <w:sz w:val="24"/>
          <w:szCs w:val="24"/>
        </w:rPr>
      </w:pPr>
      <w:r w:rsidRPr="00D04978">
        <w:rPr>
          <w:rFonts w:ascii="Tahoma" w:hAnsi="Tahoma" w:cs="Tahoma"/>
          <w:b/>
          <w:bCs/>
          <w:sz w:val="24"/>
          <w:szCs w:val="24"/>
        </w:rPr>
        <w:t>UNIDAD ADMINISTRATIVA ESPECIAL DE ALIMENTACIÓN ESCOLAR -ALIMENTOS PARA APRENDER</w:t>
      </w:r>
    </w:p>
    <w:p w14:paraId="6858443B" w14:textId="72DE7F9B" w:rsidR="00D04978" w:rsidRPr="00D04978" w:rsidRDefault="00A91C87" w:rsidP="00A91C87">
      <w:pPr>
        <w:tabs>
          <w:tab w:val="left" w:pos="3420"/>
        </w:tabs>
        <w:spacing w:after="0" w:line="240" w:lineRule="auto"/>
        <w:ind w:right="-376"/>
        <w:rPr>
          <w:rFonts w:ascii="Tahoma" w:hAnsi="Tahoma" w:cs="Tahoma"/>
          <w:b/>
          <w:bCs/>
          <w:sz w:val="24"/>
          <w:szCs w:val="24"/>
        </w:rPr>
      </w:pPr>
      <w:r>
        <w:rPr>
          <w:rFonts w:ascii="Tahoma" w:hAnsi="Tahoma" w:cs="Tahoma"/>
          <w:b/>
          <w:bCs/>
          <w:sz w:val="24"/>
          <w:szCs w:val="24"/>
        </w:rPr>
        <w:tab/>
      </w:r>
    </w:p>
    <w:p w14:paraId="1D3E87F8" w14:textId="77777777" w:rsidR="00D04978" w:rsidRPr="00D04978" w:rsidRDefault="00D04978" w:rsidP="00D04978">
      <w:pPr>
        <w:spacing w:after="0" w:line="240" w:lineRule="auto"/>
        <w:ind w:right="-376"/>
        <w:jc w:val="center"/>
        <w:rPr>
          <w:rFonts w:ascii="Tahoma" w:hAnsi="Tahoma" w:cs="Tahoma"/>
          <w:b/>
          <w:bCs/>
          <w:sz w:val="24"/>
          <w:szCs w:val="24"/>
        </w:rPr>
      </w:pPr>
    </w:p>
    <w:p w14:paraId="02F2E43A" w14:textId="77777777" w:rsidR="00D04978" w:rsidRPr="00D04978" w:rsidRDefault="00D04978" w:rsidP="00D04978">
      <w:pPr>
        <w:spacing w:after="0" w:line="240" w:lineRule="auto"/>
        <w:ind w:right="-376"/>
        <w:jc w:val="center"/>
        <w:rPr>
          <w:rFonts w:ascii="Tahoma" w:hAnsi="Tahoma" w:cs="Tahoma"/>
          <w:b/>
          <w:bCs/>
          <w:sz w:val="24"/>
          <w:szCs w:val="24"/>
        </w:rPr>
      </w:pPr>
    </w:p>
    <w:p w14:paraId="3B2A4236" w14:textId="4E0EF534" w:rsidR="00D04978" w:rsidRPr="00D04978" w:rsidRDefault="002F0669" w:rsidP="002F0669">
      <w:pPr>
        <w:tabs>
          <w:tab w:val="left" w:pos="2373"/>
        </w:tabs>
        <w:spacing w:after="0" w:line="240" w:lineRule="auto"/>
        <w:ind w:right="-376"/>
        <w:rPr>
          <w:rFonts w:ascii="Tahoma" w:hAnsi="Tahoma" w:cs="Tahoma"/>
          <w:b/>
          <w:bCs/>
          <w:sz w:val="24"/>
          <w:szCs w:val="24"/>
        </w:rPr>
      </w:pPr>
      <w:r>
        <w:rPr>
          <w:rFonts w:ascii="Tahoma" w:hAnsi="Tahoma" w:cs="Tahoma"/>
          <w:b/>
          <w:bCs/>
          <w:sz w:val="24"/>
          <w:szCs w:val="24"/>
        </w:rPr>
        <w:tab/>
      </w:r>
    </w:p>
    <w:p w14:paraId="5F3AF3D9" w14:textId="77777777" w:rsidR="00D04978" w:rsidRPr="00D04978" w:rsidRDefault="00D04978" w:rsidP="00D04978">
      <w:pPr>
        <w:spacing w:after="0" w:line="240" w:lineRule="auto"/>
        <w:ind w:right="-376"/>
        <w:jc w:val="center"/>
        <w:rPr>
          <w:rFonts w:ascii="Tahoma" w:hAnsi="Tahoma" w:cs="Tahoma"/>
          <w:b/>
          <w:bCs/>
          <w:sz w:val="24"/>
          <w:szCs w:val="24"/>
        </w:rPr>
      </w:pPr>
    </w:p>
    <w:p w14:paraId="73A9C1B1" w14:textId="77777777" w:rsidR="00D04978" w:rsidRPr="00D04978" w:rsidRDefault="00D04978" w:rsidP="00D04978">
      <w:pPr>
        <w:spacing w:after="0" w:line="240" w:lineRule="auto"/>
        <w:ind w:right="-376"/>
        <w:jc w:val="center"/>
        <w:rPr>
          <w:rFonts w:ascii="Tahoma" w:hAnsi="Tahoma" w:cs="Tahoma"/>
          <w:b/>
          <w:bCs/>
          <w:sz w:val="24"/>
          <w:szCs w:val="24"/>
        </w:rPr>
      </w:pPr>
    </w:p>
    <w:p w14:paraId="527898CA" w14:textId="77777777" w:rsidR="00D04978" w:rsidRPr="00D04978" w:rsidRDefault="00D04978" w:rsidP="00D04978">
      <w:pPr>
        <w:spacing w:after="0" w:line="240" w:lineRule="auto"/>
        <w:ind w:right="-376"/>
        <w:jc w:val="center"/>
        <w:rPr>
          <w:rFonts w:ascii="Tahoma" w:hAnsi="Tahoma" w:cs="Tahoma"/>
          <w:b/>
          <w:bCs/>
          <w:sz w:val="24"/>
          <w:szCs w:val="24"/>
        </w:rPr>
      </w:pPr>
    </w:p>
    <w:p w14:paraId="778A5007" w14:textId="77777777" w:rsidR="00D04978" w:rsidRPr="00D04978" w:rsidRDefault="00D04978" w:rsidP="00D04978">
      <w:pPr>
        <w:spacing w:after="0" w:line="240" w:lineRule="auto"/>
        <w:ind w:right="-376"/>
        <w:jc w:val="center"/>
        <w:rPr>
          <w:rFonts w:ascii="Tahoma" w:hAnsi="Tahoma" w:cs="Tahoma"/>
          <w:b/>
          <w:bCs/>
          <w:sz w:val="24"/>
          <w:szCs w:val="24"/>
        </w:rPr>
      </w:pPr>
    </w:p>
    <w:p w14:paraId="102D03CC" w14:textId="77777777" w:rsidR="00D04978" w:rsidRDefault="00D04978" w:rsidP="00D04978">
      <w:pPr>
        <w:spacing w:after="0" w:line="240" w:lineRule="auto"/>
        <w:ind w:right="-376"/>
        <w:jc w:val="center"/>
        <w:rPr>
          <w:rFonts w:ascii="Tahoma" w:hAnsi="Tahoma" w:cs="Tahoma"/>
          <w:b/>
          <w:bCs/>
          <w:sz w:val="24"/>
          <w:szCs w:val="24"/>
        </w:rPr>
      </w:pPr>
    </w:p>
    <w:p w14:paraId="24B4F028" w14:textId="77777777" w:rsidR="00D04978" w:rsidRDefault="00D04978" w:rsidP="00D04978">
      <w:pPr>
        <w:spacing w:after="0" w:line="240" w:lineRule="auto"/>
        <w:ind w:right="-376"/>
        <w:jc w:val="center"/>
        <w:rPr>
          <w:rFonts w:ascii="Tahoma" w:hAnsi="Tahoma" w:cs="Tahoma"/>
          <w:b/>
          <w:bCs/>
          <w:sz w:val="24"/>
          <w:szCs w:val="24"/>
        </w:rPr>
      </w:pPr>
    </w:p>
    <w:p w14:paraId="303924BE" w14:textId="77777777" w:rsidR="00D04978" w:rsidRDefault="00D04978" w:rsidP="00D04978">
      <w:pPr>
        <w:spacing w:after="0" w:line="240" w:lineRule="auto"/>
        <w:ind w:right="-376"/>
        <w:jc w:val="center"/>
        <w:rPr>
          <w:rFonts w:ascii="Tahoma" w:hAnsi="Tahoma" w:cs="Tahoma"/>
          <w:b/>
          <w:bCs/>
          <w:sz w:val="24"/>
          <w:szCs w:val="24"/>
        </w:rPr>
      </w:pPr>
    </w:p>
    <w:p w14:paraId="6D2362A3" w14:textId="6F737A2D" w:rsidR="00D04978" w:rsidRPr="00D04978" w:rsidRDefault="00D04978" w:rsidP="00D04978">
      <w:pPr>
        <w:spacing w:after="0" w:line="240" w:lineRule="auto"/>
        <w:ind w:right="-376"/>
        <w:rPr>
          <w:rFonts w:ascii="Tahoma" w:hAnsi="Tahoma" w:cs="Tahoma"/>
          <w:b/>
          <w:bCs/>
          <w:sz w:val="24"/>
          <w:szCs w:val="24"/>
        </w:rPr>
      </w:pPr>
    </w:p>
    <w:p w14:paraId="29F76847" w14:textId="77777777" w:rsidR="00D04978" w:rsidRPr="00D04978" w:rsidRDefault="00D04978" w:rsidP="00D04978">
      <w:pPr>
        <w:spacing w:after="0" w:line="240" w:lineRule="auto"/>
        <w:ind w:right="-376"/>
        <w:jc w:val="center"/>
        <w:rPr>
          <w:rFonts w:ascii="Tahoma" w:hAnsi="Tahoma" w:cs="Tahoma"/>
          <w:b/>
          <w:bCs/>
          <w:sz w:val="24"/>
          <w:szCs w:val="24"/>
        </w:rPr>
      </w:pPr>
    </w:p>
    <w:p w14:paraId="136823FE" w14:textId="1E95353F" w:rsidR="00D04978" w:rsidRPr="00D04978" w:rsidRDefault="00D04978" w:rsidP="00D04978">
      <w:pPr>
        <w:pStyle w:val="xmsolistparagraph"/>
        <w:shd w:val="clear" w:color="auto" w:fill="FFFFFF"/>
        <w:spacing w:before="0" w:beforeAutospacing="0" w:after="0" w:afterAutospacing="0"/>
        <w:ind w:left="720"/>
        <w:jc w:val="center"/>
        <w:rPr>
          <w:rFonts w:ascii="Tahoma" w:hAnsi="Tahoma" w:cs="Tahoma"/>
          <w:b/>
          <w:bCs/>
        </w:rPr>
      </w:pPr>
      <w:r w:rsidRPr="00D04978">
        <w:rPr>
          <w:rFonts w:ascii="Tahoma" w:hAnsi="Tahoma" w:cs="Tahoma"/>
          <w:b/>
          <w:bCs/>
        </w:rPr>
        <w:t>VERSIÓN 2</w:t>
      </w:r>
    </w:p>
    <w:p w14:paraId="71FC0FFF" w14:textId="77777777" w:rsidR="00D04978" w:rsidRPr="00D04978" w:rsidRDefault="00D04978" w:rsidP="00D04978">
      <w:pPr>
        <w:pStyle w:val="xmsolistparagraph"/>
        <w:shd w:val="clear" w:color="auto" w:fill="FFFFFF"/>
        <w:spacing w:before="0" w:beforeAutospacing="0" w:after="0" w:afterAutospacing="0"/>
        <w:ind w:left="720"/>
        <w:jc w:val="center"/>
        <w:rPr>
          <w:rFonts w:ascii="Tahoma" w:hAnsi="Tahoma" w:cs="Tahoma"/>
          <w:b/>
          <w:bCs/>
        </w:rPr>
      </w:pPr>
    </w:p>
    <w:p w14:paraId="1D398398" w14:textId="77777777" w:rsidR="00D04978" w:rsidRPr="00D04978" w:rsidRDefault="00D04978" w:rsidP="00D04978">
      <w:pPr>
        <w:spacing w:after="0" w:line="240" w:lineRule="auto"/>
        <w:ind w:right="-376"/>
        <w:jc w:val="center"/>
        <w:rPr>
          <w:rFonts w:ascii="Tahoma" w:hAnsi="Tahoma" w:cs="Tahoma"/>
          <w:b/>
          <w:bCs/>
          <w:sz w:val="24"/>
          <w:szCs w:val="24"/>
        </w:rPr>
      </w:pPr>
      <w:r w:rsidRPr="00D04978">
        <w:rPr>
          <w:rFonts w:ascii="Tahoma" w:hAnsi="Tahoma" w:cs="Tahoma"/>
          <w:b/>
          <w:bCs/>
          <w:sz w:val="24"/>
          <w:szCs w:val="24"/>
        </w:rPr>
        <w:t>BOGOTÁ D.C, NOVIEMBRE DE 2024</w:t>
      </w:r>
    </w:p>
    <w:p w14:paraId="1C472E30" w14:textId="71C3B4FC" w:rsidR="00EA2F83" w:rsidRPr="00D04978" w:rsidRDefault="00EA2F83" w:rsidP="00667B99">
      <w:pPr>
        <w:pStyle w:val="xmsolistparagraph"/>
        <w:shd w:val="clear" w:color="auto" w:fill="FFFFFF"/>
        <w:spacing w:before="0" w:beforeAutospacing="0" w:after="0" w:afterAutospacing="0"/>
        <w:ind w:left="720"/>
        <w:jc w:val="right"/>
        <w:rPr>
          <w:rFonts w:ascii="Tahoma" w:hAnsi="Tahoma" w:cs="Tahoma"/>
          <w:b/>
          <w:bCs/>
          <w:color w:val="242424"/>
        </w:rPr>
      </w:pPr>
    </w:p>
    <w:p w14:paraId="7C0327AC" w14:textId="2015E2B4" w:rsidR="00EA2F83" w:rsidRPr="00D04978" w:rsidRDefault="00EA2F83" w:rsidP="00667B99">
      <w:pPr>
        <w:pStyle w:val="xmsolistparagraph"/>
        <w:shd w:val="clear" w:color="auto" w:fill="FFFFFF"/>
        <w:spacing w:before="0" w:beforeAutospacing="0" w:after="0" w:afterAutospacing="0"/>
        <w:ind w:left="720"/>
        <w:jc w:val="right"/>
        <w:rPr>
          <w:rFonts w:ascii="Tahoma" w:hAnsi="Tahoma" w:cs="Tahoma"/>
          <w:b/>
          <w:bCs/>
          <w:color w:val="242424"/>
        </w:rPr>
      </w:pPr>
    </w:p>
    <w:p w14:paraId="4A07C717" w14:textId="5E250D85" w:rsidR="000A15EC" w:rsidRPr="00D04978" w:rsidRDefault="00EA2F83" w:rsidP="00EA2F83">
      <w:pPr>
        <w:pStyle w:val="xmsolistparagraph"/>
        <w:shd w:val="clear" w:color="auto" w:fill="FFFFFF"/>
        <w:spacing w:before="0" w:beforeAutospacing="0" w:after="0" w:afterAutospacing="0"/>
        <w:ind w:left="720"/>
        <w:rPr>
          <w:rFonts w:ascii="Tahoma" w:hAnsi="Tahoma" w:cs="Tahoma"/>
          <w:b/>
          <w:bCs/>
          <w:color w:val="242424"/>
        </w:rPr>
      </w:pPr>
      <w:r w:rsidRPr="00D04978">
        <w:rPr>
          <w:rFonts w:ascii="Tahoma" w:hAnsi="Tahoma" w:cs="Tahoma"/>
          <w:b/>
          <w:bCs/>
          <w:color w:val="242424"/>
        </w:rPr>
        <w:lastRenderedPageBreak/>
        <w:tab/>
      </w:r>
    </w:p>
    <w:p w14:paraId="6256D2A7" w14:textId="77777777" w:rsidR="00160498" w:rsidRPr="00436EDC" w:rsidRDefault="00160498" w:rsidP="00EA2F83">
      <w:pPr>
        <w:pStyle w:val="xmsolistparagraph"/>
        <w:shd w:val="clear" w:color="auto" w:fill="FFFFFF"/>
        <w:spacing w:before="0" w:beforeAutospacing="0" w:after="0" w:afterAutospacing="0"/>
        <w:ind w:left="720"/>
        <w:rPr>
          <w:rFonts w:ascii="Tahoma" w:hAnsi="Tahoma" w:cs="Tahoma"/>
          <w:b/>
          <w:bCs/>
          <w:color w:val="242424"/>
          <w:sz w:val="20"/>
          <w:szCs w:val="20"/>
        </w:rPr>
      </w:pPr>
    </w:p>
    <w:sdt>
      <w:sdtPr>
        <w:rPr>
          <w:rFonts w:ascii="Tahoma" w:eastAsiaTheme="minorHAnsi" w:hAnsi="Tahoma" w:cs="Tahoma"/>
          <w:color w:val="auto"/>
          <w:kern w:val="2"/>
          <w:sz w:val="20"/>
          <w:szCs w:val="20"/>
          <w:lang w:val="es-ES" w:eastAsia="en-US"/>
          <w14:ligatures w14:val="standardContextual"/>
        </w:rPr>
        <w:id w:val="-25261589"/>
        <w:docPartObj>
          <w:docPartGallery w:val="Table of Contents"/>
          <w:docPartUnique/>
        </w:docPartObj>
      </w:sdtPr>
      <w:sdtContent>
        <w:p w14:paraId="76BB63F7" w14:textId="787E46F7" w:rsidR="00EA2F83" w:rsidRPr="008C01A0" w:rsidRDefault="008C01A0" w:rsidP="008C01A0">
          <w:pPr>
            <w:pStyle w:val="TtuloTDC"/>
            <w:spacing w:before="0" w:line="360" w:lineRule="auto"/>
            <w:jc w:val="both"/>
            <w:rPr>
              <w:rFonts w:ascii="Tahoma" w:hAnsi="Tahoma" w:cs="Tahoma"/>
              <w:b/>
              <w:bCs/>
              <w:color w:val="auto"/>
              <w:sz w:val="20"/>
              <w:szCs w:val="20"/>
              <w:lang w:val="es-ES"/>
            </w:rPr>
          </w:pPr>
          <w:r w:rsidRPr="008C01A0">
            <w:rPr>
              <w:rFonts w:ascii="Tahoma" w:hAnsi="Tahoma" w:cs="Tahoma"/>
              <w:b/>
              <w:bCs/>
              <w:color w:val="auto"/>
              <w:sz w:val="20"/>
              <w:szCs w:val="20"/>
              <w:lang w:val="es-ES"/>
            </w:rPr>
            <w:t xml:space="preserve">Tabla de contenido                                                                                                                Pág. </w:t>
          </w:r>
        </w:p>
        <w:p w14:paraId="7533CB81" w14:textId="77777777" w:rsidR="008C01A0" w:rsidRPr="008C01A0" w:rsidRDefault="008C01A0" w:rsidP="000522F6">
          <w:pPr>
            <w:spacing w:line="276" w:lineRule="auto"/>
            <w:rPr>
              <w:lang w:val="es-ES" w:eastAsia="es-CO"/>
            </w:rPr>
          </w:pPr>
        </w:p>
        <w:p w14:paraId="1D8AC027" w14:textId="122D0A0B" w:rsidR="0093367B" w:rsidRPr="0093367B" w:rsidRDefault="00EA2F83" w:rsidP="0002641E">
          <w:pPr>
            <w:pStyle w:val="TDC1"/>
            <w:rPr>
              <w:noProof/>
              <w:kern w:val="2"/>
              <w14:ligatures w14:val="standardContextual"/>
            </w:rPr>
          </w:pPr>
          <w:r w:rsidRPr="00436EDC">
            <w:rPr>
              <w:sz w:val="20"/>
              <w:szCs w:val="20"/>
            </w:rPr>
            <w:fldChar w:fldCharType="begin"/>
          </w:r>
          <w:r w:rsidRPr="00436EDC">
            <w:rPr>
              <w:sz w:val="20"/>
              <w:szCs w:val="20"/>
            </w:rPr>
            <w:instrText xml:space="preserve"> TOC \o "1-3" \h \z \u </w:instrText>
          </w:r>
          <w:r w:rsidRPr="00436EDC">
            <w:rPr>
              <w:sz w:val="20"/>
              <w:szCs w:val="20"/>
            </w:rPr>
            <w:fldChar w:fldCharType="separate"/>
          </w:r>
          <w:hyperlink w:anchor="_Toc183179974" w:history="1">
            <w:r w:rsidR="0093367B" w:rsidRPr="0093367B">
              <w:rPr>
                <w:rStyle w:val="Hipervnculo"/>
                <w:rFonts w:ascii="Tahoma" w:hAnsi="Tahoma" w:cs="Tahoma"/>
                <w:noProof/>
              </w:rPr>
              <w:t>1.</w:t>
            </w:r>
            <w:r w:rsidR="0093367B" w:rsidRPr="0093367B">
              <w:rPr>
                <w:noProof/>
                <w:kern w:val="2"/>
                <w14:ligatures w14:val="standardContextual"/>
              </w:rPr>
              <w:tab/>
            </w:r>
            <w:r w:rsidR="0093367B" w:rsidRPr="0093367B">
              <w:rPr>
                <w:rStyle w:val="Hipervnculo"/>
                <w:rFonts w:ascii="Tahoma" w:hAnsi="Tahoma" w:cs="Tahoma"/>
                <w:noProof/>
              </w:rPr>
              <w:t>Introducción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_Toc183179974 \h </w:instrText>
            </w:r>
            <w:r w:rsidR="0093367B" w:rsidRPr="0093367B">
              <w:rPr>
                <w:noProof/>
                <w:webHidden/>
              </w:rPr>
            </w:r>
            <w:r w:rsidR="0093367B" w:rsidRPr="0093367B">
              <w:rPr>
                <w:noProof/>
                <w:webHidden/>
              </w:rPr>
              <w:fldChar w:fldCharType="separate"/>
            </w:r>
            <w:r w:rsidR="003F3813">
              <w:rPr>
                <w:noProof/>
                <w:webHidden/>
              </w:rPr>
              <w:t>4</w:t>
            </w:r>
            <w:r w:rsidR="0093367B" w:rsidRPr="0093367B">
              <w:rPr>
                <w:noProof/>
                <w:webHidden/>
              </w:rPr>
              <w:fldChar w:fldCharType="end"/>
            </w:r>
          </w:hyperlink>
        </w:p>
        <w:p w14:paraId="6EFA4E43" w14:textId="2A7F340B" w:rsidR="0093367B" w:rsidRPr="0093367B" w:rsidRDefault="00000000" w:rsidP="0002641E">
          <w:pPr>
            <w:pStyle w:val="TDC1"/>
            <w:rPr>
              <w:noProof/>
              <w:kern w:val="2"/>
              <w14:ligatures w14:val="standardContextual"/>
            </w:rPr>
          </w:pPr>
          <w:hyperlink w:anchor="_Toc183179975" w:history="1">
            <w:r w:rsidR="0093367B" w:rsidRPr="0093367B">
              <w:rPr>
                <w:rStyle w:val="Hipervnculo"/>
                <w:rFonts w:ascii="Tahoma" w:hAnsi="Tahoma" w:cs="Tahoma"/>
                <w:noProof/>
              </w:rPr>
              <w:t>2.</w:t>
            </w:r>
            <w:r w:rsidR="0093367B" w:rsidRPr="0093367B">
              <w:rPr>
                <w:noProof/>
                <w:kern w:val="2"/>
                <w14:ligatures w14:val="standardContextual"/>
              </w:rPr>
              <w:tab/>
            </w:r>
            <w:r w:rsidR="0093367B" w:rsidRPr="0093367B">
              <w:rPr>
                <w:rStyle w:val="Hipervnculo"/>
                <w:rFonts w:ascii="Tahoma" w:hAnsi="Tahoma" w:cs="Tahoma"/>
                <w:noProof/>
              </w:rPr>
              <w:t>Términos y definiciones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_Toc183179975 \h </w:instrText>
            </w:r>
            <w:r w:rsidR="0093367B" w:rsidRPr="0093367B">
              <w:rPr>
                <w:noProof/>
                <w:webHidden/>
              </w:rPr>
            </w:r>
            <w:r w:rsidR="0093367B" w:rsidRPr="0093367B">
              <w:rPr>
                <w:noProof/>
                <w:webHidden/>
              </w:rPr>
              <w:fldChar w:fldCharType="separate"/>
            </w:r>
            <w:r w:rsidR="003F3813">
              <w:rPr>
                <w:noProof/>
                <w:webHidden/>
              </w:rPr>
              <w:t>5</w:t>
            </w:r>
            <w:r w:rsidR="0093367B" w:rsidRPr="0093367B">
              <w:rPr>
                <w:noProof/>
                <w:webHidden/>
              </w:rPr>
              <w:fldChar w:fldCharType="end"/>
            </w:r>
          </w:hyperlink>
        </w:p>
        <w:p w14:paraId="13996617" w14:textId="28050C22" w:rsidR="0093367B" w:rsidRPr="0093367B" w:rsidRDefault="00000000" w:rsidP="0002641E">
          <w:pPr>
            <w:pStyle w:val="TDC1"/>
            <w:rPr>
              <w:noProof/>
              <w:kern w:val="2"/>
              <w14:ligatures w14:val="standardContextual"/>
            </w:rPr>
          </w:pPr>
          <w:hyperlink w:anchor="_Toc183179976" w:history="1">
            <w:r w:rsidR="0093367B" w:rsidRPr="0093367B">
              <w:rPr>
                <w:rStyle w:val="Hipervnculo"/>
                <w:rFonts w:ascii="Tahoma" w:hAnsi="Tahoma" w:cs="Tahoma"/>
                <w:noProof/>
              </w:rPr>
              <w:t>3.</w:t>
            </w:r>
            <w:r w:rsidR="0093367B" w:rsidRPr="0093367B">
              <w:rPr>
                <w:noProof/>
                <w:kern w:val="2"/>
                <w14:ligatures w14:val="standardContextual"/>
              </w:rPr>
              <w:tab/>
            </w:r>
            <w:r w:rsidR="0093367B" w:rsidRPr="0093367B">
              <w:rPr>
                <w:rStyle w:val="Hipervnculo"/>
                <w:rFonts w:ascii="Tahoma" w:hAnsi="Tahoma" w:cs="Tahoma"/>
                <w:noProof/>
              </w:rPr>
              <w:t>Política del MIPG con la cual se articula el plan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_Toc183179976 \h </w:instrText>
            </w:r>
            <w:r w:rsidR="0093367B" w:rsidRPr="0093367B">
              <w:rPr>
                <w:noProof/>
                <w:webHidden/>
              </w:rPr>
            </w:r>
            <w:r w:rsidR="0093367B" w:rsidRPr="0093367B">
              <w:rPr>
                <w:noProof/>
                <w:webHidden/>
              </w:rPr>
              <w:fldChar w:fldCharType="separate"/>
            </w:r>
            <w:r w:rsidR="003F3813">
              <w:rPr>
                <w:noProof/>
                <w:webHidden/>
              </w:rPr>
              <w:t>7</w:t>
            </w:r>
            <w:r w:rsidR="0093367B" w:rsidRPr="0093367B">
              <w:rPr>
                <w:noProof/>
                <w:webHidden/>
              </w:rPr>
              <w:fldChar w:fldCharType="end"/>
            </w:r>
          </w:hyperlink>
        </w:p>
        <w:p w14:paraId="7EEE3CAB" w14:textId="32A852DF" w:rsidR="0093367B" w:rsidRPr="0093367B" w:rsidRDefault="00000000" w:rsidP="0002641E">
          <w:pPr>
            <w:pStyle w:val="TDC1"/>
            <w:rPr>
              <w:noProof/>
              <w:kern w:val="2"/>
              <w14:ligatures w14:val="standardContextual"/>
            </w:rPr>
          </w:pPr>
          <w:hyperlink w:anchor="_Toc183179977" w:history="1">
            <w:r w:rsidR="0093367B" w:rsidRPr="0093367B">
              <w:rPr>
                <w:rStyle w:val="Hipervnculo"/>
                <w:rFonts w:ascii="Tahoma" w:hAnsi="Tahoma" w:cs="Tahoma"/>
                <w:noProof/>
              </w:rPr>
              <w:t>3.1</w:t>
            </w:r>
            <w:r w:rsidR="0093367B">
              <w:rPr>
                <w:rStyle w:val="Hipervnculo"/>
                <w:rFonts w:ascii="Tahoma" w:hAnsi="Tahoma" w:cs="Tahoma"/>
                <w:noProof/>
              </w:rPr>
              <w:t xml:space="preserve"> </w:t>
            </w:r>
            <w:r w:rsidR="0093367B" w:rsidRPr="0093367B">
              <w:rPr>
                <w:rStyle w:val="Hipervnculo"/>
                <w:rFonts w:ascii="Tahoma" w:hAnsi="Tahoma" w:cs="Tahoma"/>
                <w:noProof/>
              </w:rPr>
              <w:t>Resultados del Índice de Desempeño Institucional - Vigencia 2023</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_Toc183179977 \h </w:instrText>
            </w:r>
            <w:r w:rsidR="0093367B" w:rsidRPr="0093367B">
              <w:rPr>
                <w:noProof/>
                <w:webHidden/>
              </w:rPr>
            </w:r>
            <w:r w:rsidR="0093367B" w:rsidRPr="0093367B">
              <w:rPr>
                <w:noProof/>
                <w:webHidden/>
              </w:rPr>
              <w:fldChar w:fldCharType="separate"/>
            </w:r>
            <w:r w:rsidR="003F3813">
              <w:rPr>
                <w:noProof/>
                <w:webHidden/>
              </w:rPr>
              <w:t>8</w:t>
            </w:r>
            <w:r w:rsidR="0093367B" w:rsidRPr="0093367B">
              <w:rPr>
                <w:noProof/>
                <w:webHidden/>
              </w:rPr>
              <w:fldChar w:fldCharType="end"/>
            </w:r>
          </w:hyperlink>
        </w:p>
        <w:p w14:paraId="149A74CB" w14:textId="125C0C25" w:rsidR="0093367B" w:rsidRPr="0093367B" w:rsidRDefault="00000000" w:rsidP="0002641E">
          <w:pPr>
            <w:pStyle w:val="TDC1"/>
            <w:rPr>
              <w:noProof/>
              <w:kern w:val="2"/>
              <w14:ligatures w14:val="standardContextual"/>
            </w:rPr>
          </w:pPr>
          <w:hyperlink w:anchor="_Toc183179978" w:history="1">
            <w:r w:rsidR="0093367B" w:rsidRPr="0093367B">
              <w:rPr>
                <w:rStyle w:val="Hipervnculo"/>
                <w:rFonts w:ascii="Tahoma" w:hAnsi="Tahoma" w:cs="Tahoma"/>
                <w:noProof/>
              </w:rPr>
              <w:t>4.</w:t>
            </w:r>
            <w:r w:rsidR="0093367B" w:rsidRPr="0093367B">
              <w:rPr>
                <w:noProof/>
                <w:kern w:val="2"/>
                <w14:ligatures w14:val="standardContextual"/>
              </w:rPr>
              <w:tab/>
            </w:r>
            <w:r w:rsidR="0093367B" w:rsidRPr="0093367B">
              <w:rPr>
                <w:rStyle w:val="Hipervnculo"/>
                <w:rFonts w:ascii="Tahoma" w:hAnsi="Tahoma" w:cs="Tahoma"/>
                <w:noProof/>
              </w:rPr>
              <w:t>Objetivos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_Toc183179978 \h </w:instrText>
            </w:r>
            <w:r w:rsidR="0093367B" w:rsidRPr="0093367B">
              <w:rPr>
                <w:noProof/>
                <w:webHidden/>
              </w:rPr>
            </w:r>
            <w:r w:rsidR="0093367B" w:rsidRPr="0093367B">
              <w:rPr>
                <w:noProof/>
                <w:webHidden/>
              </w:rPr>
              <w:fldChar w:fldCharType="separate"/>
            </w:r>
            <w:r w:rsidR="003F3813">
              <w:rPr>
                <w:noProof/>
                <w:webHidden/>
              </w:rPr>
              <w:t>8</w:t>
            </w:r>
            <w:r w:rsidR="0093367B" w:rsidRPr="0093367B">
              <w:rPr>
                <w:noProof/>
                <w:webHidden/>
              </w:rPr>
              <w:fldChar w:fldCharType="end"/>
            </w:r>
          </w:hyperlink>
        </w:p>
        <w:p w14:paraId="047F4F37" w14:textId="7B7BE024" w:rsidR="0093367B" w:rsidRPr="0093367B" w:rsidRDefault="00000000" w:rsidP="00934FED">
          <w:pPr>
            <w:pStyle w:val="TDC2"/>
            <w:rPr>
              <w:noProof/>
              <w:kern w:val="2"/>
              <w14:ligatures w14:val="standardContextual"/>
            </w:rPr>
          </w:pPr>
          <w:hyperlink w:anchor="_Toc183179979" w:history="1">
            <w:r w:rsidR="0093367B" w:rsidRPr="0093367B">
              <w:rPr>
                <w:rStyle w:val="Hipervnculo"/>
                <w:rFonts w:ascii="Tahoma" w:hAnsi="Tahoma" w:cs="Tahoma"/>
                <w:noProof/>
              </w:rPr>
              <w:t>4.1</w:t>
            </w:r>
            <w:r w:rsidR="0093367B" w:rsidRPr="0093367B">
              <w:rPr>
                <w:noProof/>
                <w:kern w:val="2"/>
                <w14:ligatures w14:val="standardContextual"/>
              </w:rPr>
              <w:tab/>
            </w:r>
            <w:r w:rsidR="0093367B" w:rsidRPr="0093367B">
              <w:rPr>
                <w:rStyle w:val="Hipervnculo"/>
                <w:rFonts w:ascii="Tahoma" w:hAnsi="Tahoma" w:cs="Tahoma"/>
                <w:noProof/>
              </w:rPr>
              <w:t>Objetivo general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_Toc183179979 \h </w:instrText>
            </w:r>
            <w:r w:rsidR="0093367B" w:rsidRPr="0093367B">
              <w:rPr>
                <w:noProof/>
                <w:webHidden/>
              </w:rPr>
            </w:r>
            <w:r w:rsidR="0093367B" w:rsidRPr="0093367B">
              <w:rPr>
                <w:noProof/>
                <w:webHidden/>
              </w:rPr>
              <w:fldChar w:fldCharType="separate"/>
            </w:r>
            <w:r w:rsidR="003F3813">
              <w:rPr>
                <w:noProof/>
                <w:webHidden/>
              </w:rPr>
              <w:t>8</w:t>
            </w:r>
            <w:r w:rsidR="0093367B" w:rsidRPr="0093367B">
              <w:rPr>
                <w:noProof/>
                <w:webHidden/>
              </w:rPr>
              <w:fldChar w:fldCharType="end"/>
            </w:r>
          </w:hyperlink>
        </w:p>
        <w:p w14:paraId="230E9EB0" w14:textId="3261C42F" w:rsidR="0093367B" w:rsidRPr="0093367B" w:rsidRDefault="00000000" w:rsidP="00934FED">
          <w:pPr>
            <w:pStyle w:val="TDC2"/>
            <w:rPr>
              <w:noProof/>
              <w:kern w:val="2"/>
              <w14:ligatures w14:val="standardContextual"/>
            </w:rPr>
          </w:pPr>
          <w:hyperlink w:anchor="_Toc183179980" w:history="1">
            <w:r w:rsidR="0093367B" w:rsidRPr="0093367B">
              <w:rPr>
                <w:rStyle w:val="Hipervnculo"/>
                <w:rFonts w:ascii="Tahoma" w:hAnsi="Tahoma" w:cs="Tahoma"/>
                <w:noProof/>
              </w:rPr>
              <w:t>4.2</w:t>
            </w:r>
            <w:r w:rsidR="0093367B" w:rsidRPr="0093367B">
              <w:rPr>
                <w:noProof/>
                <w:kern w:val="2"/>
                <w14:ligatures w14:val="standardContextual"/>
              </w:rPr>
              <w:tab/>
            </w:r>
            <w:r w:rsidR="0093367B" w:rsidRPr="0093367B">
              <w:rPr>
                <w:rStyle w:val="Hipervnculo"/>
                <w:rFonts w:ascii="Tahoma" w:hAnsi="Tahoma" w:cs="Tahoma"/>
                <w:noProof/>
              </w:rPr>
              <w:t>Objetivos específicos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_Toc183179980 \h </w:instrText>
            </w:r>
            <w:r w:rsidR="0093367B" w:rsidRPr="0093367B">
              <w:rPr>
                <w:noProof/>
                <w:webHidden/>
              </w:rPr>
            </w:r>
            <w:r w:rsidR="0093367B" w:rsidRPr="0093367B">
              <w:rPr>
                <w:noProof/>
                <w:webHidden/>
              </w:rPr>
              <w:fldChar w:fldCharType="separate"/>
            </w:r>
            <w:r w:rsidR="003F3813">
              <w:rPr>
                <w:noProof/>
                <w:webHidden/>
              </w:rPr>
              <w:t>8</w:t>
            </w:r>
            <w:r w:rsidR="0093367B" w:rsidRPr="0093367B">
              <w:rPr>
                <w:noProof/>
                <w:webHidden/>
              </w:rPr>
              <w:fldChar w:fldCharType="end"/>
            </w:r>
          </w:hyperlink>
        </w:p>
        <w:p w14:paraId="02EA9823" w14:textId="5AE15B66" w:rsidR="0093367B" w:rsidRPr="0093367B" w:rsidRDefault="00000000" w:rsidP="0002641E">
          <w:pPr>
            <w:pStyle w:val="TDC1"/>
            <w:rPr>
              <w:noProof/>
              <w:kern w:val="2"/>
              <w14:ligatures w14:val="standardContextual"/>
            </w:rPr>
          </w:pPr>
          <w:hyperlink w:anchor="_Toc183179981" w:history="1">
            <w:r w:rsidR="0093367B" w:rsidRPr="0093367B">
              <w:rPr>
                <w:rStyle w:val="Hipervnculo"/>
                <w:rFonts w:ascii="Tahoma" w:hAnsi="Tahoma" w:cs="Tahoma"/>
                <w:noProof/>
              </w:rPr>
              <w:t>5.</w:t>
            </w:r>
            <w:r w:rsidR="0093367B" w:rsidRPr="0093367B">
              <w:rPr>
                <w:noProof/>
                <w:kern w:val="2"/>
                <w14:ligatures w14:val="standardContextual"/>
              </w:rPr>
              <w:tab/>
            </w:r>
            <w:r w:rsidR="0093367B" w:rsidRPr="0093367B">
              <w:rPr>
                <w:rStyle w:val="Hipervnculo"/>
                <w:rFonts w:ascii="Tahoma" w:hAnsi="Tahoma" w:cs="Tahoma"/>
                <w:noProof/>
              </w:rPr>
              <w:t>Alcance</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_Toc183179981 \h </w:instrText>
            </w:r>
            <w:r w:rsidR="0093367B" w:rsidRPr="0093367B">
              <w:rPr>
                <w:noProof/>
                <w:webHidden/>
              </w:rPr>
            </w:r>
            <w:r w:rsidR="0093367B" w:rsidRPr="0093367B">
              <w:rPr>
                <w:noProof/>
                <w:webHidden/>
              </w:rPr>
              <w:fldChar w:fldCharType="separate"/>
            </w:r>
            <w:r w:rsidR="003F3813">
              <w:rPr>
                <w:noProof/>
                <w:webHidden/>
              </w:rPr>
              <w:t>8</w:t>
            </w:r>
            <w:r w:rsidR="0093367B" w:rsidRPr="0093367B">
              <w:rPr>
                <w:noProof/>
                <w:webHidden/>
              </w:rPr>
              <w:fldChar w:fldCharType="end"/>
            </w:r>
          </w:hyperlink>
        </w:p>
        <w:p w14:paraId="7CDB3427" w14:textId="428A24BE" w:rsidR="0093367B" w:rsidRPr="0093367B" w:rsidRDefault="00000000" w:rsidP="0002641E">
          <w:pPr>
            <w:pStyle w:val="TDC1"/>
            <w:rPr>
              <w:noProof/>
              <w:kern w:val="2"/>
              <w14:ligatures w14:val="standardContextual"/>
            </w:rPr>
          </w:pPr>
          <w:hyperlink w:anchor="_Toc183179982" w:history="1">
            <w:r w:rsidR="0093367B" w:rsidRPr="0093367B">
              <w:rPr>
                <w:rStyle w:val="Hipervnculo"/>
                <w:rFonts w:ascii="Tahoma" w:hAnsi="Tahoma" w:cs="Tahoma"/>
                <w:noProof/>
              </w:rPr>
              <w:t>6.</w:t>
            </w:r>
            <w:r w:rsidR="0093367B" w:rsidRPr="0093367B">
              <w:rPr>
                <w:noProof/>
                <w:kern w:val="2"/>
                <w14:ligatures w14:val="standardContextual"/>
              </w:rPr>
              <w:tab/>
            </w:r>
            <w:r w:rsidR="0093367B" w:rsidRPr="0093367B">
              <w:rPr>
                <w:rStyle w:val="Hipervnculo"/>
                <w:rFonts w:ascii="Tahoma" w:hAnsi="Tahoma" w:cs="Tahoma"/>
                <w:noProof/>
              </w:rPr>
              <w:t>Marco normativo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_Toc183179982 \h </w:instrText>
            </w:r>
            <w:r w:rsidR="0093367B" w:rsidRPr="0093367B">
              <w:rPr>
                <w:noProof/>
                <w:webHidden/>
              </w:rPr>
            </w:r>
            <w:r w:rsidR="0093367B" w:rsidRPr="0093367B">
              <w:rPr>
                <w:noProof/>
                <w:webHidden/>
              </w:rPr>
              <w:fldChar w:fldCharType="separate"/>
            </w:r>
            <w:r w:rsidR="003F3813">
              <w:rPr>
                <w:noProof/>
                <w:webHidden/>
              </w:rPr>
              <w:t>9</w:t>
            </w:r>
            <w:r w:rsidR="0093367B" w:rsidRPr="0093367B">
              <w:rPr>
                <w:noProof/>
                <w:webHidden/>
              </w:rPr>
              <w:fldChar w:fldCharType="end"/>
            </w:r>
          </w:hyperlink>
        </w:p>
        <w:p w14:paraId="006CBA47" w14:textId="30F70E83" w:rsidR="0093367B" w:rsidRPr="0093367B" w:rsidRDefault="00000000" w:rsidP="0002641E">
          <w:pPr>
            <w:pStyle w:val="TDC1"/>
            <w:rPr>
              <w:noProof/>
              <w:kern w:val="2"/>
              <w14:ligatures w14:val="standardContextual"/>
            </w:rPr>
          </w:pPr>
          <w:hyperlink w:anchor="_Toc183179983" w:history="1">
            <w:r w:rsidR="0093367B" w:rsidRPr="0093367B">
              <w:rPr>
                <w:rStyle w:val="Hipervnculo"/>
                <w:rFonts w:ascii="Tahoma" w:hAnsi="Tahoma" w:cs="Tahoma"/>
                <w:noProof/>
              </w:rPr>
              <w:t>7.</w:t>
            </w:r>
            <w:r w:rsidR="0093367B" w:rsidRPr="0093367B">
              <w:rPr>
                <w:noProof/>
                <w:kern w:val="2"/>
                <w14:ligatures w14:val="standardContextual"/>
              </w:rPr>
              <w:tab/>
            </w:r>
            <w:r w:rsidR="0093367B" w:rsidRPr="0093367B">
              <w:rPr>
                <w:rStyle w:val="Hipervnculo"/>
                <w:rFonts w:ascii="Tahoma" w:hAnsi="Tahoma" w:cs="Tahoma"/>
                <w:noProof/>
              </w:rPr>
              <w:t>Principios de la transformación digital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_Toc183179983 \h </w:instrText>
            </w:r>
            <w:r w:rsidR="0093367B" w:rsidRPr="0093367B">
              <w:rPr>
                <w:noProof/>
                <w:webHidden/>
              </w:rPr>
            </w:r>
            <w:r w:rsidR="0093367B" w:rsidRPr="0093367B">
              <w:rPr>
                <w:noProof/>
                <w:webHidden/>
              </w:rPr>
              <w:fldChar w:fldCharType="separate"/>
            </w:r>
            <w:r w:rsidR="003F3813">
              <w:rPr>
                <w:noProof/>
                <w:webHidden/>
              </w:rPr>
              <w:t>14</w:t>
            </w:r>
            <w:r w:rsidR="0093367B" w:rsidRPr="0093367B">
              <w:rPr>
                <w:noProof/>
                <w:webHidden/>
              </w:rPr>
              <w:fldChar w:fldCharType="end"/>
            </w:r>
          </w:hyperlink>
        </w:p>
        <w:p w14:paraId="6632F4CE" w14:textId="0FFACBF7" w:rsidR="0093367B" w:rsidRPr="0093367B" w:rsidRDefault="00000000" w:rsidP="0002641E">
          <w:pPr>
            <w:pStyle w:val="TDC1"/>
            <w:rPr>
              <w:noProof/>
              <w:kern w:val="2"/>
              <w14:ligatures w14:val="standardContextual"/>
            </w:rPr>
          </w:pPr>
          <w:hyperlink w:anchor="_Toc183179984" w:history="1">
            <w:r w:rsidR="0093367B" w:rsidRPr="0093367B">
              <w:rPr>
                <w:rStyle w:val="Hipervnculo"/>
                <w:rFonts w:ascii="Tahoma" w:hAnsi="Tahoma" w:cs="Tahoma"/>
                <w:noProof/>
              </w:rPr>
              <w:t>8.</w:t>
            </w:r>
            <w:r w:rsidR="0093367B" w:rsidRPr="0093367B">
              <w:rPr>
                <w:noProof/>
                <w:kern w:val="2"/>
                <w14:ligatures w14:val="standardContextual"/>
              </w:rPr>
              <w:tab/>
            </w:r>
            <w:r w:rsidR="0093367B" w:rsidRPr="0093367B">
              <w:rPr>
                <w:rStyle w:val="Hipervnculo"/>
                <w:rFonts w:ascii="Tahoma" w:hAnsi="Tahoma" w:cs="Tahoma"/>
                <w:noProof/>
              </w:rPr>
              <w:t>Entendimiento estratégico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_Toc183179984 \h </w:instrText>
            </w:r>
            <w:r w:rsidR="0093367B" w:rsidRPr="0093367B">
              <w:rPr>
                <w:noProof/>
                <w:webHidden/>
              </w:rPr>
            </w:r>
            <w:r w:rsidR="0093367B" w:rsidRPr="0093367B">
              <w:rPr>
                <w:noProof/>
                <w:webHidden/>
              </w:rPr>
              <w:fldChar w:fldCharType="separate"/>
            </w:r>
            <w:r w:rsidR="003F3813">
              <w:rPr>
                <w:noProof/>
                <w:webHidden/>
              </w:rPr>
              <w:t>15</w:t>
            </w:r>
            <w:r w:rsidR="0093367B" w:rsidRPr="0093367B">
              <w:rPr>
                <w:noProof/>
                <w:webHidden/>
              </w:rPr>
              <w:fldChar w:fldCharType="end"/>
            </w:r>
          </w:hyperlink>
        </w:p>
        <w:p w14:paraId="4BE679D3" w14:textId="084A0795" w:rsidR="0093367B" w:rsidRPr="0093367B" w:rsidRDefault="00000000" w:rsidP="00934FED">
          <w:pPr>
            <w:pStyle w:val="TDC2"/>
            <w:rPr>
              <w:noProof/>
              <w:kern w:val="2"/>
              <w14:ligatures w14:val="standardContextual"/>
            </w:rPr>
          </w:pPr>
          <w:hyperlink w:anchor="_Toc183179985" w:history="1">
            <w:r w:rsidR="0093367B" w:rsidRPr="0093367B">
              <w:rPr>
                <w:rStyle w:val="Hipervnculo"/>
                <w:rFonts w:ascii="Tahoma" w:hAnsi="Tahoma" w:cs="Tahoma"/>
                <w:noProof/>
              </w:rPr>
              <w:t>8.1</w:t>
            </w:r>
            <w:r w:rsidR="0093367B" w:rsidRPr="0093367B">
              <w:rPr>
                <w:noProof/>
                <w:kern w:val="2"/>
                <w14:ligatures w14:val="standardContextual"/>
              </w:rPr>
              <w:tab/>
            </w:r>
            <w:r w:rsidR="0093367B" w:rsidRPr="0093367B">
              <w:rPr>
                <w:rStyle w:val="Hipervnculo"/>
                <w:rFonts w:ascii="Tahoma" w:hAnsi="Tahoma" w:cs="Tahoma"/>
                <w:noProof/>
              </w:rPr>
              <w:t>Motivadores estratégicos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_Toc183179985 \h </w:instrText>
            </w:r>
            <w:r w:rsidR="0093367B" w:rsidRPr="0093367B">
              <w:rPr>
                <w:noProof/>
                <w:webHidden/>
              </w:rPr>
            </w:r>
            <w:r w:rsidR="0093367B" w:rsidRPr="0093367B">
              <w:rPr>
                <w:noProof/>
                <w:webHidden/>
              </w:rPr>
              <w:fldChar w:fldCharType="separate"/>
            </w:r>
            <w:r w:rsidR="003F3813">
              <w:rPr>
                <w:noProof/>
                <w:webHidden/>
              </w:rPr>
              <w:t>15</w:t>
            </w:r>
            <w:r w:rsidR="0093367B" w:rsidRPr="0093367B">
              <w:rPr>
                <w:noProof/>
                <w:webHidden/>
              </w:rPr>
              <w:fldChar w:fldCharType="end"/>
            </w:r>
          </w:hyperlink>
        </w:p>
        <w:p w14:paraId="63DC63AD" w14:textId="0BD05A62" w:rsidR="0093367B" w:rsidRPr="0093367B" w:rsidRDefault="00000000" w:rsidP="00934FED">
          <w:pPr>
            <w:pStyle w:val="TDC2"/>
            <w:rPr>
              <w:noProof/>
              <w:kern w:val="2"/>
              <w14:ligatures w14:val="standardContextual"/>
            </w:rPr>
          </w:pPr>
          <w:hyperlink w:anchor="_Toc183179986" w:history="1">
            <w:r w:rsidR="0093367B" w:rsidRPr="0093367B">
              <w:rPr>
                <w:rStyle w:val="Hipervnculo"/>
                <w:rFonts w:ascii="Tahoma" w:hAnsi="Tahoma" w:cs="Tahoma"/>
                <w:noProof/>
              </w:rPr>
              <w:t>8.2</w:t>
            </w:r>
            <w:r w:rsidR="0093367B" w:rsidRPr="0093367B">
              <w:rPr>
                <w:noProof/>
                <w:kern w:val="2"/>
                <w14:ligatures w14:val="standardContextual"/>
              </w:rPr>
              <w:tab/>
            </w:r>
            <w:r w:rsidR="0093367B" w:rsidRPr="0093367B">
              <w:rPr>
                <w:rStyle w:val="Hipervnculo"/>
                <w:rFonts w:ascii="Tahoma" w:hAnsi="Tahoma" w:cs="Tahoma"/>
                <w:noProof/>
              </w:rPr>
              <w:t>Contexto institucional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_Toc183179986 \h </w:instrText>
            </w:r>
            <w:r w:rsidR="0093367B" w:rsidRPr="0093367B">
              <w:rPr>
                <w:noProof/>
                <w:webHidden/>
              </w:rPr>
            </w:r>
            <w:r w:rsidR="0093367B" w:rsidRPr="0093367B">
              <w:rPr>
                <w:noProof/>
                <w:webHidden/>
              </w:rPr>
              <w:fldChar w:fldCharType="separate"/>
            </w:r>
            <w:r w:rsidR="003F3813">
              <w:rPr>
                <w:noProof/>
                <w:webHidden/>
              </w:rPr>
              <w:t>17</w:t>
            </w:r>
            <w:r w:rsidR="0093367B" w:rsidRPr="0093367B">
              <w:rPr>
                <w:noProof/>
                <w:webHidden/>
              </w:rPr>
              <w:fldChar w:fldCharType="end"/>
            </w:r>
          </w:hyperlink>
        </w:p>
        <w:p w14:paraId="18E8BD64" w14:textId="41AC89BC" w:rsidR="0093367B" w:rsidRPr="0093367B" w:rsidRDefault="00000000" w:rsidP="0002641E">
          <w:pPr>
            <w:pStyle w:val="TDC3"/>
            <w:rPr>
              <w:noProof/>
              <w:kern w:val="2"/>
              <w14:ligatures w14:val="standardContextual"/>
            </w:rPr>
          </w:pPr>
          <w:hyperlink w:anchor="_Toc183179987" w:history="1">
            <w:r w:rsidR="0093367B" w:rsidRPr="0093367B">
              <w:rPr>
                <w:rStyle w:val="Hipervnculo"/>
                <w:rFonts w:ascii="Tahoma" w:hAnsi="Tahoma" w:cs="Tahoma"/>
                <w:noProof/>
              </w:rPr>
              <w:t>8.2.1</w:t>
            </w:r>
            <w:r w:rsidR="0093367B" w:rsidRPr="0093367B">
              <w:rPr>
                <w:noProof/>
                <w:kern w:val="2"/>
                <w14:ligatures w14:val="standardContextual"/>
              </w:rPr>
              <w:tab/>
            </w:r>
            <w:r w:rsidR="0093367B" w:rsidRPr="0093367B">
              <w:rPr>
                <w:rStyle w:val="Hipervnculo"/>
                <w:rFonts w:ascii="Tahoma" w:hAnsi="Tahoma" w:cs="Tahoma"/>
                <w:noProof/>
              </w:rPr>
              <w:t>Misión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_Toc183179987 \h </w:instrText>
            </w:r>
            <w:r w:rsidR="0093367B" w:rsidRPr="0093367B">
              <w:rPr>
                <w:noProof/>
                <w:webHidden/>
              </w:rPr>
            </w:r>
            <w:r w:rsidR="0093367B" w:rsidRPr="0093367B">
              <w:rPr>
                <w:noProof/>
                <w:webHidden/>
              </w:rPr>
              <w:fldChar w:fldCharType="separate"/>
            </w:r>
            <w:r w:rsidR="003F3813">
              <w:rPr>
                <w:noProof/>
                <w:webHidden/>
              </w:rPr>
              <w:t>17</w:t>
            </w:r>
            <w:r w:rsidR="0093367B" w:rsidRPr="0093367B">
              <w:rPr>
                <w:noProof/>
                <w:webHidden/>
              </w:rPr>
              <w:fldChar w:fldCharType="end"/>
            </w:r>
          </w:hyperlink>
        </w:p>
        <w:p w14:paraId="33B65B21" w14:textId="370F9FAF" w:rsidR="0093367B" w:rsidRPr="0093367B" w:rsidRDefault="00000000" w:rsidP="0002641E">
          <w:pPr>
            <w:pStyle w:val="TDC3"/>
            <w:rPr>
              <w:noProof/>
              <w:kern w:val="2"/>
              <w14:ligatures w14:val="standardContextual"/>
            </w:rPr>
          </w:pPr>
          <w:hyperlink w:anchor="_Toc183179988" w:history="1">
            <w:r w:rsidR="0093367B" w:rsidRPr="0093367B">
              <w:rPr>
                <w:rStyle w:val="Hipervnculo"/>
                <w:rFonts w:ascii="Tahoma" w:hAnsi="Tahoma" w:cs="Tahoma"/>
                <w:noProof/>
              </w:rPr>
              <w:t>8.2.2</w:t>
            </w:r>
            <w:r w:rsidR="0093367B" w:rsidRPr="0093367B">
              <w:rPr>
                <w:noProof/>
                <w:kern w:val="2"/>
                <w14:ligatures w14:val="standardContextual"/>
              </w:rPr>
              <w:tab/>
            </w:r>
            <w:r w:rsidR="0093367B" w:rsidRPr="0093367B">
              <w:rPr>
                <w:rStyle w:val="Hipervnculo"/>
                <w:rFonts w:ascii="Tahoma" w:hAnsi="Tahoma" w:cs="Tahoma"/>
                <w:noProof/>
              </w:rPr>
              <w:t>Visión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_Toc183179988 \h </w:instrText>
            </w:r>
            <w:r w:rsidR="0093367B" w:rsidRPr="0093367B">
              <w:rPr>
                <w:noProof/>
                <w:webHidden/>
              </w:rPr>
            </w:r>
            <w:r w:rsidR="0093367B" w:rsidRPr="0093367B">
              <w:rPr>
                <w:noProof/>
                <w:webHidden/>
              </w:rPr>
              <w:fldChar w:fldCharType="separate"/>
            </w:r>
            <w:r w:rsidR="003F3813">
              <w:rPr>
                <w:noProof/>
                <w:webHidden/>
              </w:rPr>
              <w:t>17</w:t>
            </w:r>
            <w:r w:rsidR="0093367B" w:rsidRPr="0093367B">
              <w:rPr>
                <w:noProof/>
                <w:webHidden/>
              </w:rPr>
              <w:fldChar w:fldCharType="end"/>
            </w:r>
          </w:hyperlink>
        </w:p>
        <w:p w14:paraId="75D2C47F" w14:textId="270A11BD" w:rsidR="0093367B" w:rsidRPr="0093367B" w:rsidRDefault="00000000" w:rsidP="0002641E">
          <w:pPr>
            <w:pStyle w:val="TDC3"/>
            <w:rPr>
              <w:noProof/>
              <w:kern w:val="2"/>
              <w14:ligatures w14:val="standardContextual"/>
            </w:rPr>
          </w:pPr>
          <w:hyperlink w:anchor="_Toc183179989" w:history="1">
            <w:r w:rsidR="0093367B" w:rsidRPr="0093367B">
              <w:rPr>
                <w:rStyle w:val="Hipervnculo"/>
                <w:rFonts w:ascii="Tahoma" w:hAnsi="Tahoma" w:cs="Tahoma"/>
                <w:noProof/>
              </w:rPr>
              <w:t>8.2.3</w:t>
            </w:r>
            <w:r w:rsidR="0093367B" w:rsidRPr="0093367B">
              <w:rPr>
                <w:noProof/>
                <w:kern w:val="2"/>
                <w14:ligatures w14:val="standardContextual"/>
              </w:rPr>
              <w:tab/>
            </w:r>
            <w:r w:rsidR="0093367B" w:rsidRPr="0093367B">
              <w:rPr>
                <w:rStyle w:val="Hipervnculo"/>
                <w:rFonts w:ascii="Tahoma" w:hAnsi="Tahoma" w:cs="Tahoma"/>
                <w:noProof/>
              </w:rPr>
              <w:t>Valores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_Toc183179989 \h </w:instrText>
            </w:r>
            <w:r w:rsidR="0093367B" w:rsidRPr="0093367B">
              <w:rPr>
                <w:noProof/>
                <w:webHidden/>
              </w:rPr>
            </w:r>
            <w:r w:rsidR="0093367B" w:rsidRPr="0093367B">
              <w:rPr>
                <w:noProof/>
                <w:webHidden/>
              </w:rPr>
              <w:fldChar w:fldCharType="separate"/>
            </w:r>
            <w:r w:rsidR="003F3813">
              <w:rPr>
                <w:noProof/>
                <w:webHidden/>
              </w:rPr>
              <w:t>17</w:t>
            </w:r>
            <w:r w:rsidR="0093367B" w:rsidRPr="0093367B">
              <w:rPr>
                <w:noProof/>
                <w:webHidden/>
              </w:rPr>
              <w:fldChar w:fldCharType="end"/>
            </w:r>
          </w:hyperlink>
        </w:p>
        <w:p w14:paraId="31C92F3A" w14:textId="557C89F0" w:rsidR="0093367B" w:rsidRPr="0093367B" w:rsidRDefault="00000000" w:rsidP="00934FED">
          <w:pPr>
            <w:pStyle w:val="TDC2"/>
            <w:rPr>
              <w:noProof/>
              <w:kern w:val="2"/>
              <w14:ligatures w14:val="standardContextual"/>
            </w:rPr>
          </w:pPr>
          <w:hyperlink w:anchor="_Toc183179990" w:history="1">
            <w:r w:rsidR="0093367B" w:rsidRPr="0093367B">
              <w:rPr>
                <w:rStyle w:val="Hipervnculo"/>
                <w:rFonts w:ascii="Tahoma" w:hAnsi="Tahoma" w:cs="Tahoma"/>
                <w:noProof/>
              </w:rPr>
              <w:t>8.3</w:t>
            </w:r>
            <w:r w:rsidR="0093367B" w:rsidRPr="0093367B">
              <w:rPr>
                <w:noProof/>
                <w:kern w:val="2"/>
                <w14:ligatures w14:val="standardContextual"/>
              </w:rPr>
              <w:tab/>
            </w:r>
            <w:r w:rsidR="0093367B" w:rsidRPr="0093367B">
              <w:rPr>
                <w:rStyle w:val="Hipervnculo"/>
                <w:rFonts w:ascii="Tahoma" w:hAnsi="Tahoma" w:cs="Tahoma"/>
                <w:noProof/>
              </w:rPr>
              <w:t>Objetivos estratégicos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_Toc183179990 \h </w:instrText>
            </w:r>
            <w:r w:rsidR="0093367B" w:rsidRPr="0093367B">
              <w:rPr>
                <w:noProof/>
                <w:webHidden/>
              </w:rPr>
            </w:r>
            <w:r w:rsidR="0093367B" w:rsidRPr="0093367B">
              <w:rPr>
                <w:noProof/>
                <w:webHidden/>
              </w:rPr>
              <w:fldChar w:fldCharType="separate"/>
            </w:r>
            <w:r w:rsidR="003F3813">
              <w:rPr>
                <w:noProof/>
                <w:webHidden/>
              </w:rPr>
              <w:t>18</w:t>
            </w:r>
            <w:r w:rsidR="0093367B" w:rsidRPr="0093367B">
              <w:rPr>
                <w:noProof/>
                <w:webHidden/>
              </w:rPr>
              <w:fldChar w:fldCharType="end"/>
            </w:r>
          </w:hyperlink>
        </w:p>
        <w:p w14:paraId="0E259DEA" w14:textId="00AE2860" w:rsidR="0093367B" w:rsidRPr="0093367B" w:rsidRDefault="00000000" w:rsidP="00934FED">
          <w:pPr>
            <w:pStyle w:val="TDC2"/>
            <w:rPr>
              <w:noProof/>
              <w:kern w:val="2"/>
              <w14:ligatures w14:val="standardContextual"/>
            </w:rPr>
          </w:pPr>
          <w:hyperlink w:anchor="_Toc183179991" w:history="1">
            <w:r w:rsidR="0093367B" w:rsidRPr="0093367B">
              <w:rPr>
                <w:rStyle w:val="Hipervnculo"/>
                <w:rFonts w:ascii="Tahoma" w:hAnsi="Tahoma" w:cs="Tahoma"/>
                <w:noProof/>
              </w:rPr>
              <w:t>8.4</w:t>
            </w:r>
            <w:r w:rsidR="0093367B" w:rsidRPr="0093367B">
              <w:rPr>
                <w:noProof/>
                <w:kern w:val="2"/>
                <w14:ligatures w14:val="standardContextual"/>
              </w:rPr>
              <w:tab/>
            </w:r>
            <w:r w:rsidR="0093367B" w:rsidRPr="0093367B">
              <w:rPr>
                <w:rStyle w:val="Hipervnculo"/>
                <w:rFonts w:ascii="Tahoma" w:hAnsi="Tahoma" w:cs="Tahoma"/>
                <w:noProof/>
              </w:rPr>
              <w:t>Modelo operativo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_Toc183179991 \h </w:instrText>
            </w:r>
            <w:r w:rsidR="0093367B" w:rsidRPr="0093367B">
              <w:rPr>
                <w:noProof/>
                <w:webHidden/>
              </w:rPr>
            </w:r>
            <w:r w:rsidR="0093367B" w:rsidRPr="0093367B">
              <w:rPr>
                <w:noProof/>
                <w:webHidden/>
              </w:rPr>
              <w:fldChar w:fldCharType="separate"/>
            </w:r>
            <w:r w:rsidR="003F3813">
              <w:rPr>
                <w:noProof/>
                <w:webHidden/>
              </w:rPr>
              <w:t>19</w:t>
            </w:r>
            <w:r w:rsidR="0093367B" w:rsidRPr="0093367B">
              <w:rPr>
                <w:noProof/>
                <w:webHidden/>
              </w:rPr>
              <w:fldChar w:fldCharType="end"/>
            </w:r>
          </w:hyperlink>
        </w:p>
        <w:p w14:paraId="5427C551" w14:textId="6DF92EAD" w:rsidR="0093367B" w:rsidRPr="0093367B" w:rsidRDefault="00000000" w:rsidP="0002641E">
          <w:pPr>
            <w:pStyle w:val="TDC1"/>
            <w:rPr>
              <w:noProof/>
              <w:kern w:val="2"/>
              <w14:ligatures w14:val="standardContextual"/>
            </w:rPr>
          </w:pPr>
          <w:hyperlink w:anchor="_Toc183179992" w:history="1">
            <w:r w:rsidR="0093367B" w:rsidRPr="0093367B">
              <w:rPr>
                <w:rStyle w:val="Hipervnculo"/>
                <w:rFonts w:ascii="Tahoma" w:hAnsi="Tahoma" w:cs="Tahoma"/>
                <w:noProof/>
              </w:rPr>
              <w:t>9.</w:t>
            </w:r>
            <w:r w:rsidR="0093367B" w:rsidRPr="0093367B">
              <w:rPr>
                <w:noProof/>
                <w:kern w:val="2"/>
                <w14:ligatures w14:val="standardContextual"/>
              </w:rPr>
              <w:tab/>
            </w:r>
            <w:r w:rsidR="0093367B" w:rsidRPr="0093367B">
              <w:rPr>
                <w:rStyle w:val="Hipervnculo"/>
                <w:rFonts w:ascii="Tahoma" w:hAnsi="Tahoma" w:cs="Tahoma"/>
                <w:noProof/>
              </w:rPr>
              <w:t>Situación actual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_Toc183179992 \h </w:instrText>
            </w:r>
            <w:r w:rsidR="0093367B" w:rsidRPr="0093367B">
              <w:rPr>
                <w:noProof/>
                <w:webHidden/>
              </w:rPr>
            </w:r>
            <w:r w:rsidR="0093367B" w:rsidRPr="0093367B">
              <w:rPr>
                <w:noProof/>
                <w:webHidden/>
              </w:rPr>
              <w:fldChar w:fldCharType="separate"/>
            </w:r>
            <w:r w:rsidR="003F3813">
              <w:rPr>
                <w:noProof/>
                <w:webHidden/>
              </w:rPr>
              <w:t>21</w:t>
            </w:r>
            <w:r w:rsidR="0093367B" w:rsidRPr="0093367B">
              <w:rPr>
                <w:noProof/>
                <w:webHidden/>
              </w:rPr>
              <w:fldChar w:fldCharType="end"/>
            </w:r>
          </w:hyperlink>
        </w:p>
        <w:p w14:paraId="14C98DD1" w14:textId="5E76A88A" w:rsidR="0093367B" w:rsidRPr="0093367B" w:rsidRDefault="00000000" w:rsidP="00934FED">
          <w:pPr>
            <w:pStyle w:val="TDC2"/>
            <w:rPr>
              <w:noProof/>
              <w:kern w:val="2"/>
              <w14:ligatures w14:val="standardContextual"/>
            </w:rPr>
          </w:pPr>
          <w:hyperlink w:anchor="_Toc183179993" w:history="1">
            <w:r w:rsidR="0093367B" w:rsidRPr="0093367B">
              <w:rPr>
                <w:rStyle w:val="Hipervnculo"/>
                <w:rFonts w:ascii="Tahoma" w:hAnsi="Tahoma" w:cs="Tahoma"/>
                <w:noProof/>
              </w:rPr>
              <w:t>9.1</w:t>
            </w:r>
            <w:r w:rsidR="0093367B" w:rsidRPr="0093367B">
              <w:rPr>
                <w:noProof/>
                <w:kern w:val="2"/>
                <w14:ligatures w14:val="standardContextual"/>
              </w:rPr>
              <w:tab/>
            </w:r>
            <w:r w:rsidR="0093367B" w:rsidRPr="0093367B">
              <w:rPr>
                <w:rStyle w:val="Hipervnculo"/>
                <w:rFonts w:ascii="Tahoma" w:hAnsi="Tahoma" w:cs="Tahoma"/>
                <w:noProof/>
              </w:rPr>
              <w:t>Participación de los grupos de valor e interés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_Toc183179993 \h </w:instrText>
            </w:r>
            <w:r w:rsidR="0093367B" w:rsidRPr="0093367B">
              <w:rPr>
                <w:noProof/>
                <w:webHidden/>
              </w:rPr>
            </w:r>
            <w:r w:rsidR="0093367B" w:rsidRPr="0093367B">
              <w:rPr>
                <w:noProof/>
                <w:webHidden/>
              </w:rPr>
              <w:fldChar w:fldCharType="separate"/>
            </w:r>
            <w:r w:rsidR="003F3813">
              <w:rPr>
                <w:noProof/>
                <w:webHidden/>
              </w:rPr>
              <w:t>21</w:t>
            </w:r>
            <w:r w:rsidR="0093367B" w:rsidRPr="0093367B">
              <w:rPr>
                <w:noProof/>
                <w:webHidden/>
              </w:rPr>
              <w:fldChar w:fldCharType="end"/>
            </w:r>
          </w:hyperlink>
        </w:p>
        <w:p w14:paraId="13525927" w14:textId="0FC6DC2C" w:rsidR="0093367B" w:rsidRPr="0093367B" w:rsidRDefault="00000000" w:rsidP="00934FED">
          <w:pPr>
            <w:pStyle w:val="TDC2"/>
            <w:rPr>
              <w:noProof/>
              <w:kern w:val="2"/>
              <w14:ligatures w14:val="standardContextual"/>
            </w:rPr>
          </w:pPr>
          <w:hyperlink w:anchor="_Toc183179994" w:history="1">
            <w:r w:rsidR="0093367B" w:rsidRPr="0093367B">
              <w:rPr>
                <w:rStyle w:val="Hipervnculo"/>
                <w:rFonts w:ascii="Tahoma" w:hAnsi="Tahoma" w:cs="Tahoma"/>
                <w:noProof/>
              </w:rPr>
              <w:t>9.2</w:t>
            </w:r>
            <w:r w:rsidR="0093367B" w:rsidRPr="0093367B">
              <w:rPr>
                <w:noProof/>
                <w:kern w:val="2"/>
                <w14:ligatures w14:val="standardContextual"/>
              </w:rPr>
              <w:tab/>
            </w:r>
            <w:r w:rsidR="0093367B" w:rsidRPr="0093367B">
              <w:rPr>
                <w:rStyle w:val="Hipervnculo"/>
                <w:rFonts w:ascii="Tahoma" w:hAnsi="Tahoma" w:cs="Tahoma"/>
                <w:noProof/>
              </w:rPr>
              <w:t>Estructura organizacional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_Toc183179994 \h </w:instrText>
            </w:r>
            <w:r w:rsidR="0093367B" w:rsidRPr="0093367B">
              <w:rPr>
                <w:noProof/>
                <w:webHidden/>
              </w:rPr>
            </w:r>
            <w:r w:rsidR="0093367B" w:rsidRPr="0093367B">
              <w:rPr>
                <w:noProof/>
                <w:webHidden/>
              </w:rPr>
              <w:fldChar w:fldCharType="separate"/>
            </w:r>
            <w:r w:rsidR="003F3813">
              <w:rPr>
                <w:noProof/>
                <w:webHidden/>
              </w:rPr>
              <w:t>24</w:t>
            </w:r>
            <w:r w:rsidR="0093367B" w:rsidRPr="0093367B">
              <w:rPr>
                <w:noProof/>
                <w:webHidden/>
              </w:rPr>
              <w:fldChar w:fldCharType="end"/>
            </w:r>
          </w:hyperlink>
        </w:p>
        <w:p w14:paraId="5932F8EB" w14:textId="274A0A99" w:rsidR="0093367B" w:rsidRPr="0093367B" w:rsidRDefault="00000000" w:rsidP="00934FED">
          <w:pPr>
            <w:pStyle w:val="TDC2"/>
            <w:rPr>
              <w:noProof/>
              <w:kern w:val="2"/>
              <w14:ligatures w14:val="standardContextual"/>
            </w:rPr>
          </w:pPr>
          <w:hyperlink w:anchor="_Toc183179995" w:history="1">
            <w:r w:rsidR="0093367B" w:rsidRPr="0093367B">
              <w:rPr>
                <w:rStyle w:val="Hipervnculo"/>
                <w:rFonts w:ascii="Tahoma" w:hAnsi="Tahoma" w:cs="Tahoma"/>
                <w:noProof/>
              </w:rPr>
              <w:t>9.3</w:t>
            </w:r>
            <w:r w:rsidR="0093367B" w:rsidRPr="0093367B">
              <w:rPr>
                <w:noProof/>
                <w:kern w:val="2"/>
                <w14:ligatures w14:val="standardContextual"/>
              </w:rPr>
              <w:tab/>
            </w:r>
            <w:r w:rsidR="0093367B" w:rsidRPr="0093367B">
              <w:rPr>
                <w:rStyle w:val="Hipervnculo"/>
                <w:rFonts w:ascii="Tahoma" w:hAnsi="Tahoma" w:cs="Tahoma"/>
                <w:noProof/>
              </w:rPr>
              <w:t>Funciones de la Subdirección de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_Toc183179995 \h </w:instrText>
            </w:r>
            <w:r w:rsidR="0093367B" w:rsidRPr="0093367B">
              <w:rPr>
                <w:noProof/>
                <w:webHidden/>
              </w:rPr>
            </w:r>
            <w:r w:rsidR="0093367B" w:rsidRPr="0093367B">
              <w:rPr>
                <w:noProof/>
                <w:webHidden/>
              </w:rPr>
              <w:fldChar w:fldCharType="separate"/>
            </w:r>
            <w:r w:rsidR="003F3813">
              <w:rPr>
                <w:noProof/>
                <w:webHidden/>
              </w:rPr>
              <w:t>25</w:t>
            </w:r>
            <w:r w:rsidR="0093367B" w:rsidRPr="0093367B">
              <w:rPr>
                <w:noProof/>
                <w:webHidden/>
              </w:rPr>
              <w:fldChar w:fldCharType="end"/>
            </w:r>
          </w:hyperlink>
        </w:p>
        <w:p w14:paraId="138441B7" w14:textId="3EAE8B78" w:rsidR="0093367B" w:rsidRPr="0093367B" w:rsidRDefault="00000000" w:rsidP="00934FED">
          <w:pPr>
            <w:pStyle w:val="TDC2"/>
            <w:rPr>
              <w:noProof/>
              <w:kern w:val="2"/>
              <w14:ligatures w14:val="standardContextual"/>
            </w:rPr>
          </w:pPr>
          <w:hyperlink w:anchor="_Toc183179996" w:history="1">
            <w:r w:rsidR="0093367B" w:rsidRPr="0093367B">
              <w:rPr>
                <w:rStyle w:val="Hipervnculo"/>
                <w:rFonts w:ascii="Tahoma" w:hAnsi="Tahoma" w:cs="Tahoma"/>
                <w:noProof/>
              </w:rPr>
              <w:t>9.4</w:t>
            </w:r>
            <w:r w:rsidR="0093367B" w:rsidRPr="0093367B">
              <w:rPr>
                <w:noProof/>
                <w:kern w:val="2"/>
                <w14:ligatures w14:val="standardContextual"/>
              </w:rPr>
              <w:tab/>
            </w:r>
            <w:r w:rsidR="0093367B" w:rsidRPr="0093367B">
              <w:rPr>
                <w:rStyle w:val="Hipervnculo"/>
                <w:rFonts w:ascii="Tahoma" w:hAnsi="Tahoma" w:cs="Tahoma"/>
                <w:noProof/>
              </w:rPr>
              <w:t>Estrategia de TI de la UApA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_Toc183179996 \h </w:instrText>
            </w:r>
            <w:r w:rsidR="0093367B" w:rsidRPr="0093367B">
              <w:rPr>
                <w:noProof/>
                <w:webHidden/>
              </w:rPr>
            </w:r>
            <w:r w:rsidR="0093367B" w:rsidRPr="0093367B">
              <w:rPr>
                <w:noProof/>
                <w:webHidden/>
              </w:rPr>
              <w:fldChar w:fldCharType="separate"/>
            </w:r>
            <w:r w:rsidR="003F3813">
              <w:rPr>
                <w:noProof/>
                <w:webHidden/>
              </w:rPr>
              <w:t>25</w:t>
            </w:r>
            <w:r w:rsidR="0093367B" w:rsidRPr="0093367B">
              <w:rPr>
                <w:noProof/>
                <w:webHidden/>
              </w:rPr>
              <w:fldChar w:fldCharType="end"/>
            </w:r>
          </w:hyperlink>
        </w:p>
        <w:p w14:paraId="53D9C400" w14:textId="4F5731FD" w:rsidR="0093367B" w:rsidRPr="0093367B" w:rsidRDefault="00000000" w:rsidP="00934FED">
          <w:pPr>
            <w:pStyle w:val="TDC2"/>
            <w:rPr>
              <w:noProof/>
              <w:kern w:val="2"/>
              <w14:ligatures w14:val="standardContextual"/>
            </w:rPr>
          </w:pPr>
          <w:hyperlink w:anchor="_Toc183179997" w:history="1">
            <w:r w:rsidR="0093367B" w:rsidRPr="0093367B">
              <w:rPr>
                <w:rStyle w:val="Hipervnculo"/>
                <w:rFonts w:ascii="Tahoma" w:hAnsi="Tahoma" w:cs="Tahoma"/>
                <w:noProof/>
              </w:rPr>
              <w:t>9.5</w:t>
            </w:r>
            <w:r w:rsidR="0093367B" w:rsidRPr="0093367B">
              <w:rPr>
                <w:noProof/>
                <w:kern w:val="2"/>
                <w14:ligatures w14:val="standardContextual"/>
              </w:rPr>
              <w:tab/>
            </w:r>
            <w:r w:rsidR="0093367B" w:rsidRPr="0093367B">
              <w:rPr>
                <w:rStyle w:val="Hipervnculo"/>
                <w:rFonts w:ascii="Tahoma" w:hAnsi="Tahoma" w:cs="Tahoma"/>
                <w:noProof/>
              </w:rPr>
              <w:t>Gobierno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_Toc183179997 \h </w:instrText>
            </w:r>
            <w:r w:rsidR="0093367B" w:rsidRPr="0093367B">
              <w:rPr>
                <w:noProof/>
                <w:webHidden/>
              </w:rPr>
            </w:r>
            <w:r w:rsidR="0093367B" w:rsidRPr="0093367B">
              <w:rPr>
                <w:noProof/>
                <w:webHidden/>
              </w:rPr>
              <w:fldChar w:fldCharType="separate"/>
            </w:r>
            <w:r w:rsidR="003F3813">
              <w:rPr>
                <w:noProof/>
                <w:webHidden/>
              </w:rPr>
              <w:t>26</w:t>
            </w:r>
            <w:r w:rsidR="0093367B" w:rsidRPr="0093367B">
              <w:rPr>
                <w:noProof/>
                <w:webHidden/>
              </w:rPr>
              <w:fldChar w:fldCharType="end"/>
            </w:r>
          </w:hyperlink>
        </w:p>
        <w:p w14:paraId="64410884" w14:textId="4284A103" w:rsidR="0093367B" w:rsidRPr="0093367B" w:rsidRDefault="00000000" w:rsidP="00934FED">
          <w:pPr>
            <w:pStyle w:val="TDC2"/>
            <w:rPr>
              <w:noProof/>
              <w:kern w:val="2"/>
              <w14:ligatures w14:val="standardContextual"/>
            </w:rPr>
          </w:pPr>
          <w:hyperlink w:anchor="_Toc183179998" w:history="1">
            <w:r w:rsidR="0093367B" w:rsidRPr="0093367B">
              <w:rPr>
                <w:rStyle w:val="Hipervnculo"/>
                <w:rFonts w:ascii="Tahoma" w:hAnsi="Tahoma" w:cs="Tahoma"/>
                <w:noProof/>
              </w:rPr>
              <w:t>9.6</w:t>
            </w:r>
            <w:r w:rsidR="0093367B" w:rsidRPr="0093367B">
              <w:rPr>
                <w:noProof/>
                <w:kern w:val="2"/>
                <w14:ligatures w14:val="standardContextual"/>
              </w:rPr>
              <w:tab/>
            </w:r>
            <w:r w:rsidR="0093367B" w:rsidRPr="0093367B">
              <w:rPr>
                <w:rStyle w:val="Hipervnculo"/>
                <w:rFonts w:ascii="Tahoma" w:hAnsi="Tahoma" w:cs="Tahoma"/>
                <w:noProof/>
              </w:rPr>
              <w:t>Gestión y Sistemas de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_Toc183179998 \h </w:instrText>
            </w:r>
            <w:r w:rsidR="0093367B" w:rsidRPr="0093367B">
              <w:rPr>
                <w:noProof/>
                <w:webHidden/>
              </w:rPr>
            </w:r>
            <w:r w:rsidR="0093367B" w:rsidRPr="0093367B">
              <w:rPr>
                <w:noProof/>
                <w:webHidden/>
              </w:rPr>
              <w:fldChar w:fldCharType="separate"/>
            </w:r>
            <w:r w:rsidR="003F3813">
              <w:rPr>
                <w:noProof/>
                <w:webHidden/>
              </w:rPr>
              <w:t>26</w:t>
            </w:r>
            <w:r w:rsidR="0093367B" w:rsidRPr="0093367B">
              <w:rPr>
                <w:noProof/>
                <w:webHidden/>
              </w:rPr>
              <w:fldChar w:fldCharType="end"/>
            </w:r>
          </w:hyperlink>
        </w:p>
        <w:p w14:paraId="2DF0ABF6" w14:textId="2CC81B93" w:rsidR="0093367B" w:rsidRPr="0093367B" w:rsidRDefault="00000000" w:rsidP="00934FED">
          <w:pPr>
            <w:pStyle w:val="TDC2"/>
            <w:rPr>
              <w:noProof/>
              <w:kern w:val="2"/>
              <w14:ligatures w14:val="standardContextual"/>
            </w:rPr>
          </w:pPr>
          <w:hyperlink w:anchor="_Toc183179999" w:history="1">
            <w:r w:rsidR="0093367B" w:rsidRPr="0093367B">
              <w:rPr>
                <w:rStyle w:val="Hipervnculo"/>
                <w:rFonts w:ascii="Tahoma" w:hAnsi="Tahoma" w:cs="Tahoma"/>
                <w:noProof/>
              </w:rPr>
              <w:t>9.7</w:t>
            </w:r>
            <w:r w:rsidR="0093367B" w:rsidRPr="0093367B">
              <w:rPr>
                <w:noProof/>
                <w:kern w:val="2"/>
                <w14:ligatures w14:val="standardContextual"/>
              </w:rPr>
              <w:tab/>
            </w:r>
            <w:r w:rsidR="0093367B" w:rsidRPr="0093367B">
              <w:rPr>
                <w:rStyle w:val="Hipervnculo"/>
                <w:rFonts w:ascii="Tahoma" w:hAnsi="Tahoma" w:cs="Tahoma"/>
                <w:noProof/>
              </w:rPr>
              <w:t>Servicios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_Toc183179999 \h </w:instrText>
            </w:r>
            <w:r w:rsidR="0093367B" w:rsidRPr="0093367B">
              <w:rPr>
                <w:noProof/>
                <w:webHidden/>
              </w:rPr>
            </w:r>
            <w:r w:rsidR="0093367B" w:rsidRPr="0093367B">
              <w:rPr>
                <w:noProof/>
                <w:webHidden/>
              </w:rPr>
              <w:fldChar w:fldCharType="separate"/>
            </w:r>
            <w:r w:rsidR="003F3813">
              <w:rPr>
                <w:noProof/>
                <w:webHidden/>
              </w:rPr>
              <w:t>28</w:t>
            </w:r>
            <w:r w:rsidR="0093367B" w:rsidRPr="0093367B">
              <w:rPr>
                <w:noProof/>
                <w:webHidden/>
              </w:rPr>
              <w:fldChar w:fldCharType="end"/>
            </w:r>
          </w:hyperlink>
        </w:p>
        <w:p w14:paraId="0501C773" w14:textId="2A9675D7" w:rsidR="0093367B" w:rsidRPr="0093367B" w:rsidRDefault="00000000" w:rsidP="00934FED">
          <w:pPr>
            <w:pStyle w:val="TDC2"/>
            <w:rPr>
              <w:noProof/>
              <w:kern w:val="2"/>
              <w14:ligatures w14:val="standardContextual"/>
            </w:rPr>
          </w:pPr>
          <w:hyperlink w:anchor="_Toc183180000" w:history="1">
            <w:r w:rsidR="0093367B" w:rsidRPr="0093367B">
              <w:rPr>
                <w:rStyle w:val="Hipervnculo"/>
                <w:rFonts w:ascii="Tahoma" w:hAnsi="Tahoma" w:cs="Tahoma"/>
                <w:noProof/>
              </w:rPr>
              <w:t>9.8</w:t>
            </w:r>
            <w:r w:rsidR="0093367B" w:rsidRPr="0093367B">
              <w:rPr>
                <w:noProof/>
                <w:kern w:val="2"/>
                <w14:ligatures w14:val="standardContextual"/>
              </w:rPr>
              <w:tab/>
            </w:r>
            <w:r w:rsidR="0093367B" w:rsidRPr="0093367B">
              <w:rPr>
                <w:rStyle w:val="Hipervnculo"/>
                <w:rFonts w:ascii="Tahoma" w:hAnsi="Tahoma" w:cs="Tahoma"/>
                <w:noProof/>
              </w:rPr>
              <w:t>Políticas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_Toc183180000 \h </w:instrText>
            </w:r>
            <w:r w:rsidR="0093367B" w:rsidRPr="0093367B">
              <w:rPr>
                <w:noProof/>
                <w:webHidden/>
              </w:rPr>
            </w:r>
            <w:r w:rsidR="0093367B" w:rsidRPr="0093367B">
              <w:rPr>
                <w:noProof/>
                <w:webHidden/>
              </w:rPr>
              <w:fldChar w:fldCharType="separate"/>
            </w:r>
            <w:r w:rsidR="003F3813">
              <w:rPr>
                <w:noProof/>
                <w:webHidden/>
              </w:rPr>
              <w:t>29</w:t>
            </w:r>
            <w:r w:rsidR="0093367B" w:rsidRPr="0093367B">
              <w:rPr>
                <w:noProof/>
                <w:webHidden/>
              </w:rPr>
              <w:fldChar w:fldCharType="end"/>
            </w:r>
          </w:hyperlink>
        </w:p>
        <w:p w14:paraId="304D3A67" w14:textId="782C3B84" w:rsidR="0093367B" w:rsidRPr="0093367B" w:rsidRDefault="00000000" w:rsidP="0002641E">
          <w:pPr>
            <w:pStyle w:val="TDC3"/>
            <w:rPr>
              <w:noProof/>
              <w:kern w:val="2"/>
              <w14:ligatures w14:val="standardContextual"/>
            </w:rPr>
          </w:pPr>
          <w:hyperlink w:anchor="_Toc183180001" w:history="1">
            <w:r w:rsidR="0093367B" w:rsidRPr="0093367B">
              <w:rPr>
                <w:rStyle w:val="Hipervnculo"/>
                <w:rFonts w:ascii="Tahoma" w:hAnsi="Tahoma" w:cs="Tahoma"/>
                <w:noProof/>
              </w:rPr>
              <w:t>9.8.1</w:t>
            </w:r>
            <w:r w:rsidR="0093367B" w:rsidRPr="0093367B">
              <w:rPr>
                <w:noProof/>
                <w:kern w:val="2"/>
                <w14:ligatures w14:val="standardContextual"/>
              </w:rPr>
              <w:tab/>
            </w:r>
            <w:r w:rsidR="0093367B" w:rsidRPr="0093367B">
              <w:rPr>
                <w:rStyle w:val="Hipervnculo"/>
                <w:rFonts w:ascii="Tahoma" w:hAnsi="Tahoma" w:cs="Tahoma"/>
                <w:noProof/>
              </w:rPr>
              <w:t>Política de seguridad y privacidad de la información y seguridad digital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_Toc183180001 \h </w:instrText>
            </w:r>
            <w:r w:rsidR="0093367B" w:rsidRPr="0093367B">
              <w:rPr>
                <w:noProof/>
                <w:webHidden/>
              </w:rPr>
            </w:r>
            <w:r w:rsidR="0093367B" w:rsidRPr="0093367B">
              <w:rPr>
                <w:noProof/>
                <w:webHidden/>
              </w:rPr>
              <w:fldChar w:fldCharType="separate"/>
            </w:r>
            <w:r w:rsidR="003F3813">
              <w:rPr>
                <w:noProof/>
                <w:webHidden/>
              </w:rPr>
              <w:t>29</w:t>
            </w:r>
            <w:r w:rsidR="0093367B" w:rsidRPr="0093367B">
              <w:rPr>
                <w:noProof/>
                <w:webHidden/>
              </w:rPr>
              <w:fldChar w:fldCharType="end"/>
            </w:r>
          </w:hyperlink>
        </w:p>
        <w:p w14:paraId="1DC66107" w14:textId="5C0E7E9A" w:rsidR="0093367B" w:rsidRPr="0093367B" w:rsidRDefault="00000000" w:rsidP="0002641E">
          <w:pPr>
            <w:pStyle w:val="TDC3"/>
            <w:rPr>
              <w:noProof/>
              <w:kern w:val="2"/>
              <w14:ligatures w14:val="standardContextual"/>
            </w:rPr>
          </w:pPr>
          <w:hyperlink w:anchor="_Toc183180002" w:history="1">
            <w:r w:rsidR="0093367B" w:rsidRPr="0093367B">
              <w:rPr>
                <w:rStyle w:val="Hipervnculo"/>
                <w:rFonts w:ascii="Tahoma" w:hAnsi="Tahoma" w:cs="Tahoma"/>
                <w:noProof/>
              </w:rPr>
              <w:t>9.8.2</w:t>
            </w:r>
            <w:r w:rsidR="0093367B" w:rsidRPr="0093367B">
              <w:rPr>
                <w:noProof/>
                <w:kern w:val="2"/>
                <w14:ligatures w14:val="standardContextual"/>
              </w:rPr>
              <w:tab/>
            </w:r>
            <w:r w:rsidR="0093367B" w:rsidRPr="0093367B">
              <w:rPr>
                <w:rStyle w:val="Hipervnculo"/>
                <w:rFonts w:ascii="Tahoma" w:hAnsi="Tahoma" w:cs="Tahoma"/>
                <w:noProof/>
              </w:rPr>
              <w:t>Política de activos de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_Toc183180002 \h </w:instrText>
            </w:r>
            <w:r w:rsidR="0093367B" w:rsidRPr="0093367B">
              <w:rPr>
                <w:noProof/>
                <w:webHidden/>
              </w:rPr>
            </w:r>
            <w:r w:rsidR="0093367B" w:rsidRPr="0093367B">
              <w:rPr>
                <w:noProof/>
                <w:webHidden/>
              </w:rPr>
              <w:fldChar w:fldCharType="separate"/>
            </w:r>
            <w:r w:rsidR="003F3813">
              <w:rPr>
                <w:noProof/>
                <w:webHidden/>
              </w:rPr>
              <w:t>29</w:t>
            </w:r>
            <w:r w:rsidR="0093367B" w:rsidRPr="0093367B">
              <w:rPr>
                <w:noProof/>
                <w:webHidden/>
              </w:rPr>
              <w:fldChar w:fldCharType="end"/>
            </w:r>
          </w:hyperlink>
        </w:p>
        <w:p w14:paraId="5E851AB0" w14:textId="4C7EAD25" w:rsidR="0093367B" w:rsidRPr="0093367B" w:rsidRDefault="00000000" w:rsidP="0002641E">
          <w:pPr>
            <w:pStyle w:val="TDC3"/>
            <w:rPr>
              <w:noProof/>
              <w:kern w:val="2"/>
              <w14:ligatures w14:val="standardContextual"/>
            </w:rPr>
          </w:pPr>
          <w:hyperlink w:anchor="_Toc183180003" w:history="1">
            <w:r w:rsidR="0093367B" w:rsidRPr="0093367B">
              <w:rPr>
                <w:rStyle w:val="Hipervnculo"/>
                <w:rFonts w:ascii="Tahoma" w:hAnsi="Tahoma" w:cs="Tahoma"/>
                <w:noProof/>
              </w:rPr>
              <w:t>9.8.3</w:t>
            </w:r>
            <w:r w:rsidR="0093367B" w:rsidRPr="0093367B">
              <w:rPr>
                <w:noProof/>
                <w:kern w:val="2"/>
                <w14:ligatures w14:val="standardContextual"/>
              </w:rPr>
              <w:tab/>
            </w:r>
            <w:r w:rsidR="0093367B" w:rsidRPr="0093367B">
              <w:rPr>
                <w:rStyle w:val="Hipervnculo"/>
                <w:rFonts w:ascii="Tahoma" w:hAnsi="Tahoma" w:cs="Tahoma"/>
                <w:noProof/>
              </w:rPr>
              <w:t>Política de seguridad para protección y tratamiento de datos personales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_Toc183180003 \h </w:instrText>
            </w:r>
            <w:r w:rsidR="0093367B" w:rsidRPr="0093367B">
              <w:rPr>
                <w:noProof/>
                <w:webHidden/>
              </w:rPr>
            </w:r>
            <w:r w:rsidR="0093367B" w:rsidRPr="0093367B">
              <w:rPr>
                <w:noProof/>
                <w:webHidden/>
              </w:rPr>
              <w:fldChar w:fldCharType="separate"/>
            </w:r>
            <w:r w:rsidR="003F3813">
              <w:rPr>
                <w:noProof/>
                <w:webHidden/>
              </w:rPr>
              <w:t>30</w:t>
            </w:r>
            <w:r w:rsidR="0093367B" w:rsidRPr="0093367B">
              <w:rPr>
                <w:noProof/>
                <w:webHidden/>
              </w:rPr>
              <w:fldChar w:fldCharType="end"/>
            </w:r>
          </w:hyperlink>
        </w:p>
        <w:p w14:paraId="335DC747" w14:textId="51EAD93C" w:rsidR="0093367B" w:rsidRPr="0093367B" w:rsidRDefault="00000000" w:rsidP="0002641E">
          <w:pPr>
            <w:pStyle w:val="TDC3"/>
            <w:rPr>
              <w:noProof/>
              <w:kern w:val="2"/>
              <w14:ligatures w14:val="standardContextual"/>
            </w:rPr>
          </w:pPr>
          <w:hyperlink w:anchor="_Toc183180004" w:history="1">
            <w:r w:rsidR="0093367B" w:rsidRPr="0093367B">
              <w:rPr>
                <w:rStyle w:val="Hipervnculo"/>
                <w:rFonts w:ascii="Tahoma" w:hAnsi="Tahoma" w:cs="Tahoma"/>
                <w:noProof/>
              </w:rPr>
              <w:t>9.8.4</w:t>
            </w:r>
            <w:r w:rsidR="0093367B" w:rsidRPr="0093367B">
              <w:rPr>
                <w:noProof/>
                <w:kern w:val="2"/>
                <w14:ligatures w14:val="standardContextual"/>
              </w:rPr>
              <w:tab/>
            </w:r>
            <w:r w:rsidR="0093367B" w:rsidRPr="0093367B">
              <w:rPr>
                <w:rStyle w:val="Hipervnculo"/>
                <w:rFonts w:ascii="Tahoma" w:hAnsi="Tahoma" w:cs="Tahoma"/>
                <w:noProof/>
              </w:rPr>
              <w:t>Política de desarrollo de software seguro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_Toc183180004 \h </w:instrText>
            </w:r>
            <w:r w:rsidR="0093367B" w:rsidRPr="0093367B">
              <w:rPr>
                <w:noProof/>
                <w:webHidden/>
              </w:rPr>
            </w:r>
            <w:r w:rsidR="0093367B" w:rsidRPr="0093367B">
              <w:rPr>
                <w:noProof/>
                <w:webHidden/>
              </w:rPr>
              <w:fldChar w:fldCharType="separate"/>
            </w:r>
            <w:r w:rsidR="003F3813">
              <w:rPr>
                <w:noProof/>
                <w:webHidden/>
              </w:rPr>
              <w:t>30</w:t>
            </w:r>
            <w:r w:rsidR="0093367B" w:rsidRPr="0093367B">
              <w:rPr>
                <w:noProof/>
                <w:webHidden/>
              </w:rPr>
              <w:fldChar w:fldCharType="end"/>
            </w:r>
          </w:hyperlink>
        </w:p>
        <w:p w14:paraId="2FB2B381" w14:textId="4D12FE4E" w:rsidR="0093367B" w:rsidRPr="0093367B" w:rsidRDefault="00000000" w:rsidP="00934FED">
          <w:pPr>
            <w:pStyle w:val="TDC2"/>
            <w:rPr>
              <w:noProof/>
              <w:kern w:val="2"/>
              <w14:ligatures w14:val="standardContextual"/>
            </w:rPr>
          </w:pPr>
          <w:hyperlink w:anchor="_Toc183180005" w:history="1">
            <w:r w:rsidR="0093367B" w:rsidRPr="0093367B">
              <w:rPr>
                <w:rStyle w:val="Hipervnculo"/>
                <w:rFonts w:ascii="Tahoma" w:hAnsi="Tahoma" w:cs="Tahoma"/>
                <w:noProof/>
              </w:rPr>
              <w:t>9.9</w:t>
            </w:r>
            <w:r w:rsidR="0093367B" w:rsidRPr="0093367B">
              <w:rPr>
                <w:noProof/>
                <w:kern w:val="2"/>
                <w14:ligatures w14:val="standardContextual"/>
              </w:rPr>
              <w:tab/>
            </w:r>
            <w:r w:rsidR="0093367B" w:rsidRPr="0093367B">
              <w:rPr>
                <w:rStyle w:val="Hipervnculo"/>
                <w:rFonts w:ascii="Tahoma" w:hAnsi="Tahoma" w:cs="Tahoma"/>
                <w:noProof/>
              </w:rPr>
              <w:t>Uso y apropiación de servicios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_Toc183180005 \h </w:instrText>
            </w:r>
            <w:r w:rsidR="0093367B" w:rsidRPr="0093367B">
              <w:rPr>
                <w:noProof/>
                <w:webHidden/>
              </w:rPr>
            </w:r>
            <w:r w:rsidR="0093367B" w:rsidRPr="0093367B">
              <w:rPr>
                <w:noProof/>
                <w:webHidden/>
              </w:rPr>
              <w:fldChar w:fldCharType="separate"/>
            </w:r>
            <w:r w:rsidR="003F3813">
              <w:rPr>
                <w:noProof/>
                <w:webHidden/>
              </w:rPr>
              <w:t>30</w:t>
            </w:r>
            <w:r w:rsidR="0093367B" w:rsidRPr="0093367B">
              <w:rPr>
                <w:noProof/>
                <w:webHidden/>
              </w:rPr>
              <w:fldChar w:fldCharType="end"/>
            </w:r>
          </w:hyperlink>
        </w:p>
        <w:p w14:paraId="759D24FE" w14:textId="24562F99" w:rsidR="0093367B" w:rsidRPr="0093367B" w:rsidRDefault="00000000" w:rsidP="0002641E">
          <w:pPr>
            <w:pStyle w:val="TDC1"/>
            <w:rPr>
              <w:noProof/>
              <w:kern w:val="2"/>
              <w14:ligatures w14:val="standardContextual"/>
            </w:rPr>
          </w:pPr>
          <w:hyperlink w:anchor="_Toc183180006" w:history="1">
            <w:r w:rsidR="0093367B" w:rsidRPr="0093367B">
              <w:rPr>
                <w:rStyle w:val="Hipervnculo"/>
                <w:rFonts w:ascii="Tahoma" w:hAnsi="Tahoma" w:cs="Tahoma"/>
                <w:noProof/>
              </w:rPr>
              <w:t>10.</w:t>
            </w:r>
            <w:r w:rsidR="0093367B" w:rsidRPr="0093367B">
              <w:rPr>
                <w:noProof/>
                <w:kern w:val="2"/>
                <w14:ligatures w14:val="standardContextual"/>
              </w:rPr>
              <w:tab/>
            </w:r>
            <w:r w:rsidR="0093367B" w:rsidRPr="0093367B">
              <w:rPr>
                <w:rStyle w:val="Hipervnculo"/>
                <w:rFonts w:ascii="Tahoma" w:hAnsi="Tahoma" w:cs="Tahoma"/>
                <w:noProof/>
              </w:rPr>
              <w:t>Situación objetivo</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_Toc183180006 \h </w:instrText>
            </w:r>
            <w:r w:rsidR="0093367B" w:rsidRPr="0093367B">
              <w:rPr>
                <w:noProof/>
                <w:webHidden/>
              </w:rPr>
            </w:r>
            <w:r w:rsidR="0093367B" w:rsidRPr="0093367B">
              <w:rPr>
                <w:noProof/>
                <w:webHidden/>
              </w:rPr>
              <w:fldChar w:fldCharType="separate"/>
            </w:r>
            <w:r w:rsidR="003F3813">
              <w:rPr>
                <w:noProof/>
                <w:webHidden/>
              </w:rPr>
              <w:t>30</w:t>
            </w:r>
            <w:r w:rsidR="0093367B" w:rsidRPr="0093367B">
              <w:rPr>
                <w:noProof/>
                <w:webHidden/>
              </w:rPr>
              <w:fldChar w:fldCharType="end"/>
            </w:r>
          </w:hyperlink>
        </w:p>
        <w:p w14:paraId="28A108E7" w14:textId="7C441E19" w:rsidR="0093367B" w:rsidRPr="0093367B" w:rsidRDefault="00000000" w:rsidP="00934FED">
          <w:pPr>
            <w:pStyle w:val="TDC2"/>
            <w:rPr>
              <w:noProof/>
              <w:kern w:val="2"/>
              <w14:ligatures w14:val="standardContextual"/>
            </w:rPr>
          </w:pPr>
          <w:hyperlink w:anchor="_Toc183180007" w:history="1">
            <w:r w:rsidR="0093367B" w:rsidRPr="0093367B">
              <w:rPr>
                <w:rStyle w:val="Hipervnculo"/>
                <w:rFonts w:ascii="Tahoma" w:hAnsi="Tahoma" w:cs="Tahoma"/>
                <w:noProof/>
              </w:rPr>
              <w:t>10.1</w:t>
            </w:r>
            <w:r w:rsidR="0002641E">
              <w:rPr>
                <w:rStyle w:val="Hipervnculo"/>
                <w:rFonts w:ascii="Tahoma" w:hAnsi="Tahoma" w:cs="Tahoma"/>
                <w:noProof/>
              </w:rPr>
              <w:t xml:space="preserve"> </w:t>
            </w:r>
            <w:r w:rsidR="0093367B" w:rsidRPr="0093367B">
              <w:rPr>
                <w:rStyle w:val="Hipervnculo"/>
                <w:rFonts w:ascii="Tahoma" w:hAnsi="Tahoma" w:cs="Tahoma"/>
                <w:noProof/>
              </w:rPr>
              <w:t>Estructura organizacional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_Toc183180007 \h </w:instrText>
            </w:r>
            <w:r w:rsidR="0093367B" w:rsidRPr="0093367B">
              <w:rPr>
                <w:noProof/>
                <w:webHidden/>
              </w:rPr>
            </w:r>
            <w:r w:rsidR="0093367B" w:rsidRPr="0093367B">
              <w:rPr>
                <w:noProof/>
                <w:webHidden/>
              </w:rPr>
              <w:fldChar w:fldCharType="separate"/>
            </w:r>
            <w:r w:rsidR="003F3813">
              <w:rPr>
                <w:noProof/>
                <w:webHidden/>
              </w:rPr>
              <w:t>31</w:t>
            </w:r>
            <w:r w:rsidR="0093367B" w:rsidRPr="0093367B">
              <w:rPr>
                <w:noProof/>
                <w:webHidden/>
              </w:rPr>
              <w:fldChar w:fldCharType="end"/>
            </w:r>
          </w:hyperlink>
        </w:p>
        <w:p w14:paraId="44DF5DA9" w14:textId="29653C10" w:rsidR="0093367B" w:rsidRPr="0093367B" w:rsidRDefault="00000000" w:rsidP="00934FED">
          <w:pPr>
            <w:pStyle w:val="TDC2"/>
            <w:rPr>
              <w:noProof/>
              <w:kern w:val="2"/>
              <w14:ligatures w14:val="standardContextual"/>
            </w:rPr>
          </w:pPr>
          <w:hyperlink w:anchor="_Toc183180008" w:history="1">
            <w:r w:rsidR="0093367B" w:rsidRPr="0093367B">
              <w:rPr>
                <w:rStyle w:val="Hipervnculo"/>
                <w:rFonts w:ascii="Tahoma" w:hAnsi="Tahoma" w:cs="Tahoma"/>
                <w:noProof/>
              </w:rPr>
              <w:t>10.2</w:t>
            </w:r>
            <w:r w:rsidR="0002641E">
              <w:rPr>
                <w:rStyle w:val="Hipervnculo"/>
                <w:rFonts w:ascii="Tahoma" w:hAnsi="Tahoma" w:cs="Tahoma"/>
                <w:noProof/>
              </w:rPr>
              <w:t xml:space="preserve"> </w:t>
            </w:r>
            <w:r w:rsidR="0093367B" w:rsidRPr="0093367B">
              <w:rPr>
                <w:rStyle w:val="Hipervnculo"/>
                <w:rFonts w:ascii="Tahoma" w:hAnsi="Tahoma" w:cs="Tahoma"/>
                <w:noProof/>
              </w:rPr>
              <w:t>Alineamiento de TI con la estrategia de la entidad</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_Toc183180008 \h </w:instrText>
            </w:r>
            <w:r w:rsidR="0093367B" w:rsidRPr="0093367B">
              <w:rPr>
                <w:noProof/>
                <w:webHidden/>
              </w:rPr>
            </w:r>
            <w:r w:rsidR="0093367B" w:rsidRPr="0093367B">
              <w:rPr>
                <w:noProof/>
                <w:webHidden/>
              </w:rPr>
              <w:fldChar w:fldCharType="separate"/>
            </w:r>
            <w:r w:rsidR="003F3813">
              <w:rPr>
                <w:noProof/>
                <w:webHidden/>
              </w:rPr>
              <w:t>32</w:t>
            </w:r>
            <w:r w:rsidR="0093367B" w:rsidRPr="0093367B">
              <w:rPr>
                <w:noProof/>
                <w:webHidden/>
              </w:rPr>
              <w:fldChar w:fldCharType="end"/>
            </w:r>
          </w:hyperlink>
        </w:p>
        <w:p w14:paraId="4818EAC5" w14:textId="31CC9A21" w:rsidR="0093367B" w:rsidRPr="0093367B" w:rsidRDefault="00000000" w:rsidP="0002641E">
          <w:pPr>
            <w:pStyle w:val="TDC3"/>
            <w:tabs>
              <w:tab w:val="left" w:pos="1560"/>
              <w:tab w:val="left" w:pos="1701"/>
              <w:tab w:val="left" w:pos="1985"/>
            </w:tabs>
            <w:ind w:left="993"/>
            <w:rPr>
              <w:noProof/>
              <w:kern w:val="2"/>
              <w14:ligatures w14:val="standardContextual"/>
            </w:rPr>
          </w:pPr>
          <w:hyperlink w:anchor="_Toc183180009" w:history="1">
            <w:r w:rsidR="0093367B" w:rsidRPr="0093367B">
              <w:rPr>
                <w:rStyle w:val="Hipervnculo"/>
                <w:rFonts w:ascii="Tahoma" w:hAnsi="Tahoma" w:cs="Tahoma"/>
                <w:noProof/>
              </w:rPr>
              <w:t>10.2.1</w:t>
            </w:r>
            <w:r w:rsidR="0093367B" w:rsidRPr="0093367B">
              <w:rPr>
                <w:noProof/>
                <w:kern w:val="2"/>
                <w14:ligatures w14:val="standardContextual"/>
              </w:rPr>
              <w:tab/>
            </w:r>
            <w:r w:rsidR="0093367B" w:rsidRPr="0093367B">
              <w:rPr>
                <w:rStyle w:val="Hipervnculo"/>
                <w:rFonts w:ascii="Tahoma" w:hAnsi="Tahoma" w:cs="Tahoma"/>
                <w:noProof/>
              </w:rPr>
              <w:t>Misión TIC</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_Toc183180009 \h </w:instrText>
            </w:r>
            <w:r w:rsidR="0093367B" w:rsidRPr="0093367B">
              <w:rPr>
                <w:noProof/>
                <w:webHidden/>
              </w:rPr>
            </w:r>
            <w:r w:rsidR="0093367B" w:rsidRPr="0093367B">
              <w:rPr>
                <w:noProof/>
                <w:webHidden/>
              </w:rPr>
              <w:fldChar w:fldCharType="separate"/>
            </w:r>
            <w:r w:rsidR="003F3813">
              <w:rPr>
                <w:noProof/>
                <w:webHidden/>
              </w:rPr>
              <w:t>32</w:t>
            </w:r>
            <w:r w:rsidR="0093367B" w:rsidRPr="0093367B">
              <w:rPr>
                <w:noProof/>
                <w:webHidden/>
              </w:rPr>
              <w:fldChar w:fldCharType="end"/>
            </w:r>
          </w:hyperlink>
        </w:p>
        <w:p w14:paraId="7EF36141" w14:textId="2172A752" w:rsidR="0093367B" w:rsidRPr="0093367B" w:rsidRDefault="00000000" w:rsidP="0002641E">
          <w:pPr>
            <w:pStyle w:val="TDC3"/>
            <w:tabs>
              <w:tab w:val="left" w:pos="1560"/>
              <w:tab w:val="left" w:pos="1701"/>
              <w:tab w:val="left" w:pos="1985"/>
            </w:tabs>
            <w:ind w:left="993"/>
            <w:rPr>
              <w:noProof/>
              <w:kern w:val="2"/>
              <w14:ligatures w14:val="standardContextual"/>
            </w:rPr>
          </w:pPr>
          <w:hyperlink w:anchor="_Toc183180010" w:history="1">
            <w:r w:rsidR="0093367B" w:rsidRPr="0093367B">
              <w:rPr>
                <w:rStyle w:val="Hipervnculo"/>
                <w:rFonts w:ascii="Tahoma" w:hAnsi="Tahoma" w:cs="Tahoma"/>
                <w:noProof/>
              </w:rPr>
              <w:t>10.2.2</w:t>
            </w:r>
            <w:r w:rsidR="0093367B" w:rsidRPr="0093367B">
              <w:rPr>
                <w:noProof/>
                <w:kern w:val="2"/>
                <w14:ligatures w14:val="standardContextual"/>
              </w:rPr>
              <w:tab/>
            </w:r>
            <w:r w:rsidR="0093367B" w:rsidRPr="0093367B">
              <w:rPr>
                <w:rStyle w:val="Hipervnculo"/>
                <w:rFonts w:ascii="Tahoma" w:hAnsi="Tahoma" w:cs="Tahoma"/>
                <w:noProof/>
              </w:rPr>
              <w:t>Visión TIC</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_Toc183180010 \h </w:instrText>
            </w:r>
            <w:r w:rsidR="0093367B" w:rsidRPr="0093367B">
              <w:rPr>
                <w:noProof/>
                <w:webHidden/>
              </w:rPr>
            </w:r>
            <w:r w:rsidR="0093367B" w:rsidRPr="0093367B">
              <w:rPr>
                <w:noProof/>
                <w:webHidden/>
              </w:rPr>
              <w:fldChar w:fldCharType="separate"/>
            </w:r>
            <w:r w:rsidR="003F3813">
              <w:rPr>
                <w:noProof/>
                <w:webHidden/>
              </w:rPr>
              <w:t>32</w:t>
            </w:r>
            <w:r w:rsidR="0093367B" w:rsidRPr="0093367B">
              <w:rPr>
                <w:noProof/>
                <w:webHidden/>
              </w:rPr>
              <w:fldChar w:fldCharType="end"/>
            </w:r>
          </w:hyperlink>
        </w:p>
        <w:p w14:paraId="59E6E4B6" w14:textId="2BE914C7" w:rsidR="0093367B" w:rsidRPr="0093367B" w:rsidRDefault="00000000" w:rsidP="0002641E">
          <w:pPr>
            <w:pStyle w:val="TDC3"/>
            <w:tabs>
              <w:tab w:val="left" w:pos="1560"/>
              <w:tab w:val="left" w:pos="1701"/>
              <w:tab w:val="left" w:pos="1985"/>
            </w:tabs>
            <w:ind w:left="993"/>
            <w:rPr>
              <w:noProof/>
              <w:kern w:val="2"/>
              <w14:ligatures w14:val="standardContextual"/>
            </w:rPr>
          </w:pPr>
          <w:hyperlink w:anchor="_Toc183180011" w:history="1">
            <w:r w:rsidR="0093367B" w:rsidRPr="0093367B">
              <w:rPr>
                <w:rStyle w:val="Hipervnculo"/>
                <w:rFonts w:ascii="Tahoma" w:hAnsi="Tahoma" w:cs="Tahoma"/>
                <w:noProof/>
              </w:rPr>
              <w:t>10.2.3</w:t>
            </w:r>
            <w:r w:rsidR="0093367B" w:rsidRPr="0093367B">
              <w:rPr>
                <w:noProof/>
                <w:kern w:val="2"/>
                <w14:ligatures w14:val="standardContextual"/>
              </w:rPr>
              <w:tab/>
            </w:r>
            <w:r w:rsidR="0093367B" w:rsidRPr="0093367B">
              <w:rPr>
                <w:rStyle w:val="Hipervnculo"/>
                <w:rFonts w:ascii="Tahoma" w:hAnsi="Tahoma" w:cs="Tahoma"/>
                <w:noProof/>
              </w:rPr>
              <w:t>Objetivos de TIC</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_Toc183180011 \h </w:instrText>
            </w:r>
            <w:r w:rsidR="0093367B" w:rsidRPr="0093367B">
              <w:rPr>
                <w:noProof/>
                <w:webHidden/>
              </w:rPr>
            </w:r>
            <w:r w:rsidR="0093367B" w:rsidRPr="0093367B">
              <w:rPr>
                <w:noProof/>
                <w:webHidden/>
              </w:rPr>
              <w:fldChar w:fldCharType="separate"/>
            </w:r>
            <w:r w:rsidR="003F3813">
              <w:rPr>
                <w:noProof/>
                <w:webHidden/>
              </w:rPr>
              <w:t>32</w:t>
            </w:r>
            <w:r w:rsidR="0093367B" w:rsidRPr="0093367B">
              <w:rPr>
                <w:noProof/>
                <w:webHidden/>
              </w:rPr>
              <w:fldChar w:fldCharType="end"/>
            </w:r>
          </w:hyperlink>
        </w:p>
        <w:p w14:paraId="09E0FBC1" w14:textId="4926F6CA" w:rsidR="0093367B" w:rsidRPr="0093367B" w:rsidRDefault="00000000" w:rsidP="00934FED">
          <w:pPr>
            <w:pStyle w:val="TDC2"/>
            <w:rPr>
              <w:noProof/>
              <w:kern w:val="2"/>
              <w14:ligatures w14:val="standardContextual"/>
            </w:rPr>
          </w:pPr>
          <w:hyperlink w:anchor="_Toc183180012" w:history="1">
            <w:r w:rsidR="0093367B" w:rsidRPr="0093367B">
              <w:rPr>
                <w:rStyle w:val="Hipervnculo"/>
                <w:rFonts w:ascii="Tahoma" w:hAnsi="Tahoma" w:cs="Tahoma"/>
                <w:noProof/>
              </w:rPr>
              <w:t>10.3</w:t>
            </w:r>
            <w:r w:rsidR="00934FED">
              <w:rPr>
                <w:rStyle w:val="Hipervnculo"/>
                <w:rFonts w:ascii="Tahoma" w:hAnsi="Tahoma" w:cs="Tahoma"/>
                <w:noProof/>
              </w:rPr>
              <w:t xml:space="preserve"> </w:t>
            </w:r>
            <w:r w:rsidR="0093367B" w:rsidRPr="0093367B">
              <w:rPr>
                <w:rStyle w:val="Hipervnculo"/>
                <w:rFonts w:ascii="Tahoma" w:hAnsi="Tahoma" w:cs="Tahoma"/>
                <w:noProof/>
              </w:rPr>
              <w:t>Arquitectura empresarial</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_Toc183180012 \h </w:instrText>
            </w:r>
            <w:r w:rsidR="0093367B" w:rsidRPr="0093367B">
              <w:rPr>
                <w:noProof/>
                <w:webHidden/>
              </w:rPr>
            </w:r>
            <w:r w:rsidR="0093367B" w:rsidRPr="0093367B">
              <w:rPr>
                <w:noProof/>
                <w:webHidden/>
              </w:rPr>
              <w:fldChar w:fldCharType="separate"/>
            </w:r>
            <w:r w:rsidR="003F3813">
              <w:rPr>
                <w:noProof/>
                <w:webHidden/>
              </w:rPr>
              <w:t>33</w:t>
            </w:r>
            <w:r w:rsidR="0093367B" w:rsidRPr="0093367B">
              <w:rPr>
                <w:noProof/>
                <w:webHidden/>
              </w:rPr>
              <w:fldChar w:fldCharType="end"/>
            </w:r>
          </w:hyperlink>
        </w:p>
        <w:p w14:paraId="1726C23B" w14:textId="1F4C5156" w:rsidR="0093367B" w:rsidRPr="0093367B" w:rsidRDefault="00000000" w:rsidP="00934FED">
          <w:pPr>
            <w:pStyle w:val="TDC2"/>
            <w:rPr>
              <w:noProof/>
              <w:kern w:val="2"/>
              <w14:ligatures w14:val="standardContextual"/>
            </w:rPr>
          </w:pPr>
          <w:hyperlink w:anchor="_Toc183180013" w:history="1">
            <w:r w:rsidR="0093367B" w:rsidRPr="0093367B">
              <w:rPr>
                <w:rStyle w:val="Hipervnculo"/>
                <w:rFonts w:ascii="Tahoma" w:hAnsi="Tahoma" w:cs="Tahoma"/>
                <w:noProof/>
              </w:rPr>
              <w:t>10.4</w:t>
            </w:r>
            <w:r w:rsidR="00934FED">
              <w:rPr>
                <w:rStyle w:val="Hipervnculo"/>
                <w:rFonts w:ascii="Tahoma" w:hAnsi="Tahoma" w:cs="Tahoma"/>
                <w:noProof/>
              </w:rPr>
              <w:t xml:space="preserve"> </w:t>
            </w:r>
            <w:r w:rsidR="0093367B" w:rsidRPr="0093367B">
              <w:rPr>
                <w:rStyle w:val="Hipervnculo"/>
                <w:rFonts w:ascii="Tahoma" w:hAnsi="Tahoma" w:cs="Tahoma"/>
                <w:noProof/>
              </w:rPr>
              <w:t>Cultura, uso y apropiación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_Toc183180013 \h </w:instrText>
            </w:r>
            <w:r w:rsidR="0093367B" w:rsidRPr="0093367B">
              <w:rPr>
                <w:noProof/>
                <w:webHidden/>
              </w:rPr>
            </w:r>
            <w:r w:rsidR="0093367B" w:rsidRPr="0093367B">
              <w:rPr>
                <w:noProof/>
                <w:webHidden/>
              </w:rPr>
              <w:fldChar w:fldCharType="separate"/>
            </w:r>
            <w:r w:rsidR="003F3813">
              <w:rPr>
                <w:noProof/>
                <w:webHidden/>
              </w:rPr>
              <w:t>34</w:t>
            </w:r>
            <w:r w:rsidR="0093367B" w:rsidRPr="0093367B">
              <w:rPr>
                <w:noProof/>
                <w:webHidden/>
              </w:rPr>
              <w:fldChar w:fldCharType="end"/>
            </w:r>
          </w:hyperlink>
        </w:p>
        <w:p w14:paraId="44F5FDDE" w14:textId="1B64A504" w:rsidR="0093367B" w:rsidRPr="0093367B" w:rsidRDefault="00000000" w:rsidP="00934FED">
          <w:pPr>
            <w:pStyle w:val="TDC2"/>
            <w:rPr>
              <w:noProof/>
              <w:kern w:val="2"/>
              <w14:ligatures w14:val="standardContextual"/>
            </w:rPr>
          </w:pPr>
          <w:hyperlink w:anchor="_Toc183180014" w:history="1">
            <w:r w:rsidR="0093367B" w:rsidRPr="0093367B">
              <w:rPr>
                <w:rStyle w:val="Hipervnculo"/>
                <w:rFonts w:ascii="Tahoma" w:hAnsi="Tahoma" w:cs="Tahoma"/>
                <w:noProof/>
              </w:rPr>
              <w:t>10.5</w:t>
            </w:r>
            <w:r w:rsidR="00934FED">
              <w:rPr>
                <w:rStyle w:val="Hipervnculo"/>
                <w:rFonts w:ascii="Tahoma" w:hAnsi="Tahoma" w:cs="Tahoma"/>
                <w:noProof/>
              </w:rPr>
              <w:t xml:space="preserve"> </w:t>
            </w:r>
            <w:r w:rsidR="0093367B" w:rsidRPr="0093367B">
              <w:rPr>
                <w:rStyle w:val="Hipervnculo"/>
                <w:rFonts w:ascii="Tahoma" w:hAnsi="Tahoma" w:cs="Tahoma"/>
                <w:noProof/>
              </w:rPr>
              <w:t>Gestión de seguridad y privacidad de la información</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_Toc183180014 \h </w:instrText>
            </w:r>
            <w:r w:rsidR="0093367B" w:rsidRPr="0093367B">
              <w:rPr>
                <w:noProof/>
                <w:webHidden/>
              </w:rPr>
            </w:r>
            <w:r w:rsidR="0093367B" w:rsidRPr="0093367B">
              <w:rPr>
                <w:noProof/>
                <w:webHidden/>
              </w:rPr>
              <w:fldChar w:fldCharType="separate"/>
            </w:r>
            <w:r w:rsidR="003F3813">
              <w:rPr>
                <w:noProof/>
                <w:webHidden/>
              </w:rPr>
              <w:t>34</w:t>
            </w:r>
            <w:r w:rsidR="0093367B" w:rsidRPr="0093367B">
              <w:rPr>
                <w:noProof/>
                <w:webHidden/>
              </w:rPr>
              <w:fldChar w:fldCharType="end"/>
            </w:r>
          </w:hyperlink>
        </w:p>
        <w:p w14:paraId="2C18FC79" w14:textId="54D89179" w:rsidR="0093367B" w:rsidRPr="0093367B" w:rsidRDefault="00000000" w:rsidP="00934FED">
          <w:pPr>
            <w:pStyle w:val="TDC2"/>
            <w:rPr>
              <w:noProof/>
              <w:kern w:val="2"/>
              <w14:ligatures w14:val="standardContextual"/>
            </w:rPr>
          </w:pPr>
          <w:hyperlink w:anchor="_Toc183180015" w:history="1">
            <w:r w:rsidR="0093367B" w:rsidRPr="0093367B">
              <w:rPr>
                <w:rStyle w:val="Hipervnculo"/>
                <w:rFonts w:ascii="Tahoma" w:hAnsi="Tahoma" w:cs="Tahoma"/>
                <w:noProof/>
              </w:rPr>
              <w:t>10.6</w:t>
            </w:r>
            <w:r w:rsidR="00934FED">
              <w:rPr>
                <w:rStyle w:val="Hipervnculo"/>
                <w:rFonts w:ascii="Tahoma" w:hAnsi="Tahoma" w:cs="Tahoma"/>
                <w:noProof/>
              </w:rPr>
              <w:t xml:space="preserve"> </w:t>
            </w:r>
            <w:r w:rsidR="0093367B" w:rsidRPr="0093367B">
              <w:rPr>
                <w:rStyle w:val="Hipervnculo"/>
                <w:rFonts w:ascii="Tahoma" w:hAnsi="Tahoma" w:cs="Tahoma"/>
                <w:noProof/>
              </w:rPr>
              <w:t>Estrategia de gestión del cambio para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_Toc183180015 \h </w:instrText>
            </w:r>
            <w:r w:rsidR="0093367B" w:rsidRPr="0093367B">
              <w:rPr>
                <w:noProof/>
                <w:webHidden/>
              </w:rPr>
            </w:r>
            <w:r w:rsidR="0093367B" w:rsidRPr="0093367B">
              <w:rPr>
                <w:noProof/>
                <w:webHidden/>
              </w:rPr>
              <w:fldChar w:fldCharType="separate"/>
            </w:r>
            <w:r w:rsidR="003F3813">
              <w:rPr>
                <w:noProof/>
                <w:webHidden/>
              </w:rPr>
              <w:t>34</w:t>
            </w:r>
            <w:r w:rsidR="0093367B" w:rsidRPr="0093367B">
              <w:rPr>
                <w:noProof/>
                <w:webHidden/>
              </w:rPr>
              <w:fldChar w:fldCharType="end"/>
            </w:r>
          </w:hyperlink>
        </w:p>
        <w:p w14:paraId="559A8B18" w14:textId="4296BFD0" w:rsidR="0093367B" w:rsidRPr="0093367B" w:rsidRDefault="00000000" w:rsidP="00934FED">
          <w:pPr>
            <w:pStyle w:val="TDC2"/>
            <w:rPr>
              <w:noProof/>
              <w:kern w:val="2"/>
              <w14:ligatures w14:val="standardContextual"/>
            </w:rPr>
          </w:pPr>
          <w:hyperlink w:anchor="_Toc183180016" w:history="1">
            <w:r w:rsidR="0093367B" w:rsidRPr="0093367B">
              <w:rPr>
                <w:rStyle w:val="Hipervnculo"/>
                <w:rFonts w:ascii="Tahoma" w:hAnsi="Tahoma" w:cs="Tahoma"/>
                <w:noProof/>
              </w:rPr>
              <w:t>10.7</w:t>
            </w:r>
            <w:r w:rsidR="00934FED">
              <w:rPr>
                <w:rStyle w:val="Hipervnculo"/>
                <w:rFonts w:ascii="Tahoma" w:hAnsi="Tahoma" w:cs="Tahoma"/>
                <w:noProof/>
              </w:rPr>
              <w:t xml:space="preserve"> </w:t>
            </w:r>
            <w:r w:rsidR="0093367B" w:rsidRPr="0093367B">
              <w:rPr>
                <w:rStyle w:val="Hipervnculo"/>
                <w:rFonts w:ascii="Tahoma" w:hAnsi="Tahoma" w:cs="Tahoma"/>
                <w:noProof/>
              </w:rPr>
              <w:t>Gestión de servicios, procedimiento de control de cambios y mesa de ayuda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_Toc183180016 \h </w:instrText>
            </w:r>
            <w:r w:rsidR="0093367B" w:rsidRPr="0093367B">
              <w:rPr>
                <w:noProof/>
                <w:webHidden/>
              </w:rPr>
            </w:r>
            <w:r w:rsidR="0093367B" w:rsidRPr="0093367B">
              <w:rPr>
                <w:noProof/>
                <w:webHidden/>
              </w:rPr>
              <w:fldChar w:fldCharType="separate"/>
            </w:r>
            <w:r w:rsidR="003F3813">
              <w:rPr>
                <w:noProof/>
                <w:webHidden/>
              </w:rPr>
              <w:t>34</w:t>
            </w:r>
            <w:r w:rsidR="0093367B" w:rsidRPr="0093367B">
              <w:rPr>
                <w:noProof/>
                <w:webHidden/>
              </w:rPr>
              <w:fldChar w:fldCharType="end"/>
            </w:r>
          </w:hyperlink>
        </w:p>
        <w:p w14:paraId="24D6E918" w14:textId="14236C87" w:rsidR="0093367B" w:rsidRPr="0093367B" w:rsidRDefault="00000000" w:rsidP="00934FED">
          <w:pPr>
            <w:pStyle w:val="TDC3"/>
            <w:tabs>
              <w:tab w:val="left" w:pos="1560"/>
              <w:tab w:val="left" w:pos="1701"/>
            </w:tabs>
            <w:ind w:left="993"/>
            <w:rPr>
              <w:noProof/>
              <w:kern w:val="2"/>
              <w14:ligatures w14:val="standardContextual"/>
            </w:rPr>
          </w:pPr>
          <w:hyperlink w:anchor="_Toc183180017" w:history="1">
            <w:r w:rsidR="0093367B" w:rsidRPr="0093367B">
              <w:rPr>
                <w:rStyle w:val="Hipervnculo"/>
                <w:rFonts w:ascii="Tahoma" w:hAnsi="Tahoma" w:cs="Tahoma"/>
                <w:noProof/>
              </w:rPr>
              <w:t>10.7.1</w:t>
            </w:r>
            <w:r w:rsidR="0093367B" w:rsidRPr="0093367B">
              <w:rPr>
                <w:noProof/>
                <w:kern w:val="2"/>
                <w14:ligatures w14:val="standardContextual"/>
              </w:rPr>
              <w:tab/>
            </w:r>
            <w:r w:rsidR="0093367B" w:rsidRPr="0093367B">
              <w:rPr>
                <w:rStyle w:val="Hipervnculo"/>
                <w:rFonts w:ascii="Tahoma" w:hAnsi="Tahoma" w:cs="Tahoma"/>
                <w:noProof/>
              </w:rPr>
              <w:t>Modelo de gestión de servicios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_Toc183180017 \h </w:instrText>
            </w:r>
            <w:r w:rsidR="0093367B" w:rsidRPr="0093367B">
              <w:rPr>
                <w:noProof/>
                <w:webHidden/>
              </w:rPr>
            </w:r>
            <w:r w:rsidR="0093367B" w:rsidRPr="0093367B">
              <w:rPr>
                <w:noProof/>
                <w:webHidden/>
              </w:rPr>
              <w:fldChar w:fldCharType="separate"/>
            </w:r>
            <w:r w:rsidR="003F3813">
              <w:rPr>
                <w:noProof/>
                <w:webHidden/>
              </w:rPr>
              <w:t>35</w:t>
            </w:r>
            <w:r w:rsidR="0093367B" w:rsidRPr="0093367B">
              <w:rPr>
                <w:noProof/>
                <w:webHidden/>
              </w:rPr>
              <w:fldChar w:fldCharType="end"/>
            </w:r>
          </w:hyperlink>
        </w:p>
        <w:p w14:paraId="63B8FB3C" w14:textId="6663E60D" w:rsidR="0093367B" w:rsidRPr="0093367B" w:rsidRDefault="00000000" w:rsidP="00934FED">
          <w:pPr>
            <w:pStyle w:val="TDC3"/>
            <w:tabs>
              <w:tab w:val="left" w:pos="1560"/>
              <w:tab w:val="left" w:pos="1701"/>
            </w:tabs>
            <w:ind w:left="993"/>
            <w:rPr>
              <w:noProof/>
              <w:kern w:val="2"/>
              <w14:ligatures w14:val="standardContextual"/>
            </w:rPr>
          </w:pPr>
          <w:hyperlink w:anchor="_Toc183180018" w:history="1">
            <w:r w:rsidR="0093367B" w:rsidRPr="0093367B">
              <w:rPr>
                <w:rStyle w:val="Hipervnculo"/>
                <w:rFonts w:ascii="Tahoma" w:hAnsi="Tahoma" w:cs="Tahoma"/>
                <w:noProof/>
              </w:rPr>
              <w:t>10.7.2</w:t>
            </w:r>
            <w:r w:rsidR="0093367B" w:rsidRPr="0093367B">
              <w:rPr>
                <w:noProof/>
                <w:kern w:val="2"/>
                <w14:ligatures w14:val="standardContextual"/>
              </w:rPr>
              <w:tab/>
            </w:r>
            <w:r w:rsidR="0093367B" w:rsidRPr="0093367B">
              <w:rPr>
                <w:rStyle w:val="Hipervnculo"/>
                <w:rFonts w:ascii="Tahoma" w:hAnsi="Tahoma" w:cs="Tahoma"/>
                <w:noProof/>
              </w:rPr>
              <w:t>Procedimiento de control de cambios</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_Toc183180018 \h </w:instrText>
            </w:r>
            <w:r w:rsidR="0093367B" w:rsidRPr="0093367B">
              <w:rPr>
                <w:noProof/>
                <w:webHidden/>
              </w:rPr>
            </w:r>
            <w:r w:rsidR="0093367B" w:rsidRPr="0093367B">
              <w:rPr>
                <w:noProof/>
                <w:webHidden/>
              </w:rPr>
              <w:fldChar w:fldCharType="separate"/>
            </w:r>
            <w:r w:rsidR="003F3813">
              <w:rPr>
                <w:noProof/>
                <w:webHidden/>
              </w:rPr>
              <w:t>35</w:t>
            </w:r>
            <w:r w:rsidR="0093367B" w:rsidRPr="0093367B">
              <w:rPr>
                <w:noProof/>
                <w:webHidden/>
              </w:rPr>
              <w:fldChar w:fldCharType="end"/>
            </w:r>
          </w:hyperlink>
        </w:p>
        <w:p w14:paraId="4A8B0B82" w14:textId="658BA3FE" w:rsidR="0093367B" w:rsidRPr="0093367B" w:rsidRDefault="00000000" w:rsidP="00934FED">
          <w:pPr>
            <w:pStyle w:val="TDC3"/>
            <w:tabs>
              <w:tab w:val="left" w:pos="1560"/>
              <w:tab w:val="left" w:pos="1701"/>
            </w:tabs>
            <w:ind w:left="993"/>
            <w:rPr>
              <w:noProof/>
              <w:kern w:val="2"/>
              <w14:ligatures w14:val="standardContextual"/>
            </w:rPr>
          </w:pPr>
          <w:hyperlink w:anchor="_Toc183180019" w:history="1">
            <w:r w:rsidR="0093367B" w:rsidRPr="0093367B">
              <w:rPr>
                <w:rStyle w:val="Hipervnculo"/>
                <w:rFonts w:ascii="Tahoma" w:hAnsi="Tahoma" w:cs="Tahoma"/>
                <w:noProof/>
              </w:rPr>
              <w:t>10.7.3</w:t>
            </w:r>
            <w:r w:rsidR="0093367B" w:rsidRPr="0093367B">
              <w:rPr>
                <w:noProof/>
                <w:kern w:val="2"/>
                <w14:ligatures w14:val="standardContextual"/>
              </w:rPr>
              <w:tab/>
            </w:r>
            <w:r w:rsidR="0093367B" w:rsidRPr="0093367B">
              <w:rPr>
                <w:rStyle w:val="Hipervnculo"/>
                <w:rFonts w:ascii="Tahoma" w:hAnsi="Tahoma" w:cs="Tahoma"/>
                <w:noProof/>
              </w:rPr>
              <w:t>Mesa de ayuda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_Toc183180019 \h </w:instrText>
            </w:r>
            <w:r w:rsidR="0093367B" w:rsidRPr="0093367B">
              <w:rPr>
                <w:noProof/>
                <w:webHidden/>
              </w:rPr>
            </w:r>
            <w:r w:rsidR="0093367B" w:rsidRPr="0093367B">
              <w:rPr>
                <w:noProof/>
                <w:webHidden/>
              </w:rPr>
              <w:fldChar w:fldCharType="separate"/>
            </w:r>
            <w:r w:rsidR="003F3813">
              <w:rPr>
                <w:noProof/>
                <w:webHidden/>
              </w:rPr>
              <w:t>36</w:t>
            </w:r>
            <w:r w:rsidR="0093367B" w:rsidRPr="0093367B">
              <w:rPr>
                <w:noProof/>
                <w:webHidden/>
              </w:rPr>
              <w:fldChar w:fldCharType="end"/>
            </w:r>
          </w:hyperlink>
        </w:p>
        <w:p w14:paraId="5345447B" w14:textId="7EE671EC" w:rsidR="0093367B" w:rsidRPr="0093367B" w:rsidRDefault="00000000" w:rsidP="00934FED">
          <w:pPr>
            <w:pStyle w:val="TDC2"/>
            <w:rPr>
              <w:noProof/>
              <w:kern w:val="2"/>
              <w14:ligatures w14:val="standardContextual"/>
            </w:rPr>
          </w:pPr>
          <w:hyperlink w:anchor="_Toc183180020" w:history="1">
            <w:r w:rsidR="0093367B" w:rsidRPr="0093367B">
              <w:rPr>
                <w:rStyle w:val="Hipervnculo"/>
                <w:rFonts w:ascii="Tahoma" w:hAnsi="Tahoma" w:cs="Tahoma"/>
                <w:noProof/>
              </w:rPr>
              <w:t>10.8</w:t>
            </w:r>
            <w:r w:rsidR="00934FED">
              <w:rPr>
                <w:rStyle w:val="Hipervnculo"/>
                <w:rFonts w:ascii="Tahoma" w:hAnsi="Tahoma" w:cs="Tahoma"/>
                <w:noProof/>
              </w:rPr>
              <w:t xml:space="preserve"> </w:t>
            </w:r>
            <w:r w:rsidR="0093367B" w:rsidRPr="0093367B">
              <w:rPr>
                <w:rStyle w:val="Hipervnculo"/>
                <w:rFonts w:ascii="Tahoma" w:hAnsi="Tahoma" w:cs="Tahoma"/>
                <w:noProof/>
              </w:rPr>
              <w:t>Catálogo de hallazgos de TI</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_Toc183180020 \h </w:instrText>
            </w:r>
            <w:r w:rsidR="0093367B" w:rsidRPr="0093367B">
              <w:rPr>
                <w:noProof/>
                <w:webHidden/>
              </w:rPr>
            </w:r>
            <w:r w:rsidR="0093367B" w:rsidRPr="0093367B">
              <w:rPr>
                <w:noProof/>
                <w:webHidden/>
              </w:rPr>
              <w:fldChar w:fldCharType="separate"/>
            </w:r>
            <w:r w:rsidR="003F3813">
              <w:rPr>
                <w:noProof/>
                <w:webHidden/>
              </w:rPr>
              <w:t>36</w:t>
            </w:r>
            <w:r w:rsidR="0093367B" w:rsidRPr="0093367B">
              <w:rPr>
                <w:noProof/>
                <w:webHidden/>
              </w:rPr>
              <w:fldChar w:fldCharType="end"/>
            </w:r>
          </w:hyperlink>
        </w:p>
        <w:p w14:paraId="2360FCC0" w14:textId="3B5F9CC8" w:rsidR="0093367B" w:rsidRPr="0093367B" w:rsidRDefault="00000000" w:rsidP="0002641E">
          <w:pPr>
            <w:pStyle w:val="TDC1"/>
            <w:rPr>
              <w:noProof/>
              <w:kern w:val="2"/>
              <w14:ligatures w14:val="standardContextual"/>
            </w:rPr>
          </w:pPr>
          <w:hyperlink w:anchor="_Toc183180021" w:history="1">
            <w:r w:rsidR="0093367B" w:rsidRPr="0093367B">
              <w:rPr>
                <w:rStyle w:val="Hipervnculo"/>
                <w:rFonts w:ascii="Tahoma" w:hAnsi="Tahoma" w:cs="Tahoma"/>
                <w:noProof/>
              </w:rPr>
              <w:t>11.</w:t>
            </w:r>
            <w:r w:rsidR="0093367B" w:rsidRPr="0093367B">
              <w:rPr>
                <w:noProof/>
                <w:kern w:val="2"/>
                <w14:ligatures w14:val="standardContextual"/>
              </w:rPr>
              <w:tab/>
            </w:r>
            <w:r w:rsidR="0093367B" w:rsidRPr="0093367B">
              <w:rPr>
                <w:rStyle w:val="Hipervnculo"/>
                <w:rFonts w:ascii="Tahoma" w:hAnsi="Tahoma" w:cs="Tahoma"/>
                <w:noProof/>
              </w:rPr>
              <w:t>Portafolio de proyectos y mapa de ruta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_Toc183180021 \h </w:instrText>
            </w:r>
            <w:r w:rsidR="0093367B" w:rsidRPr="0093367B">
              <w:rPr>
                <w:noProof/>
                <w:webHidden/>
              </w:rPr>
            </w:r>
            <w:r w:rsidR="0093367B" w:rsidRPr="0093367B">
              <w:rPr>
                <w:noProof/>
                <w:webHidden/>
              </w:rPr>
              <w:fldChar w:fldCharType="separate"/>
            </w:r>
            <w:r w:rsidR="003F3813">
              <w:rPr>
                <w:noProof/>
                <w:webHidden/>
              </w:rPr>
              <w:t>36</w:t>
            </w:r>
            <w:r w:rsidR="0093367B" w:rsidRPr="0093367B">
              <w:rPr>
                <w:noProof/>
                <w:webHidden/>
              </w:rPr>
              <w:fldChar w:fldCharType="end"/>
            </w:r>
          </w:hyperlink>
        </w:p>
        <w:p w14:paraId="5ACD11F6" w14:textId="6D0F0032" w:rsidR="0093367B" w:rsidRPr="0093367B" w:rsidRDefault="00000000" w:rsidP="00934FED">
          <w:pPr>
            <w:pStyle w:val="TDC2"/>
            <w:rPr>
              <w:noProof/>
              <w:kern w:val="2"/>
              <w14:ligatures w14:val="standardContextual"/>
            </w:rPr>
          </w:pPr>
          <w:hyperlink w:anchor="_Toc183180022" w:history="1">
            <w:r w:rsidR="0093367B" w:rsidRPr="0093367B">
              <w:rPr>
                <w:rStyle w:val="Hipervnculo"/>
                <w:rFonts w:ascii="Tahoma" w:hAnsi="Tahoma" w:cs="Tahoma"/>
                <w:noProof/>
              </w:rPr>
              <w:t>11.1</w:t>
            </w:r>
            <w:r w:rsidR="00934FED">
              <w:rPr>
                <w:rStyle w:val="Hipervnculo"/>
                <w:rFonts w:ascii="Tahoma" w:hAnsi="Tahoma" w:cs="Tahoma"/>
                <w:noProof/>
              </w:rPr>
              <w:t xml:space="preserve"> </w:t>
            </w:r>
            <w:r w:rsidR="0093367B" w:rsidRPr="0093367B">
              <w:rPr>
                <w:rStyle w:val="Hipervnculo"/>
                <w:rFonts w:ascii="Tahoma" w:hAnsi="Tahoma" w:cs="Tahoma"/>
                <w:noProof/>
              </w:rPr>
              <w:t>Mapa de ruta</w:t>
            </w:r>
            <w:r w:rsidR="0093367B" w:rsidRPr="0093367B">
              <w:rPr>
                <w:noProof/>
                <w:webHidden/>
              </w:rPr>
              <w:tab/>
            </w:r>
            <w:r w:rsidR="0093367B" w:rsidRPr="0093367B">
              <w:rPr>
                <w:noProof/>
                <w:webHidden/>
              </w:rPr>
              <w:fldChar w:fldCharType="begin"/>
            </w:r>
            <w:r w:rsidR="0093367B" w:rsidRPr="0093367B">
              <w:rPr>
                <w:noProof/>
                <w:webHidden/>
              </w:rPr>
              <w:instrText xml:space="preserve"> PAGEREF _Toc183180022 \h </w:instrText>
            </w:r>
            <w:r w:rsidR="0093367B" w:rsidRPr="0093367B">
              <w:rPr>
                <w:noProof/>
                <w:webHidden/>
              </w:rPr>
            </w:r>
            <w:r w:rsidR="0093367B" w:rsidRPr="0093367B">
              <w:rPr>
                <w:noProof/>
                <w:webHidden/>
              </w:rPr>
              <w:fldChar w:fldCharType="separate"/>
            </w:r>
            <w:r w:rsidR="003F3813">
              <w:rPr>
                <w:noProof/>
                <w:webHidden/>
              </w:rPr>
              <w:t>37</w:t>
            </w:r>
            <w:r w:rsidR="0093367B" w:rsidRPr="0093367B">
              <w:rPr>
                <w:noProof/>
                <w:webHidden/>
              </w:rPr>
              <w:fldChar w:fldCharType="end"/>
            </w:r>
          </w:hyperlink>
        </w:p>
        <w:p w14:paraId="0836FDC3" w14:textId="4DBBE544" w:rsidR="0093367B" w:rsidRPr="0093367B" w:rsidRDefault="00000000" w:rsidP="0002641E">
          <w:pPr>
            <w:pStyle w:val="TDC1"/>
            <w:rPr>
              <w:noProof/>
              <w:kern w:val="2"/>
              <w14:ligatures w14:val="standardContextual"/>
            </w:rPr>
          </w:pPr>
          <w:hyperlink w:anchor="_Toc183180023" w:history="1">
            <w:r w:rsidR="0093367B" w:rsidRPr="0093367B">
              <w:rPr>
                <w:rStyle w:val="Hipervnculo"/>
                <w:rFonts w:ascii="Tahoma" w:hAnsi="Tahoma" w:cs="Tahoma"/>
                <w:noProof/>
              </w:rPr>
              <w:t>12.</w:t>
            </w:r>
            <w:r w:rsidR="0093367B" w:rsidRPr="0093367B">
              <w:rPr>
                <w:noProof/>
                <w:kern w:val="2"/>
                <w14:ligatures w14:val="standardContextual"/>
              </w:rPr>
              <w:tab/>
            </w:r>
            <w:r w:rsidR="0093367B" w:rsidRPr="0093367B">
              <w:rPr>
                <w:rStyle w:val="Hipervnculo"/>
                <w:rFonts w:ascii="Tahoma" w:hAnsi="Tahoma" w:cs="Tahoma"/>
                <w:noProof/>
              </w:rPr>
              <w:t>Plan de comunicaciones PETI</w:t>
            </w:r>
            <w:r w:rsidR="0093367B" w:rsidRPr="0093367B">
              <w:rPr>
                <w:noProof/>
                <w:webHidden/>
              </w:rPr>
              <w:tab/>
            </w:r>
            <w:r w:rsidR="00934FED">
              <w:rPr>
                <w:noProof/>
                <w:webHidden/>
              </w:rPr>
              <w:t>39</w:t>
            </w:r>
          </w:hyperlink>
        </w:p>
        <w:p w14:paraId="40B1CAD3" w14:textId="428678C1" w:rsidR="0093367B" w:rsidRDefault="00000000" w:rsidP="0002641E">
          <w:pPr>
            <w:pStyle w:val="TDC1"/>
            <w:rPr>
              <w:rFonts w:cstheme="minorBidi"/>
              <w:noProof/>
              <w:kern w:val="2"/>
              <w14:ligatures w14:val="standardContextual"/>
            </w:rPr>
          </w:pPr>
          <w:hyperlink w:anchor="_Toc183180024" w:history="1">
            <w:r w:rsidR="0093367B" w:rsidRPr="0093367B">
              <w:rPr>
                <w:rStyle w:val="Hipervnculo"/>
                <w:rFonts w:ascii="Tahoma" w:hAnsi="Tahoma" w:cs="Tahoma"/>
                <w:noProof/>
              </w:rPr>
              <w:t>13.</w:t>
            </w:r>
            <w:r w:rsidR="0093367B" w:rsidRPr="0093367B">
              <w:rPr>
                <w:noProof/>
                <w:kern w:val="2"/>
                <w14:ligatures w14:val="standardContextual"/>
              </w:rPr>
              <w:tab/>
            </w:r>
            <w:r w:rsidR="0093367B" w:rsidRPr="0093367B">
              <w:rPr>
                <w:rStyle w:val="Hipervnculo"/>
                <w:rFonts w:ascii="Tahoma" w:hAnsi="Tahoma" w:cs="Tahoma"/>
                <w:noProof/>
              </w:rPr>
              <w:t>Referencias bibliográficas</w:t>
            </w:r>
            <w:r w:rsidR="0093367B" w:rsidRPr="0093367B">
              <w:rPr>
                <w:noProof/>
                <w:webHidden/>
              </w:rPr>
              <w:tab/>
            </w:r>
            <w:r w:rsidR="00934FED">
              <w:rPr>
                <w:noProof/>
                <w:webHidden/>
              </w:rPr>
              <w:t>40</w:t>
            </w:r>
          </w:hyperlink>
        </w:p>
        <w:p w14:paraId="38B9D54F" w14:textId="2B606CE2" w:rsidR="001F3819" w:rsidRPr="00B0576F" w:rsidRDefault="00EA2F83" w:rsidP="00B0576F">
          <w:pPr>
            <w:spacing w:after="0" w:line="360" w:lineRule="auto"/>
            <w:jc w:val="both"/>
            <w:rPr>
              <w:rFonts w:ascii="Tahoma" w:hAnsi="Tahoma" w:cs="Tahoma"/>
            </w:rPr>
          </w:pPr>
          <w:r w:rsidRPr="00436EDC">
            <w:rPr>
              <w:rFonts w:ascii="Tahoma" w:hAnsi="Tahoma" w:cs="Tahoma"/>
              <w:sz w:val="20"/>
              <w:szCs w:val="20"/>
              <w:lang w:val="es-ES"/>
            </w:rPr>
            <w:fldChar w:fldCharType="end"/>
          </w:r>
          <w:r w:rsidR="00B0576F">
            <w:rPr>
              <w:rFonts w:ascii="Tahoma" w:hAnsi="Tahoma" w:cs="Tahoma"/>
              <w:lang w:val="es-ES"/>
            </w:rPr>
            <w:t>Anexo. Plan de implementación</w:t>
          </w:r>
        </w:p>
      </w:sdtContent>
    </w:sdt>
    <w:p w14:paraId="5C6FEF2A" w14:textId="0AEA216D" w:rsidR="00F30F4A" w:rsidRPr="009733A8" w:rsidRDefault="00F30F4A" w:rsidP="000522F6">
      <w:pPr>
        <w:pStyle w:val="TtuloTDC"/>
        <w:spacing w:before="0" w:after="240" w:line="276" w:lineRule="auto"/>
        <w:jc w:val="center"/>
        <w:rPr>
          <w:rFonts w:ascii="Tahoma" w:hAnsi="Tahoma" w:cs="Tahoma"/>
          <w:color w:val="auto"/>
          <w:sz w:val="20"/>
          <w:szCs w:val="20"/>
        </w:rPr>
      </w:pPr>
      <w:r w:rsidRPr="009733A8">
        <w:rPr>
          <w:rFonts w:ascii="Tahoma" w:hAnsi="Tahoma" w:cs="Tahoma"/>
          <w:b/>
          <w:bCs/>
          <w:color w:val="auto"/>
          <w:sz w:val="20"/>
          <w:szCs w:val="20"/>
          <w:lang w:val="es-ES"/>
        </w:rPr>
        <w:t>LISTA DE TABLAS</w:t>
      </w:r>
    </w:p>
    <w:p w14:paraId="55CE7AA7" w14:textId="21211F02" w:rsidR="004567C5" w:rsidRPr="00436EDC" w:rsidRDefault="00F30F4A"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sz w:val="20"/>
          <w:szCs w:val="20"/>
        </w:rPr>
        <w:fldChar w:fldCharType="begin"/>
      </w:r>
      <w:r w:rsidRPr="00436EDC">
        <w:rPr>
          <w:rFonts w:ascii="Tahoma" w:hAnsi="Tahoma" w:cs="Tahoma"/>
          <w:sz w:val="20"/>
          <w:szCs w:val="20"/>
        </w:rPr>
        <w:instrText xml:space="preserve"> TOC \c "Tabla" </w:instrText>
      </w:r>
      <w:r w:rsidRPr="00436EDC">
        <w:rPr>
          <w:rFonts w:ascii="Tahoma" w:hAnsi="Tahoma" w:cs="Tahoma"/>
          <w:sz w:val="20"/>
          <w:szCs w:val="20"/>
        </w:rPr>
        <w:fldChar w:fldCharType="separate"/>
      </w:r>
      <w:r w:rsidR="004567C5" w:rsidRPr="00436EDC">
        <w:rPr>
          <w:rFonts w:ascii="Tahoma" w:hAnsi="Tahoma" w:cs="Tahoma"/>
          <w:noProof/>
          <w:sz w:val="20"/>
          <w:szCs w:val="20"/>
        </w:rPr>
        <w:t>Tabla 1</w:t>
      </w:r>
      <w:r w:rsidR="00743897">
        <w:rPr>
          <w:rFonts w:ascii="Tahoma" w:hAnsi="Tahoma" w:cs="Tahoma"/>
          <w:noProof/>
          <w:sz w:val="20"/>
          <w:szCs w:val="20"/>
        </w:rPr>
        <w:t>.</w:t>
      </w:r>
      <w:r w:rsidR="004567C5" w:rsidRPr="00436EDC">
        <w:rPr>
          <w:rFonts w:ascii="Tahoma" w:hAnsi="Tahoma" w:cs="Tahoma"/>
          <w:noProof/>
          <w:sz w:val="20"/>
          <w:szCs w:val="20"/>
        </w:rPr>
        <w:t xml:space="preserve"> Relación de términos y abreviaturas usadas en el PETI</w:t>
      </w:r>
      <w:r w:rsidR="004567C5" w:rsidRPr="00436EDC">
        <w:rPr>
          <w:rFonts w:ascii="Tahoma" w:hAnsi="Tahoma" w:cs="Tahoma"/>
          <w:noProof/>
          <w:sz w:val="20"/>
          <w:szCs w:val="20"/>
        </w:rPr>
        <w:tab/>
      </w:r>
      <w:r w:rsidR="00D46E22">
        <w:rPr>
          <w:rFonts w:ascii="Tahoma" w:hAnsi="Tahoma" w:cs="Tahoma"/>
          <w:noProof/>
          <w:sz w:val="20"/>
          <w:szCs w:val="20"/>
        </w:rPr>
        <w:t>5</w:t>
      </w:r>
    </w:p>
    <w:p w14:paraId="6D444DC7" w14:textId="144CDFA5"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2</w:t>
      </w:r>
      <w:r w:rsidR="00743897">
        <w:rPr>
          <w:rFonts w:ascii="Tahoma" w:hAnsi="Tahoma" w:cs="Tahoma"/>
          <w:noProof/>
          <w:sz w:val="20"/>
          <w:szCs w:val="20"/>
        </w:rPr>
        <w:t>.</w:t>
      </w:r>
      <w:r w:rsidRPr="00436EDC">
        <w:rPr>
          <w:rFonts w:ascii="Tahoma" w:hAnsi="Tahoma" w:cs="Tahoma"/>
          <w:noProof/>
          <w:sz w:val="20"/>
          <w:szCs w:val="20"/>
        </w:rPr>
        <w:t xml:space="preserve"> Marco normativo PETI - UApA</w:t>
      </w:r>
      <w:r w:rsidRPr="00436EDC">
        <w:rPr>
          <w:rFonts w:ascii="Tahoma" w:hAnsi="Tahoma" w:cs="Tahoma"/>
          <w:noProof/>
          <w:sz w:val="20"/>
          <w:szCs w:val="20"/>
        </w:rPr>
        <w:tab/>
      </w:r>
      <w:r w:rsidR="00D46E22">
        <w:rPr>
          <w:rFonts w:ascii="Tahoma" w:hAnsi="Tahoma" w:cs="Tahoma"/>
          <w:noProof/>
          <w:sz w:val="20"/>
          <w:szCs w:val="20"/>
        </w:rPr>
        <w:t>10</w:t>
      </w:r>
    </w:p>
    <w:p w14:paraId="7068C7D2" w14:textId="0FD25DB6"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3</w:t>
      </w:r>
      <w:r w:rsidR="00743897">
        <w:rPr>
          <w:rFonts w:ascii="Tahoma" w:hAnsi="Tahoma" w:cs="Tahoma"/>
          <w:noProof/>
          <w:sz w:val="20"/>
          <w:szCs w:val="20"/>
        </w:rPr>
        <w:t>.</w:t>
      </w:r>
      <w:r w:rsidRPr="00436EDC">
        <w:rPr>
          <w:rFonts w:ascii="Tahoma" w:hAnsi="Tahoma" w:cs="Tahoma"/>
          <w:noProof/>
          <w:sz w:val="20"/>
          <w:szCs w:val="20"/>
        </w:rPr>
        <w:t xml:space="preserve"> Motivadores Estratégicos PETI – UApA</w:t>
      </w:r>
      <w:r w:rsidRPr="00436EDC">
        <w:rPr>
          <w:rFonts w:ascii="Tahoma" w:hAnsi="Tahoma" w:cs="Tahoma"/>
          <w:noProof/>
          <w:sz w:val="20"/>
          <w:szCs w:val="20"/>
        </w:rPr>
        <w:tab/>
      </w:r>
      <w:r w:rsidR="007848AA">
        <w:rPr>
          <w:rFonts w:ascii="Tahoma" w:hAnsi="Tahoma" w:cs="Tahoma"/>
          <w:noProof/>
          <w:sz w:val="20"/>
          <w:szCs w:val="20"/>
        </w:rPr>
        <w:t>18</w:t>
      </w:r>
    </w:p>
    <w:p w14:paraId="7EC6BF4B" w14:textId="5BAA3119"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4</w:t>
      </w:r>
      <w:r w:rsidR="00743897">
        <w:rPr>
          <w:rFonts w:ascii="Tahoma" w:hAnsi="Tahoma" w:cs="Tahoma"/>
          <w:noProof/>
          <w:sz w:val="20"/>
          <w:szCs w:val="20"/>
        </w:rPr>
        <w:t>.</w:t>
      </w:r>
      <w:r w:rsidRPr="00436EDC">
        <w:rPr>
          <w:rFonts w:ascii="Tahoma" w:hAnsi="Tahoma" w:cs="Tahoma"/>
          <w:noProof/>
          <w:sz w:val="20"/>
          <w:szCs w:val="20"/>
        </w:rPr>
        <w:t xml:space="preserve"> Objetivos estratégicos UApA</w:t>
      </w:r>
      <w:r w:rsidRPr="00436EDC">
        <w:rPr>
          <w:rFonts w:ascii="Tahoma" w:hAnsi="Tahoma" w:cs="Tahoma"/>
          <w:noProof/>
          <w:sz w:val="20"/>
          <w:szCs w:val="20"/>
        </w:rPr>
        <w:tab/>
      </w:r>
      <w:r w:rsidR="007848AA">
        <w:rPr>
          <w:rFonts w:ascii="Tahoma" w:hAnsi="Tahoma" w:cs="Tahoma"/>
          <w:noProof/>
          <w:sz w:val="20"/>
          <w:szCs w:val="20"/>
        </w:rPr>
        <w:t>19</w:t>
      </w:r>
    </w:p>
    <w:p w14:paraId="29A591C4" w14:textId="5204187F"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lastRenderedPageBreak/>
        <w:t>Tabla 5</w:t>
      </w:r>
      <w:r w:rsidR="00743897">
        <w:rPr>
          <w:rFonts w:ascii="Tahoma" w:hAnsi="Tahoma" w:cs="Tahoma"/>
          <w:noProof/>
          <w:sz w:val="20"/>
          <w:szCs w:val="20"/>
        </w:rPr>
        <w:t>.</w:t>
      </w:r>
      <w:r w:rsidRPr="00436EDC">
        <w:rPr>
          <w:rFonts w:ascii="Tahoma" w:hAnsi="Tahoma" w:cs="Tahoma"/>
          <w:noProof/>
          <w:sz w:val="20"/>
          <w:szCs w:val="20"/>
        </w:rPr>
        <w:t xml:space="preserve"> Relación de procesos UApA claves para TI</w:t>
      </w:r>
      <w:r w:rsidRPr="00436EDC">
        <w:rPr>
          <w:rFonts w:ascii="Tahoma" w:hAnsi="Tahoma" w:cs="Tahoma"/>
          <w:noProof/>
          <w:sz w:val="20"/>
          <w:szCs w:val="20"/>
        </w:rPr>
        <w:tab/>
      </w:r>
      <w:r w:rsidR="007848AA">
        <w:rPr>
          <w:rFonts w:ascii="Tahoma" w:hAnsi="Tahoma" w:cs="Tahoma"/>
          <w:noProof/>
          <w:sz w:val="20"/>
          <w:szCs w:val="20"/>
        </w:rPr>
        <w:t>21</w:t>
      </w:r>
    </w:p>
    <w:p w14:paraId="4FD5C6DF" w14:textId="361A1DC3"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6</w:t>
      </w:r>
      <w:r w:rsidR="00743897">
        <w:rPr>
          <w:rFonts w:ascii="Tahoma" w:hAnsi="Tahoma" w:cs="Tahoma"/>
          <w:noProof/>
          <w:sz w:val="20"/>
          <w:szCs w:val="20"/>
        </w:rPr>
        <w:t>.</w:t>
      </w:r>
      <w:r w:rsidRPr="00436EDC">
        <w:rPr>
          <w:rFonts w:ascii="Tahoma" w:hAnsi="Tahoma" w:cs="Tahoma"/>
          <w:noProof/>
          <w:sz w:val="20"/>
          <w:szCs w:val="20"/>
        </w:rPr>
        <w:t xml:space="preserve"> Relación de componentes de software - UApA</w:t>
      </w:r>
      <w:r w:rsidRPr="00436EDC">
        <w:rPr>
          <w:rFonts w:ascii="Tahoma" w:hAnsi="Tahoma" w:cs="Tahoma"/>
          <w:noProof/>
          <w:sz w:val="20"/>
          <w:szCs w:val="20"/>
        </w:rPr>
        <w:tab/>
      </w:r>
      <w:r w:rsidR="007848AA">
        <w:rPr>
          <w:rFonts w:ascii="Tahoma" w:hAnsi="Tahoma" w:cs="Tahoma"/>
          <w:noProof/>
          <w:sz w:val="20"/>
          <w:szCs w:val="20"/>
        </w:rPr>
        <w:t>28</w:t>
      </w:r>
    </w:p>
    <w:p w14:paraId="573B3B77" w14:textId="2D16F4A4"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7</w:t>
      </w:r>
      <w:r w:rsidR="00743897">
        <w:rPr>
          <w:rFonts w:ascii="Tahoma" w:hAnsi="Tahoma" w:cs="Tahoma"/>
          <w:noProof/>
          <w:sz w:val="20"/>
          <w:szCs w:val="20"/>
        </w:rPr>
        <w:t>.</w:t>
      </w:r>
      <w:r w:rsidRPr="00436EDC">
        <w:rPr>
          <w:rFonts w:ascii="Tahoma" w:hAnsi="Tahoma" w:cs="Tahoma"/>
          <w:noProof/>
          <w:sz w:val="20"/>
          <w:szCs w:val="20"/>
        </w:rPr>
        <w:t xml:space="preserve"> Agrupación de programas para el portafolio de proyectos</w:t>
      </w:r>
      <w:r w:rsidRPr="00436EDC">
        <w:rPr>
          <w:rFonts w:ascii="Tahoma" w:hAnsi="Tahoma" w:cs="Tahoma"/>
          <w:noProof/>
          <w:sz w:val="20"/>
          <w:szCs w:val="20"/>
        </w:rPr>
        <w:tab/>
      </w:r>
      <w:r w:rsidR="007848AA">
        <w:rPr>
          <w:rFonts w:ascii="Tahoma" w:hAnsi="Tahoma" w:cs="Tahoma"/>
          <w:noProof/>
          <w:sz w:val="20"/>
          <w:szCs w:val="20"/>
        </w:rPr>
        <w:t>37</w:t>
      </w:r>
    </w:p>
    <w:p w14:paraId="166537FF" w14:textId="411D53AD"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Tabla 8</w:t>
      </w:r>
      <w:r w:rsidR="00743897">
        <w:rPr>
          <w:rFonts w:ascii="Tahoma" w:hAnsi="Tahoma" w:cs="Tahoma"/>
          <w:noProof/>
          <w:sz w:val="20"/>
          <w:szCs w:val="20"/>
        </w:rPr>
        <w:t>.</w:t>
      </w:r>
      <w:r w:rsidRPr="00436EDC">
        <w:rPr>
          <w:rFonts w:ascii="Tahoma" w:hAnsi="Tahoma" w:cs="Tahoma"/>
          <w:noProof/>
          <w:sz w:val="20"/>
          <w:szCs w:val="20"/>
        </w:rPr>
        <w:t xml:space="preserve"> Plan de comunicaciones PETI</w:t>
      </w:r>
      <w:r w:rsidRPr="00436EDC">
        <w:rPr>
          <w:rFonts w:ascii="Tahoma" w:hAnsi="Tahoma" w:cs="Tahoma"/>
          <w:noProof/>
          <w:sz w:val="20"/>
          <w:szCs w:val="20"/>
        </w:rPr>
        <w:tab/>
      </w:r>
      <w:r w:rsidR="00743897">
        <w:rPr>
          <w:rFonts w:ascii="Tahoma" w:hAnsi="Tahoma" w:cs="Tahoma"/>
          <w:noProof/>
          <w:sz w:val="20"/>
          <w:szCs w:val="20"/>
        </w:rPr>
        <w:t>40</w:t>
      </w:r>
    </w:p>
    <w:p w14:paraId="01BE234B" w14:textId="6705912D" w:rsidR="00F30F4A" w:rsidRPr="00436EDC" w:rsidRDefault="00F30F4A" w:rsidP="000522F6">
      <w:pPr>
        <w:spacing w:after="0" w:line="276" w:lineRule="auto"/>
        <w:jc w:val="both"/>
        <w:rPr>
          <w:rFonts w:ascii="Tahoma" w:hAnsi="Tahoma" w:cs="Tahoma"/>
          <w:sz w:val="20"/>
          <w:szCs w:val="20"/>
        </w:rPr>
      </w:pPr>
      <w:r w:rsidRPr="00436EDC">
        <w:rPr>
          <w:rFonts w:ascii="Tahoma" w:hAnsi="Tahoma" w:cs="Tahoma"/>
          <w:sz w:val="20"/>
          <w:szCs w:val="20"/>
        </w:rPr>
        <w:fldChar w:fldCharType="end"/>
      </w:r>
    </w:p>
    <w:p w14:paraId="387ACA3B" w14:textId="72934FA1" w:rsidR="00F30F4A" w:rsidRPr="009733A8" w:rsidRDefault="00F30F4A" w:rsidP="000522F6">
      <w:pPr>
        <w:pStyle w:val="TtuloTDC"/>
        <w:spacing w:before="0" w:after="240" w:line="276" w:lineRule="auto"/>
        <w:jc w:val="center"/>
        <w:rPr>
          <w:rFonts w:ascii="Tahoma" w:hAnsi="Tahoma" w:cs="Tahoma"/>
          <w:b/>
          <w:bCs/>
          <w:color w:val="auto"/>
          <w:sz w:val="20"/>
          <w:szCs w:val="20"/>
          <w:lang w:val="es-ES"/>
        </w:rPr>
      </w:pPr>
      <w:r w:rsidRPr="009733A8">
        <w:rPr>
          <w:rFonts w:ascii="Tahoma" w:hAnsi="Tahoma" w:cs="Tahoma"/>
          <w:b/>
          <w:bCs/>
          <w:color w:val="auto"/>
          <w:sz w:val="20"/>
          <w:szCs w:val="20"/>
          <w:lang w:val="es-ES"/>
        </w:rPr>
        <w:t>LISTA DE ILUSTRACIONES</w:t>
      </w:r>
    </w:p>
    <w:p w14:paraId="5AB7E802" w14:textId="42F580A4" w:rsidR="004567C5" w:rsidRPr="00436EDC" w:rsidRDefault="008D2E2A"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sz w:val="20"/>
          <w:szCs w:val="20"/>
          <w:lang w:val="es-ES" w:eastAsia="es-CO"/>
        </w:rPr>
        <w:fldChar w:fldCharType="begin"/>
      </w:r>
      <w:r w:rsidRPr="00436EDC">
        <w:rPr>
          <w:rFonts w:ascii="Tahoma" w:hAnsi="Tahoma" w:cs="Tahoma"/>
          <w:sz w:val="20"/>
          <w:szCs w:val="20"/>
          <w:lang w:val="es-ES" w:eastAsia="es-CO"/>
        </w:rPr>
        <w:instrText xml:space="preserve"> TOC \c "Ilustración" </w:instrText>
      </w:r>
      <w:r w:rsidRPr="00436EDC">
        <w:rPr>
          <w:rFonts w:ascii="Tahoma" w:hAnsi="Tahoma" w:cs="Tahoma"/>
          <w:sz w:val="20"/>
          <w:szCs w:val="20"/>
          <w:lang w:val="es-ES" w:eastAsia="es-CO"/>
        </w:rPr>
        <w:fldChar w:fldCharType="separate"/>
      </w:r>
      <w:r w:rsidR="004567C5" w:rsidRPr="00436EDC">
        <w:rPr>
          <w:rFonts w:ascii="Tahoma" w:hAnsi="Tahoma" w:cs="Tahoma"/>
          <w:noProof/>
          <w:sz w:val="20"/>
          <w:szCs w:val="20"/>
        </w:rPr>
        <w:t>Ilustración 1</w:t>
      </w:r>
      <w:r w:rsidR="00743897">
        <w:rPr>
          <w:rFonts w:ascii="Tahoma" w:hAnsi="Tahoma" w:cs="Tahoma"/>
          <w:noProof/>
          <w:sz w:val="20"/>
          <w:szCs w:val="20"/>
        </w:rPr>
        <w:t>.</w:t>
      </w:r>
      <w:r w:rsidR="004567C5" w:rsidRPr="00436EDC">
        <w:rPr>
          <w:rFonts w:ascii="Tahoma" w:hAnsi="Tahoma" w:cs="Tahoma"/>
          <w:noProof/>
          <w:sz w:val="20"/>
          <w:szCs w:val="20"/>
        </w:rPr>
        <w:t xml:space="preserve"> Pilares de la Transformación Digital en la UApA</w:t>
      </w:r>
      <w:r w:rsidR="004567C5" w:rsidRPr="00436EDC">
        <w:rPr>
          <w:rFonts w:ascii="Tahoma" w:hAnsi="Tahoma" w:cs="Tahoma"/>
          <w:noProof/>
          <w:sz w:val="20"/>
          <w:szCs w:val="20"/>
        </w:rPr>
        <w:tab/>
      </w:r>
      <w:r w:rsidR="003224CF">
        <w:rPr>
          <w:rFonts w:ascii="Tahoma" w:hAnsi="Tahoma" w:cs="Tahoma"/>
          <w:noProof/>
          <w:sz w:val="20"/>
          <w:szCs w:val="20"/>
        </w:rPr>
        <w:t>15</w:t>
      </w:r>
    </w:p>
    <w:p w14:paraId="5C4C82A5" w14:textId="3C4558FA"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2</w:t>
      </w:r>
      <w:r w:rsidR="00743897">
        <w:rPr>
          <w:rFonts w:ascii="Tahoma" w:hAnsi="Tahoma" w:cs="Tahoma"/>
          <w:noProof/>
          <w:sz w:val="20"/>
          <w:szCs w:val="20"/>
        </w:rPr>
        <w:t>.</w:t>
      </w:r>
      <w:r w:rsidRPr="00436EDC">
        <w:rPr>
          <w:rFonts w:ascii="Tahoma" w:hAnsi="Tahoma" w:cs="Tahoma"/>
          <w:noProof/>
          <w:sz w:val="20"/>
          <w:szCs w:val="20"/>
        </w:rPr>
        <w:t xml:space="preserve"> Valores de la UApA</w:t>
      </w:r>
      <w:r w:rsidRPr="00436EDC">
        <w:rPr>
          <w:rFonts w:ascii="Tahoma" w:hAnsi="Tahoma" w:cs="Tahoma"/>
          <w:noProof/>
          <w:sz w:val="20"/>
          <w:szCs w:val="20"/>
        </w:rPr>
        <w:tab/>
      </w:r>
      <w:r w:rsidR="003224CF">
        <w:rPr>
          <w:rFonts w:ascii="Tahoma" w:hAnsi="Tahoma" w:cs="Tahoma"/>
          <w:noProof/>
          <w:sz w:val="20"/>
          <w:szCs w:val="20"/>
        </w:rPr>
        <w:t>18</w:t>
      </w:r>
    </w:p>
    <w:p w14:paraId="7E3CDFAF" w14:textId="1980FDFD"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3</w:t>
      </w:r>
      <w:r w:rsidR="00743897">
        <w:rPr>
          <w:rFonts w:ascii="Tahoma" w:hAnsi="Tahoma" w:cs="Tahoma"/>
          <w:noProof/>
          <w:sz w:val="20"/>
          <w:szCs w:val="20"/>
        </w:rPr>
        <w:t>.</w:t>
      </w:r>
      <w:r w:rsidRPr="00436EDC">
        <w:rPr>
          <w:rFonts w:ascii="Tahoma" w:hAnsi="Tahoma" w:cs="Tahoma"/>
          <w:noProof/>
          <w:sz w:val="20"/>
          <w:szCs w:val="20"/>
        </w:rPr>
        <w:t xml:space="preserve"> Mapa de procesos UApA</w:t>
      </w:r>
      <w:r w:rsidRPr="00436EDC">
        <w:rPr>
          <w:rFonts w:ascii="Tahoma" w:hAnsi="Tahoma" w:cs="Tahoma"/>
          <w:noProof/>
          <w:sz w:val="20"/>
          <w:szCs w:val="20"/>
        </w:rPr>
        <w:tab/>
      </w:r>
      <w:r w:rsidR="003224CF">
        <w:rPr>
          <w:rFonts w:ascii="Tahoma" w:hAnsi="Tahoma" w:cs="Tahoma"/>
          <w:noProof/>
          <w:sz w:val="20"/>
          <w:szCs w:val="20"/>
        </w:rPr>
        <w:t>21</w:t>
      </w:r>
    </w:p>
    <w:p w14:paraId="005E446C" w14:textId="7F1EEFAD"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4</w:t>
      </w:r>
      <w:r w:rsidR="00743897">
        <w:rPr>
          <w:rFonts w:ascii="Tahoma" w:hAnsi="Tahoma" w:cs="Tahoma"/>
          <w:noProof/>
          <w:sz w:val="20"/>
          <w:szCs w:val="20"/>
        </w:rPr>
        <w:t>.</w:t>
      </w:r>
      <w:r w:rsidRPr="00436EDC">
        <w:rPr>
          <w:rFonts w:ascii="Tahoma" w:hAnsi="Tahoma" w:cs="Tahoma"/>
          <w:noProof/>
          <w:sz w:val="20"/>
          <w:szCs w:val="20"/>
        </w:rPr>
        <w:t xml:space="preserve"> Estructura organizacional UApA</w:t>
      </w:r>
      <w:r w:rsidRPr="00436EDC">
        <w:rPr>
          <w:rFonts w:ascii="Tahoma" w:hAnsi="Tahoma" w:cs="Tahoma"/>
          <w:noProof/>
          <w:sz w:val="20"/>
          <w:szCs w:val="20"/>
        </w:rPr>
        <w:tab/>
      </w:r>
      <w:r w:rsidR="003224CF">
        <w:rPr>
          <w:rFonts w:ascii="Tahoma" w:hAnsi="Tahoma" w:cs="Tahoma"/>
          <w:noProof/>
          <w:sz w:val="20"/>
          <w:szCs w:val="20"/>
        </w:rPr>
        <w:t>25</w:t>
      </w:r>
    </w:p>
    <w:p w14:paraId="3B73A2D9" w14:textId="23E36357"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5</w:t>
      </w:r>
      <w:r w:rsidR="00743897">
        <w:rPr>
          <w:rFonts w:ascii="Tahoma" w:hAnsi="Tahoma" w:cs="Tahoma"/>
          <w:noProof/>
          <w:sz w:val="20"/>
          <w:szCs w:val="20"/>
        </w:rPr>
        <w:t>.</w:t>
      </w:r>
      <w:r w:rsidRPr="00436EDC">
        <w:rPr>
          <w:rFonts w:ascii="Tahoma" w:hAnsi="Tahoma" w:cs="Tahoma"/>
          <w:noProof/>
          <w:sz w:val="20"/>
          <w:szCs w:val="20"/>
        </w:rPr>
        <w:t xml:space="preserve"> Ecosistema de Información SiPAE</w:t>
      </w:r>
      <w:r w:rsidRPr="00436EDC">
        <w:rPr>
          <w:rFonts w:ascii="Tahoma" w:hAnsi="Tahoma" w:cs="Tahoma"/>
          <w:noProof/>
          <w:sz w:val="20"/>
          <w:szCs w:val="20"/>
        </w:rPr>
        <w:tab/>
      </w:r>
      <w:r w:rsidR="003224CF">
        <w:rPr>
          <w:rFonts w:ascii="Tahoma" w:hAnsi="Tahoma" w:cs="Tahoma"/>
          <w:noProof/>
          <w:sz w:val="20"/>
          <w:szCs w:val="20"/>
        </w:rPr>
        <w:t>28</w:t>
      </w:r>
    </w:p>
    <w:p w14:paraId="5E3B40D7" w14:textId="60B565BE"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6</w:t>
      </w:r>
      <w:r w:rsidR="00743897">
        <w:rPr>
          <w:rFonts w:ascii="Tahoma" w:hAnsi="Tahoma" w:cs="Tahoma"/>
          <w:noProof/>
          <w:sz w:val="20"/>
          <w:szCs w:val="20"/>
        </w:rPr>
        <w:t>.</w:t>
      </w:r>
      <w:r w:rsidRPr="00436EDC">
        <w:rPr>
          <w:rFonts w:ascii="Tahoma" w:hAnsi="Tahoma" w:cs="Tahoma"/>
          <w:noProof/>
          <w:sz w:val="20"/>
          <w:szCs w:val="20"/>
        </w:rPr>
        <w:t xml:space="preserve"> Etapas de operación PAE Vs Subsistemas SiPAE</w:t>
      </w:r>
      <w:r w:rsidRPr="00436EDC">
        <w:rPr>
          <w:rFonts w:ascii="Tahoma" w:hAnsi="Tahoma" w:cs="Tahoma"/>
          <w:noProof/>
          <w:sz w:val="20"/>
          <w:szCs w:val="20"/>
        </w:rPr>
        <w:tab/>
      </w:r>
      <w:r w:rsidR="00261BBD">
        <w:rPr>
          <w:rFonts w:ascii="Tahoma" w:hAnsi="Tahoma" w:cs="Tahoma"/>
          <w:noProof/>
          <w:sz w:val="20"/>
          <w:szCs w:val="20"/>
        </w:rPr>
        <w:t>28</w:t>
      </w:r>
    </w:p>
    <w:p w14:paraId="22335073" w14:textId="526F55F1"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7</w:t>
      </w:r>
      <w:r w:rsidR="00743897">
        <w:rPr>
          <w:rFonts w:ascii="Tahoma" w:hAnsi="Tahoma" w:cs="Tahoma"/>
          <w:noProof/>
          <w:sz w:val="20"/>
          <w:szCs w:val="20"/>
        </w:rPr>
        <w:t>.</w:t>
      </w:r>
      <w:r w:rsidRPr="00436EDC">
        <w:rPr>
          <w:rFonts w:ascii="Tahoma" w:hAnsi="Tahoma" w:cs="Tahoma"/>
          <w:noProof/>
          <w:sz w:val="20"/>
          <w:szCs w:val="20"/>
        </w:rPr>
        <w:t xml:space="preserve"> Estructura de TI propuesta</w:t>
      </w:r>
      <w:r w:rsidRPr="00436EDC">
        <w:rPr>
          <w:rFonts w:ascii="Tahoma" w:hAnsi="Tahoma" w:cs="Tahoma"/>
          <w:noProof/>
          <w:sz w:val="20"/>
          <w:szCs w:val="20"/>
        </w:rPr>
        <w:tab/>
      </w:r>
      <w:r w:rsidR="00261BBD">
        <w:rPr>
          <w:rFonts w:ascii="Tahoma" w:hAnsi="Tahoma" w:cs="Tahoma"/>
          <w:noProof/>
          <w:sz w:val="20"/>
          <w:szCs w:val="20"/>
        </w:rPr>
        <w:t>32</w:t>
      </w:r>
    </w:p>
    <w:p w14:paraId="25A2052D" w14:textId="49E382B8"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8</w:t>
      </w:r>
      <w:r w:rsidR="00743897">
        <w:rPr>
          <w:rFonts w:ascii="Tahoma" w:hAnsi="Tahoma" w:cs="Tahoma"/>
          <w:noProof/>
          <w:sz w:val="20"/>
          <w:szCs w:val="20"/>
        </w:rPr>
        <w:t>.</w:t>
      </w:r>
      <w:r w:rsidRPr="00436EDC">
        <w:rPr>
          <w:rFonts w:ascii="Tahoma" w:hAnsi="Tahoma" w:cs="Tahoma"/>
          <w:noProof/>
          <w:sz w:val="20"/>
          <w:szCs w:val="20"/>
        </w:rPr>
        <w:t xml:space="preserve"> Marco de Referencia de Arquitectura Empresarial - MinTIC</w:t>
      </w:r>
      <w:r w:rsidRPr="00436EDC">
        <w:rPr>
          <w:rFonts w:ascii="Tahoma" w:hAnsi="Tahoma" w:cs="Tahoma"/>
          <w:noProof/>
          <w:sz w:val="20"/>
          <w:szCs w:val="20"/>
        </w:rPr>
        <w:tab/>
      </w:r>
      <w:r w:rsidR="00261BBD">
        <w:rPr>
          <w:rFonts w:ascii="Tahoma" w:hAnsi="Tahoma" w:cs="Tahoma"/>
          <w:noProof/>
          <w:sz w:val="20"/>
          <w:szCs w:val="20"/>
        </w:rPr>
        <w:t>34</w:t>
      </w:r>
    </w:p>
    <w:p w14:paraId="53AD4811" w14:textId="74A3AADF" w:rsidR="004567C5" w:rsidRPr="00436EDC" w:rsidRDefault="004567C5" w:rsidP="000522F6">
      <w:pPr>
        <w:pStyle w:val="Tabladeilustraciones"/>
        <w:tabs>
          <w:tab w:val="right" w:leader="dot" w:pos="8828"/>
        </w:tabs>
        <w:spacing w:line="276" w:lineRule="auto"/>
        <w:rPr>
          <w:rFonts w:ascii="Tahoma" w:eastAsiaTheme="minorEastAsia" w:hAnsi="Tahoma" w:cs="Tahoma"/>
          <w:noProof/>
          <w:kern w:val="0"/>
          <w:sz w:val="20"/>
          <w:szCs w:val="20"/>
          <w:lang w:eastAsia="es-CO"/>
          <w14:ligatures w14:val="none"/>
        </w:rPr>
      </w:pPr>
      <w:r w:rsidRPr="00436EDC">
        <w:rPr>
          <w:rFonts w:ascii="Tahoma" w:hAnsi="Tahoma" w:cs="Tahoma"/>
          <w:noProof/>
          <w:sz w:val="20"/>
          <w:szCs w:val="20"/>
        </w:rPr>
        <w:t>Ilustración 9</w:t>
      </w:r>
      <w:r w:rsidR="00743897">
        <w:rPr>
          <w:rFonts w:ascii="Tahoma" w:hAnsi="Tahoma" w:cs="Tahoma"/>
          <w:noProof/>
          <w:sz w:val="20"/>
          <w:szCs w:val="20"/>
        </w:rPr>
        <w:t>.</w:t>
      </w:r>
      <w:r w:rsidRPr="00436EDC">
        <w:rPr>
          <w:rFonts w:ascii="Tahoma" w:hAnsi="Tahoma" w:cs="Tahoma"/>
          <w:noProof/>
          <w:sz w:val="20"/>
          <w:szCs w:val="20"/>
        </w:rPr>
        <w:t xml:space="preserve"> Plan de implementación y priorización de proyectos</w:t>
      </w:r>
      <w:r w:rsidRPr="00436EDC">
        <w:rPr>
          <w:rFonts w:ascii="Tahoma" w:hAnsi="Tahoma" w:cs="Tahoma"/>
          <w:noProof/>
          <w:sz w:val="20"/>
          <w:szCs w:val="20"/>
        </w:rPr>
        <w:tab/>
      </w:r>
      <w:r w:rsidR="00261BBD">
        <w:rPr>
          <w:rFonts w:ascii="Tahoma" w:hAnsi="Tahoma" w:cs="Tahoma"/>
          <w:noProof/>
          <w:sz w:val="20"/>
          <w:szCs w:val="20"/>
        </w:rPr>
        <w:t>39</w:t>
      </w:r>
    </w:p>
    <w:p w14:paraId="1862D99D" w14:textId="39B2A146" w:rsidR="00F30F4A" w:rsidRPr="00436EDC" w:rsidRDefault="008D2E2A" w:rsidP="000522F6">
      <w:pPr>
        <w:spacing w:line="276" w:lineRule="auto"/>
        <w:jc w:val="both"/>
        <w:rPr>
          <w:rFonts w:ascii="Tahoma" w:hAnsi="Tahoma" w:cs="Tahoma"/>
          <w:sz w:val="20"/>
          <w:szCs w:val="20"/>
          <w:lang w:val="es-ES" w:eastAsia="es-CO"/>
        </w:rPr>
      </w:pPr>
      <w:r w:rsidRPr="00436EDC">
        <w:rPr>
          <w:rFonts w:ascii="Tahoma" w:hAnsi="Tahoma" w:cs="Tahoma"/>
          <w:sz w:val="20"/>
          <w:szCs w:val="20"/>
          <w:lang w:val="es-ES" w:eastAsia="es-CO"/>
        </w:rPr>
        <w:fldChar w:fldCharType="end"/>
      </w:r>
    </w:p>
    <w:p w14:paraId="6B796637" w14:textId="77777777" w:rsidR="00367969" w:rsidRPr="00436EDC" w:rsidRDefault="00367969" w:rsidP="004567C5">
      <w:pPr>
        <w:spacing w:line="360" w:lineRule="auto"/>
        <w:jc w:val="both"/>
        <w:rPr>
          <w:rFonts w:ascii="Tahoma" w:hAnsi="Tahoma" w:cs="Tahoma"/>
          <w:sz w:val="20"/>
          <w:szCs w:val="20"/>
          <w:lang w:val="es-ES" w:eastAsia="es-CO"/>
        </w:rPr>
      </w:pPr>
    </w:p>
    <w:p w14:paraId="1723C01D" w14:textId="77777777" w:rsidR="00367969" w:rsidRPr="00436EDC" w:rsidRDefault="00367969" w:rsidP="004567C5">
      <w:pPr>
        <w:spacing w:line="360" w:lineRule="auto"/>
        <w:jc w:val="both"/>
        <w:rPr>
          <w:rFonts w:ascii="Tahoma" w:hAnsi="Tahoma" w:cs="Tahoma"/>
          <w:sz w:val="20"/>
          <w:szCs w:val="20"/>
          <w:lang w:val="es-ES" w:eastAsia="es-CO"/>
        </w:rPr>
      </w:pPr>
    </w:p>
    <w:p w14:paraId="3256DACB" w14:textId="77777777" w:rsidR="00367969" w:rsidRPr="00436EDC" w:rsidRDefault="00367969" w:rsidP="004567C5">
      <w:pPr>
        <w:spacing w:line="360" w:lineRule="auto"/>
        <w:jc w:val="both"/>
        <w:rPr>
          <w:rFonts w:ascii="Tahoma" w:hAnsi="Tahoma" w:cs="Tahoma"/>
          <w:sz w:val="20"/>
          <w:szCs w:val="20"/>
          <w:lang w:val="es-ES" w:eastAsia="es-CO"/>
        </w:rPr>
      </w:pPr>
    </w:p>
    <w:p w14:paraId="0B6ED481" w14:textId="77777777" w:rsidR="00367969" w:rsidRPr="00436EDC" w:rsidRDefault="00367969" w:rsidP="004567C5">
      <w:pPr>
        <w:spacing w:line="360" w:lineRule="auto"/>
        <w:jc w:val="both"/>
        <w:rPr>
          <w:rFonts w:ascii="Tahoma" w:hAnsi="Tahoma" w:cs="Tahoma"/>
          <w:sz w:val="20"/>
          <w:szCs w:val="20"/>
          <w:lang w:val="es-ES" w:eastAsia="es-CO"/>
        </w:rPr>
      </w:pPr>
    </w:p>
    <w:p w14:paraId="60AC0200" w14:textId="77777777" w:rsidR="00367969" w:rsidRDefault="00367969" w:rsidP="004567C5">
      <w:pPr>
        <w:spacing w:line="360" w:lineRule="auto"/>
        <w:jc w:val="both"/>
        <w:rPr>
          <w:rFonts w:ascii="Tahoma" w:hAnsi="Tahoma" w:cs="Tahoma"/>
          <w:sz w:val="20"/>
          <w:szCs w:val="20"/>
          <w:lang w:val="es-ES" w:eastAsia="es-CO"/>
        </w:rPr>
      </w:pPr>
    </w:p>
    <w:p w14:paraId="233AB95D" w14:textId="77777777" w:rsidR="000522F6" w:rsidRDefault="000522F6" w:rsidP="004567C5">
      <w:pPr>
        <w:spacing w:line="360" w:lineRule="auto"/>
        <w:jc w:val="both"/>
        <w:rPr>
          <w:rFonts w:ascii="Tahoma" w:hAnsi="Tahoma" w:cs="Tahoma"/>
          <w:sz w:val="20"/>
          <w:szCs w:val="20"/>
          <w:lang w:val="es-ES" w:eastAsia="es-CO"/>
        </w:rPr>
      </w:pPr>
    </w:p>
    <w:p w14:paraId="76102CB2" w14:textId="77777777" w:rsidR="000522F6" w:rsidRDefault="000522F6" w:rsidP="004567C5">
      <w:pPr>
        <w:spacing w:line="360" w:lineRule="auto"/>
        <w:jc w:val="both"/>
        <w:rPr>
          <w:rFonts w:ascii="Tahoma" w:hAnsi="Tahoma" w:cs="Tahoma"/>
          <w:sz w:val="20"/>
          <w:szCs w:val="20"/>
          <w:lang w:val="es-ES" w:eastAsia="es-CO"/>
        </w:rPr>
      </w:pPr>
    </w:p>
    <w:p w14:paraId="7F4ADA23" w14:textId="77777777" w:rsidR="009733A8" w:rsidRDefault="009733A8" w:rsidP="004567C5">
      <w:pPr>
        <w:spacing w:line="360" w:lineRule="auto"/>
        <w:jc w:val="both"/>
        <w:rPr>
          <w:rFonts w:ascii="Tahoma" w:hAnsi="Tahoma" w:cs="Tahoma"/>
          <w:sz w:val="20"/>
          <w:szCs w:val="20"/>
          <w:lang w:val="es-ES" w:eastAsia="es-CO"/>
        </w:rPr>
      </w:pPr>
    </w:p>
    <w:p w14:paraId="00D2B816" w14:textId="77777777" w:rsidR="009733A8" w:rsidRDefault="009733A8" w:rsidP="004567C5">
      <w:pPr>
        <w:spacing w:line="360" w:lineRule="auto"/>
        <w:jc w:val="both"/>
        <w:rPr>
          <w:rFonts w:ascii="Tahoma" w:hAnsi="Tahoma" w:cs="Tahoma"/>
          <w:sz w:val="20"/>
          <w:szCs w:val="20"/>
          <w:lang w:val="es-ES" w:eastAsia="es-CO"/>
        </w:rPr>
      </w:pPr>
    </w:p>
    <w:p w14:paraId="2B363C7B" w14:textId="77777777" w:rsidR="000522F6" w:rsidRDefault="000522F6" w:rsidP="004567C5">
      <w:pPr>
        <w:spacing w:line="360" w:lineRule="auto"/>
        <w:jc w:val="both"/>
        <w:rPr>
          <w:rFonts w:ascii="Tahoma" w:hAnsi="Tahoma" w:cs="Tahoma"/>
          <w:sz w:val="20"/>
          <w:szCs w:val="20"/>
          <w:lang w:val="es-ES" w:eastAsia="es-CO"/>
        </w:rPr>
      </w:pPr>
    </w:p>
    <w:p w14:paraId="34F94612" w14:textId="77777777" w:rsidR="000522F6" w:rsidRDefault="000522F6" w:rsidP="004567C5">
      <w:pPr>
        <w:spacing w:line="360" w:lineRule="auto"/>
        <w:jc w:val="both"/>
        <w:rPr>
          <w:rFonts w:ascii="Tahoma" w:hAnsi="Tahoma" w:cs="Tahoma"/>
          <w:sz w:val="20"/>
          <w:szCs w:val="20"/>
          <w:lang w:val="es-ES" w:eastAsia="es-CO"/>
        </w:rPr>
      </w:pPr>
    </w:p>
    <w:p w14:paraId="51C80BF0" w14:textId="77777777" w:rsidR="000522F6" w:rsidRDefault="000522F6" w:rsidP="004567C5">
      <w:pPr>
        <w:spacing w:line="360" w:lineRule="auto"/>
        <w:jc w:val="both"/>
        <w:rPr>
          <w:rFonts w:ascii="Tahoma" w:hAnsi="Tahoma" w:cs="Tahoma"/>
          <w:sz w:val="20"/>
          <w:szCs w:val="20"/>
          <w:lang w:val="es-ES" w:eastAsia="es-CO"/>
        </w:rPr>
      </w:pPr>
    </w:p>
    <w:p w14:paraId="1EC7DDDE" w14:textId="77777777" w:rsidR="00261BBD" w:rsidRPr="00436EDC" w:rsidRDefault="00261BBD" w:rsidP="004567C5">
      <w:pPr>
        <w:spacing w:line="360" w:lineRule="auto"/>
        <w:jc w:val="both"/>
        <w:rPr>
          <w:rFonts w:ascii="Tahoma" w:hAnsi="Tahoma" w:cs="Tahoma"/>
          <w:sz w:val="20"/>
          <w:szCs w:val="20"/>
          <w:lang w:val="es-ES" w:eastAsia="es-CO"/>
        </w:rPr>
      </w:pPr>
    </w:p>
    <w:p w14:paraId="2EFD03A6" w14:textId="182B839A" w:rsidR="00737E83" w:rsidRDefault="00092918" w:rsidP="000522F6">
      <w:pPr>
        <w:pStyle w:val="Ttulo1"/>
        <w:numPr>
          <w:ilvl w:val="0"/>
          <w:numId w:val="44"/>
        </w:numPr>
        <w:tabs>
          <w:tab w:val="left" w:pos="284"/>
        </w:tabs>
        <w:spacing w:line="360" w:lineRule="auto"/>
        <w:ind w:left="0" w:firstLine="0"/>
        <w:jc w:val="both"/>
        <w:rPr>
          <w:rFonts w:ascii="Tahoma" w:hAnsi="Tahoma" w:cs="Tahoma"/>
          <w:b/>
          <w:bCs/>
          <w:color w:val="auto"/>
          <w:sz w:val="20"/>
          <w:szCs w:val="20"/>
        </w:rPr>
      </w:pPr>
      <w:bookmarkStart w:id="0" w:name="_Toc183179974"/>
      <w:r w:rsidRPr="00092918">
        <w:rPr>
          <w:rFonts w:ascii="Tahoma" w:hAnsi="Tahoma" w:cs="Tahoma"/>
          <w:b/>
          <w:bCs/>
          <w:color w:val="auto"/>
          <w:sz w:val="20"/>
          <w:szCs w:val="20"/>
        </w:rPr>
        <w:lastRenderedPageBreak/>
        <w:t>Introducción</w:t>
      </w:r>
      <w:bookmarkEnd w:id="0"/>
    </w:p>
    <w:p w14:paraId="61B1D887" w14:textId="3E72C84A" w:rsidR="002F761B" w:rsidRPr="00436EDC" w:rsidRDefault="002F761B" w:rsidP="00092918">
      <w:pPr>
        <w:spacing w:line="240" w:lineRule="auto"/>
        <w:jc w:val="both"/>
        <w:rPr>
          <w:rFonts w:ascii="Tahoma" w:hAnsi="Tahoma" w:cs="Tahoma"/>
          <w:sz w:val="20"/>
          <w:szCs w:val="20"/>
        </w:rPr>
      </w:pPr>
      <w:r w:rsidRPr="00436EDC">
        <w:rPr>
          <w:rFonts w:ascii="Tahoma" w:hAnsi="Tahoma" w:cs="Tahoma"/>
          <w:sz w:val="20"/>
          <w:szCs w:val="20"/>
        </w:rPr>
        <w:t xml:space="preserve">El Diccionario de la Lengua Española define la palabra tecnología como: “El conjunto de teorías y de técnicas que permiten el aprovechamiento práctico del conocimiento científico”, con base a esta definición, podríamos decir que la tecnología ha acompañado al desarrollo de la </w:t>
      </w:r>
      <w:r w:rsidR="009E1744" w:rsidRPr="00436EDC">
        <w:rPr>
          <w:rFonts w:ascii="Tahoma" w:hAnsi="Tahoma" w:cs="Tahoma"/>
          <w:sz w:val="20"/>
          <w:szCs w:val="20"/>
        </w:rPr>
        <w:t>h</w:t>
      </w:r>
      <w:r w:rsidRPr="00436EDC">
        <w:rPr>
          <w:rFonts w:ascii="Tahoma" w:hAnsi="Tahoma" w:cs="Tahoma"/>
          <w:sz w:val="20"/>
          <w:szCs w:val="20"/>
        </w:rPr>
        <w:t>umanidad desde los principios de esta y conforme el tiempo avanzaba, esta fue enriqueciéndose. Las culturas que la aprovecharon se hicieron grandes y dejaron registros de su hegemonía, marcando cambios en la línea de tiempo de la Humanidad.</w:t>
      </w:r>
    </w:p>
    <w:p w14:paraId="1564CB2A" w14:textId="594C42B9" w:rsidR="00667B99" w:rsidRPr="00436EDC" w:rsidRDefault="009E1744" w:rsidP="00092918">
      <w:pPr>
        <w:spacing w:line="240" w:lineRule="auto"/>
        <w:jc w:val="both"/>
        <w:rPr>
          <w:rFonts w:ascii="Tahoma" w:hAnsi="Tahoma" w:cs="Tahoma"/>
          <w:sz w:val="20"/>
          <w:szCs w:val="20"/>
        </w:rPr>
      </w:pPr>
      <w:r w:rsidRPr="00436EDC">
        <w:rPr>
          <w:rFonts w:ascii="Tahoma" w:hAnsi="Tahoma" w:cs="Tahoma"/>
          <w:sz w:val="20"/>
          <w:szCs w:val="20"/>
        </w:rPr>
        <w:t>Por otra parte, d</w:t>
      </w:r>
      <w:r w:rsidR="00667B99" w:rsidRPr="00436EDC">
        <w:rPr>
          <w:rFonts w:ascii="Tahoma" w:hAnsi="Tahoma" w:cs="Tahoma"/>
          <w:sz w:val="20"/>
          <w:szCs w:val="20"/>
        </w:rPr>
        <w:t xml:space="preserve">entro de las bases del Plan Nacional de Desarrollo 2022 – 2026 “Colombia potencia mundial de la vida”, se establece la importancia de la democratización de las TIC para desarrollar una sociedad del conocimiento y la tecnología, conectada con el saber y los circuitos globales. Esta democratización gira en torno a seis (6) ejes: i) Conectividad, </w:t>
      </w:r>
      <w:proofErr w:type="spellStart"/>
      <w:r w:rsidR="00667B99" w:rsidRPr="00436EDC">
        <w:rPr>
          <w:rFonts w:ascii="Tahoma" w:hAnsi="Tahoma" w:cs="Tahoma"/>
          <w:sz w:val="20"/>
          <w:szCs w:val="20"/>
        </w:rPr>
        <w:t>ii</w:t>
      </w:r>
      <w:proofErr w:type="spellEnd"/>
      <w:r w:rsidR="00667B99" w:rsidRPr="00436EDC">
        <w:rPr>
          <w:rFonts w:ascii="Tahoma" w:hAnsi="Tahoma" w:cs="Tahoma"/>
          <w:sz w:val="20"/>
          <w:szCs w:val="20"/>
        </w:rPr>
        <w:t xml:space="preserve">) Sociedad del conocimiento, </w:t>
      </w:r>
      <w:proofErr w:type="spellStart"/>
      <w:r w:rsidR="00667B99" w:rsidRPr="00436EDC">
        <w:rPr>
          <w:rFonts w:ascii="Tahoma" w:hAnsi="Tahoma" w:cs="Tahoma"/>
          <w:sz w:val="20"/>
          <w:szCs w:val="20"/>
        </w:rPr>
        <w:t>iii</w:t>
      </w:r>
      <w:proofErr w:type="spellEnd"/>
      <w:r w:rsidR="00667B99" w:rsidRPr="00436EDC">
        <w:rPr>
          <w:rFonts w:ascii="Tahoma" w:hAnsi="Tahoma" w:cs="Tahoma"/>
          <w:sz w:val="20"/>
          <w:szCs w:val="20"/>
        </w:rPr>
        <w:t xml:space="preserve">) Ecosistema seguro, </w:t>
      </w:r>
      <w:proofErr w:type="spellStart"/>
      <w:r w:rsidR="00667B99" w:rsidRPr="00436EDC">
        <w:rPr>
          <w:rFonts w:ascii="Tahoma" w:hAnsi="Tahoma" w:cs="Tahoma"/>
          <w:sz w:val="20"/>
          <w:szCs w:val="20"/>
        </w:rPr>
        <w:t>iv</w:t>
      </w:r>
      <w:proofErr w:type="spellEnd"/>
      <w:r w:rsidR="00667B99" w:rsidRPr="00436EDC">
        <w:rPr>
          <w:rFonts w:ascii="Tahoma" w:hAnsi="Tahoma" w:cs="Tahoma"/>
          <w:sz w:val="20"/>
          <w:szCs w:val="20"/>
        </w:rPr>
        <w:t>) Prevención, v) Fortalecimiento de la industria y vi) Contenido audiovisual, los cuales deben ser abordados por todas las entidades públicas en aras de asegurar el cierre acelerado de la brecha digital y a su vez la generación de más oportunidades para los colombianos.</w:t>
      </w:r>
    </w:p>
    <w:p w14:paraId="6CDDE8F9" w14:textId="199F7CC9" w:rsidR="00667B99" w:rsidRPr="00436EDC" w:rsidRDefault="00667B99" w:rsidP="00092918">
      <w:pPr>
        <w:spacing w:line="240" w:lineRule="auto"/>
        <w:jc w:val="both"/>
        <w:rPr>
          <w:rFonts w:ascii="Tahoma" w:hAnsi="Tahoma" w:cs="Tahoma"/>
          <w:sz w:val="20"/>
          <w:szCs w:val="20"/>
        </w:rPr>
      </w:pPr>
      <w:r w:rsidRPr="00436EDC">
        <w:rPr>
          <w:rFonts w:ascii="Tahoma" w:hAnsi="Tahoma" w:cs="Tahoma"/>
          <w:sz w:val="20"/>
          <w:szCs w:val="20"/>
        </w:rPr>
        <w:t>El Decreto 767 de 2022, por el cual se actualizan los lineamientos generales de la Política de Gobierno Digital, establece dentro de su modelo el Habilitador de Arquitectura, el cual contiene los lineamientos que deberán desarrollar las entidades en el marco del fortalecimiento de las capacidades internas de gestión de las tecnologías, entre ellas, el Marco de Referencia de Arquitectura Empresarial, sobre el cual está basado dicho documento.</w:t>
      </w:r>
    </w:p>
    <w:p w14:paraId="0BAD4917" w14:textId="487839A3" w:rsidR="00667B99" w:rsidRPr="00436EDC" w:rsidRDefault="00667B99" w:rsidP="00092918">
      <w:pPr>
        <w:spacing w:line="240" w:lineRule="auto"/>
        <w:jc w:val="both"/>
        <w:rPr>
          <w:rFonts w:ascii="Tahoma" w:hAnsi="Tahoma" w:cs="Tahoma"/>
          <w:sz w:val="20"/>
          <w:szCs w:val="20"/>
        </w:rPr>
      </w:pPr>
      <w:r w:rsidRPr="00436EDC">
        <w:rPr>
          <w:rFonts w:ascii="Tahoma" w:hAnsi="Tahoma" w:cs="Tahoma"/>
          <w:sz w:val="20"/>
          <w:szCs w:val="20"/>
        </w:rPr>
        <w:t xml:space="preserve">Alineado con lo anterior, El Plan Estratégico de Tecnologías de Información - PETI (2023 – 2026) de la </w:t>
      </w:r>
      <w:r w:rsidR="002F761B" w:rsidRPr="00436EDC">
        <w:rPr>
          <w:rFonts w:ascii="Tahoma" w:hAnsi="Tahoma" w:cs="Tahoma"/>
          <w:sz w:val="20"/>
          <w:szCs w:val="20"/>
        </w:rPr>
        <w:t xml:space="preserve">Unidad Administrativa Especial de Alimentación Escolar – Alimentos para Aprender -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considera la proyección de necesidades institucionales alineando los procesos misionales y de apoyo de la entidad con la tecnología y las comunicaciones en pro de generar valor y cumplir de manera efectiva y eficiente con los objetivos estratégicos establecidos, así como a las metas sectoriales (Ministerio de Educación Nacional) y de Gobierno.</w:t>
      </w:r>
    </w:p>
    <w:p w14:paraId="4747F144" w14:textId="00C11576" w:rsidR="002F761B" w:rsidRPr="00436EDC" w:rsidRDefault="002F761B" w:rsidP="00092918">
      <w:pPr>
        <w:spacing w:line="240" w:lineRule="auto"/>
        <w:jc w:val="both"/>
        <w:rPr>
          <w:rFonts w:ascii="Tahoma" w:hAnsi="Tahoma" w:cs="Tahoma"/>
          <w:sz w:val="20"/>
          <w:szCs w:val="20"/>
        </w:rPr>
      </w:pPr>
      <w:r w:rsidRPr="00436EDC">
        <w:rPr>
          <w:rFonts w:ascii="Tahoma" w:hAnsi="Tahoma" w:cs="Tahoma"/>
          <w:sz w:val="20"/>
          <w:szCs w:val="20"/>
        </w:rPr>
        <w:t>En tal sentido, la Subdirección de Información a través de la definición de su Plan Estratégico de Tecnologías de la Información PETI 2023-2026, tendrá la oportunidad de transformar digitalmente los servicios que brinda a sus grupos de interés, adoptar los lineamientos de la Gestión de TI del Estado Colombiano, desarrollar su rol estratégico al interior de la Entidad, apoyar las áreas misionales, liderar las iniciativas de TI que deriven en soluciones reales y tener la capacidad de transformar su gestión, como parte de los beneficios que un plan</w:t>
      </w:r>
      <w:r w:rsidR="00953D38" w:rsidRPr="00436EDC">
        <w:rPr>
          <w:rFonts w:ascii="Tahoma" w:hAnsi="Tahoma" w:cs="Tahoma"/>
          <w:sz w:val="20"/>
          <w:szCs w:val="20"/>
        </w:rPr>
        <w:t xml:space="preserve"> </w:t>
      </w:r>
      <w:r w:rsidRPr="00436EDC">
        <w:rPr>
          <w:rFonts w:ascii="Tahoma" w:hAnsi="Tahoma" w:cs="Tahoma"/>
          <w:sz w:val="20"/>
          <w:szCs w:val="20"/>
        </w:rPr>
        <w:t>estratégico de TI debe producir una vez se inicie su ejecución.</w:t>
      </w:r>
    </w:p>
    <w:p w14:paraId="66EC22B1" w14:textId="1ADE7B22" w:rsidR="002F761B" w:rsidRPr="00436EDC" w:rsidRDefault="002F761B" w:rsidP="00092918">
      <w:pPr>
        <w:spacing w:line="240" w:lineRule="auto"/>
        <w:jc w:val="both"/>
        <w:rPr>
          <w:rFonts w:ascii="Tahoma" w:hAnsi="Tahoma" w:cs="Tahoma"/>
          <w:sz w:val="20"/>
          <w:szCs w:val="20"/>
        </w:rPr>
      </w:pPr>
      <w:r w:rsidRPr="00436EDC">
        <w:rPr>
          <w:rFonts w:ascii="Tahoma" w:hAnsi="Tahoma" w:cs="Tahoma"/>
          <w:sz w:val="20"/>
          <w:szCs w:val="20"/>
        </w:rPr>
        <w:t>El Plan Estratégico de Tecnologías de la Información contempla las etapas de comprender, analizar, construir, programar, ejecutar e iterar de acuerdo con las iniciativas estratégicas de TI, el portafolio de proyectos y su hoja de ruta de manera dinámica y a través de un seguimiento de la gestión de proyectos de TI.</w:t>
      </w:r>
      <w:r w:rsidR="00953D38" w:rsidRPr="00436EDC">
        <w:rPr>
          <w:rFonts w:ascii="Tahoma" w:hAnsi="Tahoma" w:cs="Tahoma"/>
          <w:sz w:val="20"/>
          <w:szCs w:val="20"/>
        </w:rPr>
        <w:t xml:space="preserve"> Por </w:t>
      </w:r>
      <w:r w:rsidR="00B778FD" w:rsidRPr="00436EDC">
        <w:rPr>
          <w:rFonts w:ascii="Tahoma" w:hAnsi="Tahoma" w:cs="Tahoma"/>
          <w:sz w:val="20"/>
          <w:szCs w:val="20"/>
        </w:rPr>
        <w:t>tanto,</w:t>
      </w:r>
      <w:r w:rsidR="00953D38" w:rsidRPr="00436EDC">
        <w:rPr>
          <w:rFonts w:ascii="Tahoma" w:hAnsi="Tahoma" w:cs="Tahoma"/>
          <w:sz w:val="20"/>
          <w:szCs w:val="20"/>
        </w:rPr>
        <w:t xml:space="preserve"> busca </w:t>
      </w:r>
      <w:r w:rsidRPr="00436EDC">
        <w:rPr>
          <w:rFonts w:ascii="Tahoma" w:hAnsi="Tahoma" w:cs="Tahoma"/>
          <w:sz w:val="20"/>
          <w:szCs w:val="20"/>
        </w:rPr>
        <w:t xml:space="preserve">recopilar el sentir de la unidad, identificar las oportunidades y finalmente proponer un camino de crecimiento alineado con el cumplimiento de los objetivos estratégicos de la Entidad. Es así como el presente documento, denominado PETI, se encuentra alineado con lo definido en dicho marco, y define las iniciativas como hoja de ruta en materia de tecnología de información articulados con los retos de trasformación y mejora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6186BB03" w14:textId="5C5797D0" w:rsidR="00953D38" w:rsidRPr="00436EDC" w:rsidRDefault="00953D38" w:rsidP="00092918">
      <w:pPr>
        <w:spacing w:line="240" w:lineRule="auto"/>
        <w:jc w:val="both"/>
        <w:rPr>
          <w:rFonts w:ascii="Tahoma" w:hAnsi="Tahoma" w:cs="Tahoma"/>
          <w:sz w:val="20"/>
          <w:szCs w:val="20"/>
        </w:rPr>
      </w:pPr>
      <w:r w:rsidRPr="00436EDC">
        <w:rPr>
          <w:rFonts w:ascii="Tahoma" w:hAnsi="Tahoma" w:cs="Tahoma"/>
          <w:sz w:val="20"/>
          <w:szCs w:val="20"/>
        </w:rPr>
        <w:t xml:space="preserve">La hoja de ruta implementa y representa la estrategia TIC, a través de proyectos e iniciativas. De igual forma la estrategia TIC, se mide a partir del indicador </w:t>
      </w:r>
      <w:r w:rsidRPr="00436EDC">
        <w:rPr>
          <w:rFonts w:ascii="Tahoma" w:hAnsi="Tahoma" w:cs="Tahoma"/>
          <w:i/>
          <w:iCs/>
          <w:sz w:val="20"/>
          <w:szCs w:val="20"/>
        </w:rPr>
        <w:t>“Avance en la implementación de las actividades (mapa de ruta) del PETI”</w:t>
      </w:r>
      <w:r w:rsidRPr="00436EDC">
        <w:rPr>
          <w:rFonts w:ascii="Tahoma" w:hAnsi="Tahoma" w:cs="Tahoma"/>
          <w:sz w:val="20"/>
          <w:szCs w:val="20"/>
        </w:rPr>
        <w:t xml:space="preserve"> documentado en el Sistema Integrado de Gestión – SIG y que permite medir el avance en la implementación del PETI donde se mide el progreso en de la implementación de proyectos e iniciativas.</w:t>
      </w:r>
    </w:p>
    <w:p w14:paraId="58FCF41B" w14:textId="46CAC28C" w:rsidR="00667B99" w:rsidRPr="00092918" w:rsidRDefault="009E1744" w:rsidP="00092918">
      <w:pPr>
        <w:spacing w:line="240" w:lineRule="auto"/>
        <w:jc w:val="both"/>
        <w:rPr>
          <w:rFonts w:ascii="Tahoma" w:hAnsi="Tahoma" w:cs="Tahoma"/>
          <w:sz w:val="20"/>
          <w:szCs w:val="20"/>
        </w:rPr>
      </w:pPr>
      <w:r w:rsidRPr="00436EDC">
        <w:rPr>
          <w:rFonts w:ascii="Tahoma" w:hAnsi="Tahoma" w:cs="Tahoma"/>
          <w:sz w:val="20"/>
          <w:szCs w:val="20"/>
        </w:rPr>
        <w:lastRenderedPageBreak/>
        <w:t xml:space="preserve">El PETI contribuirá a optimizar la orientación de los recursos asignados para los componentes tecnológicos, motivar la asignación de nuevos recursos y a fijar de manera consecuente y definitiva las </w:t>
      </w:r>
      <w:r w:rsidRPr="00092918">
        <w:rPr>
          <w:rFonts w:ascii="Tahoma" w:hAnsi="Tahoma" w:cs="Tahoma"/>
          <w:sz w:val="20"/>
          <w:szCs w:val="20"/>
        </w:rPr>
        <w:t>soluciones de hardware, software y servicios tecnológicos que la institución requiere a corto, mediano y largo plazo desde su contexto misional, con el fin de apoyar la gestión para el periodo comprendido entre el 2024 al 2026.</w:t>
      </w:r>
    </w:p>
    <w:p w14:paraId="24F6C7D9" w14:textId="5A185682" w:rsidR="00092918" w:rsidRDefault="0015074E" w:rsidP="002A6619">
      <w:pPr>
        <w:pStyle w:val="Ttulo1"/>
        <w:numPr>
          <w:ilvl w:val="0"/>
          <w:numId w:val="41"/>
        </w:numPr>
        <w:tabs>
          <w:tab w:val="left" w:pos="142"/>
          <w:tab w:val="left" w:pos="284"/>
        </w:tabs>
        <w:spacing w:line="360" w:lineRule="auto"/>
        <w:ind w:left="0" w:firstLine="0"/>
        <w:jc w:val="both"/>
        <w:rPr>
          <w:rFonts w:ascii="Tahoma" w:hAnsi="Tahoma" w:cs="Tahoma"/>
          <w:b/>
          <w:bCs/>
          <w:color w:val="auto"/>
          <w:sz w:val="20"/>
          <w:szCs w:val="20"/>
        </w:rPr>
      </w:pPr>
      <w:bookmarkStart w:id="1" w:name="_Toc183179975"/>
      <w:r w:rsidRPr="00092918">
        <w:rPr>
          <w:rFonts w:ascii="Tahoma" w:hAnsi="Tahoma" w:cs="Tahoma"/>
          <w:b/>
          <w:bCs/>
          <w:color w:val="auto"/>
          <w:sz w:val="20"/>
          <w:szCs w:val="20"/>
        </w:rPr>
        <w:t>Términos y definiciones</w:t>
      </w:r>
      <w:bookmarkEnd w:id="1"/>
    </w:p>
    <w:p w14:paraId="4C133384" w14:textId="79612615" w:rsidR="00BF11E9" w:rsidRPr="00380B9A" w:rsidRDefault="00BF11E9" w:rsidP="00BF11E9">
      <w:pPr>
        <w:pStyle w:val="Descripcin"/>
        <w:jc w:val="center"/>
        <w:rPr>
          <w:rFonts w:ascii="Tahoma" w:hAnsi="Tahoma" w:cs="Tahoma"/>
          <w:i w:val="0"/>
          <w:iCs w:val="0"/>
          <w:color w:val="auto"/>
          <w:sz w:val="20"/>
          <w:szCs w:val="20"/>
        </w:rPr>
      </w:pPr>
      <w:bookmarkStart w:id="2" w:name="_Toc167780244"/>
      <w:r w:rsidRPr="00380B9A">
        <w:rPr>
          <w:rFonts w:ascii="Tahoma" w:hAnsi="Tahoma" w:cs="Tahoma"/>
          <w:i w:val="0"/>
          <w:iCs w:val="0"/>
          <w:color w:val="auto"/>
          <w:sz w:val="20"/>
          <w:szCs w:val="20"/>
        </w:rPr>
        <w:t xml:space="preserve">Tabla </w:t>
      </w:r>
      <w:r w:rsidRPr="00380B9A">
        <w:rPr>
          <w:rFonts w:ascii="Tahoma" w:hAnsi="Tahoma" w:cs="Tahoma"/>
          <w:i w:val="0"/>
          <w:iCs w:val="0"/>
          <w:color w:val="auto"/>
          <w:sz w:val="20"/>
          <w:szCs w:val="20"/>
        </w:rPr>
        <w:fldChar w:fldCharType="begin"/>
      </w:r>
      <w:r w:rsidRPr="00380B9A">
        <w:rPr>
          <w:rFonts w:ascii="Tahoma" w:hAnsi="Tahoma" w:cs="Tahoma"/>
          <w:i w:val="0"/>
          <w:iCs w:val="0"/>
          <w:color w:val="auto"/>
          <w:sz w:val="20"/>
          <w:szCs w:val="20"/>
        </w:rPr>
        <w:instrText xml:space="preserve"> SEQ Tabla \* ARABIC </w:instrText>
      </w:r>
      <w:r w:rsidRPr="00380B9A">
        <w:rPr>
          <w:rFonts w:ascii="Tahoma" w:hAnsi="Tahoma" w:cs="Tahoma"/>
          <w:i w:val="0"/>
          <w:iCs w:val="0"/>
          <w:color w:val="auto"/>
          <w:sz w:val="20"/>
          <w:szCs w:val="20"/>
        </w:rPr>
        <w:fldChar w:fldCharType="separate"/>
      </w:r>
      <w:r w:rsidR="003F3813">
        <w:rPr>
          <w:rFonts w:ascii="Tahoma" w:hAnsi="Tahoma" w:cs="Tahoma"/>
          <w:i w:val="0"/>
          <w:iCs w:val="0"/>
          <w:noProof/>
          <w:color w:val="auto"/>
          <w:sz w:val="20"/>
          <w:szCs w:val="20"/>
        </w:rPr>
        <w:t>1</w:t>
      </w:r>
      <w:r w:rsidRPr="00380B9A">
        <w:rPr>
          <w:rFonts w:ascii="Tahoma" w:hAnsi="Tahoma" w:cs="Tahoma"/>
          <w:i w:val="0"/>
          <w:iCs w:val="0"/>
          <w:noProof/>
          <w:color w:val="auto"/>
          <w:sz w:val="20"/>
          <w:szCs w:val="20"/>
        </w:rPr>
        <w:fldChar w:fldCharType="end"/>
      </w:r>
      <w:r>
        <w:rPr>
          <w:rFonts w:ascii="Tahoma" w:hAnsi="Tahoma" w:cs="Tahoma"/>
          <w:i w:val="0"/>
          <w:iCs w:val="0"/>
          <w:color w:val="auto"/>
          <w:sz w:val="20"/>
          <w:szCs w:val="20"/>
        </w:rPr>
        <w:t>.</w:t>
      </w:r>
      <w:r w:rsidRPr="00380B9A">
        <w:rPr>
          <w:rFonts w:ascii="Tahoma" w:hAnsi="Tahoma" w:cs="Tahoma"/>
          <w:i w:val="0"/>
          <w:iCs w:val="0"/>
          <w:color w:val="auto"/>
          <w:sz w:val="20"/>
          <w:szCs w:val="20"/>
        </w:rPr>
        <w:t xml:space="preserve"> Relación de términos y abreviaturas usadas en el PETI</w:t>
      </w:r>
      <w:bookmarkEnd w:id="2"/>
    </w:p>
    <w:tbl>
      <w:tblPr>
        <w:tblStyle w:val="Tablaconcuadrcula4-nfasis1"/>
        <w:tblW w:w="8784" w:type="dxa"/>
        <w:jc w:val="center"/>
        <w:tblLook w:val="04A0" w:firstRow="1" w:lastRow="0" w:firstColumn="1" w:lastColumn="0" w:noHBand="0" w:noVBand="1"/>
      </w:tblPr>
      <w:tblGrid>
        <w:gridCol w:w="706"/>
        <w:gridCol w:w="1841"/>
        <w:gridCol w:w="6237"/>
      </w:tblGrid>
      <w:tr w:rsidR="00904479" w:rsidRPr="00436EDC" w14:paraId="603865EC" w14:textId="77777777" w:rsidTr="00092918">
        <w:trPr>
          <w:cnfStyle w:val="100000000000" w:firstRow="1" w:lastRow="0" w:firstColumn="0" w:lastColumn="0" w:oddVBand="0" w:evenVBand="0" w:oddHBand="0" w:evenHBand="0" w:firstRowFirstColumn="0" w:firstRowLastColumn="0" w:lastRowFirstColumn="0" w:lastRowLastColumn="0"/>
          <w:trHeight w:val="447"/>
          <w:tblHeader/>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8721854" w14:textId="2E1710D7" w:rsidR="00904479" w:rsidRPr="00436EDC" w:rsidRDefault="00904479" w:rsidP="00904479">
            <w:pPr>
              <w:jc w:val="center"/>
              <w:rPr>
                <w:rFonts w:ascii="Tahoma" w:hAnsi="Tahoma" w:cs="Tahoma"/>
                <w:sz w:val="20"/>
                <w:szCs w:val="20"/>
              </w:rPr>
            </w:pPr>
            <w:r w:rsidRPr="00436EDC">
              <w:rPr>
                <w:rFonts w:ascii="Tahoma" w:hAnsi="Tahoma" w:cs="Tahoma"/>
                <w:sz w:val="20"/>
                <w:szCs w:val="20"/>
              </w:rPr>
              <w:t>Ítem</w:t>
            </w:r>
          </w:p>
        </w:tc>
        <w:tc>
          <w:tcPr>
            <w:tcW w:w="1841" w:type="dxa"/>
            <w:vAlign w:val="center"/>
          </w:tcPr>
          <w:p w14:paraId="6B2C2E40" w14:textId="158EF5A3" w:rsidR="00904479" w:rsidRPr="00436EDC" w:rsidRDefault="00904479" w:rsidP="0009291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Concepto</w:t>
            </w:r>
          </w:p>
        </w:tc>
        <w:tc>
          <w:tcPr>
            <w:tcW w:w="6237" w:type="dxa"/>
            <w:vAlign w:val="center"/>
          </w:tcPr>
          <w:p w14:paraId="18F73EFE" w14:textId="4B71D92C" w:rsidR="00904479" w:rsidRPr="00436EDC" w:rsidRDefault="00904479" w:rsidP="0009291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Definición</w:t>
            </w:r>
          </w:p>
        </w:tc>
      </w:tr>
      <w:tr w:rsidR="00393659" w:rsidRPr="00436EDC" w14:paraId="4BB74A40" w14:textId="77777777" w:rsidTr="00092918">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B32DE15" w14:textId="6EE6FFE3" w:rsidR="00393659" w:rsidRPr="00436EDC" w:rsidRDefault="00393659" w:rsidP="00904479">
            <w:pPr>
              <w:jc w:val="center"/>
              <w:rPr>
                <w:rFonts w:ascii="Tahoma" w:hAnsi="Tahoma" w:cs="Tahoma"/>
                <w:b w:val="0"/>
                <w:bCs w:val="0"/>
                <w:sz w:val="20"/>
                <w:szCs w:val="20"/>
              </w:rPr>
            </w:pPr>
            <w:r w:rsidRPr="00436EDC">
              <w:rPr>
                <w:rFonts w:ascii="Tahoma" w:hAnsi="Tahoma" w:cs="Tahoma"/>
                <w:b w:val="0"/>
                <w:bCs w:val="0"/>
                <w:sz w:val="20"/>
                <w:szCs w:val="20"/>
              </w:rPr>
              <w:t>1</w:t>
            </w:r>
          </w:p>
        </w:tc>
        <w:tc>
          <w:tcPr>
            <w:tcW w:w="1841" w:type="dxa"/>
            <w:vAlign w:val="center"/>
          </w:tcPr>
          <w:p w14:paraId="797EAC35" w14:textId="09E7F4D8" w:rsidR="00393659" w:rsidRPr="00436EDC" w:rsidRDefault="00393659"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UApA</w:t>
            </w:r>
            <w:proofErr w:type="spellEnd"/>
          </w:p>
        </w:tc>
        <w:tc>
          <w:tcPr>
            <w:tcW w:w="6237" w:type="dxa"/>
            <w:vAlign w:val="center"/>
          </w:tcPr>
          <w:p w14:paraId="0BA172A1" w14:textId="717FB46B" w:rsidR="00393659" w:rsidRPr="00436EDC" w:rsidRDefault="00393659"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Unidad Administrativa Especial de Alimentación Escolar - Alimentos para Aprender.</w:t>
            </w:r>
          </w:p>
        </w:tc>
      </w:tr>
      <w:tr w:rsidR="007F00BB" w:rsidRPr="00436EDC" w14:paraId="7C2DCABE" w14:textId="77777777" w:rsidTr="00092918">
        <w:trPr>
          <w:trHeight w:val="277"/>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F44A96D" w14:textId="2EF39370" w:rsidR="007F00BB"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2</w:t>
            </w:r>
          </w:p>
        </w:tc>
        <w:tc>
          <w:tcPr>
            <w:tcW w:w="1841" w:type="dxa"/>
            <w:vAlign w:val="center"/>
          </w:tcPr>
          <w:p w14:paraId="3824BD6C" w14:textId="4FF4E6C8" w:rsidR="007F00BB" w:rsidRPr="00436EDC" w:rsidRDefault="007F00B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PAE</w:t>
            </w:r>
          </w:p>
        </w:tc>
        <w:tc>
          <w:tcPr>
            <w:tcW w:w="6237" w:type="dxa"/>
            <w:vAlign w:val="center"/>
          </w:tcPr>
          <w:p w14:paraId="7483B7C4" w14:textId="42B17486" w:rsidR="007F00BB" w:rsidRPr="00436EDC" w:rsidRDefault="007F00B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Programa de Alimentación Escolar</w:t>
            </w:r>
          </w:p>
        </w:tc>
      </w:tr>
      <w:tr w:rsidR="00167167" w:rsidRPr="00436EDC" w14:paraId="684CADE8" w14:textId="77777777" w:rsidTr="00092918">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7DB9EAAB" w14:textId="516BFFC9" w:rsidR="00167167"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3</w:t>
            </w:r>
          </w:p>
        </w:tc>
        <w:tc>
          <w:tcPr>
            <w:tcW w:w="1841" w:type="dxa"/>
            <w:vAlign w:val="center"/>
          </w:tcPr>
          <w:p w14:paraId="606C9D87" w14:textId="749AA04A" w:rsidR="00167167" w:rsidRPr="00436EDC" w:rsidRDefault="00167167"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SDI</w:t>
            </w:r>
          </w:p>
        </w:tc>
        <w:tc>
          <w:tcPr>
            <w:tcW w:w="6237" w:type="dxa"/>
            <w:vAlign w:val="center"/>
          </w:tcPr>
          <w:p w14:paraId="41E4242D" w14:textId="22664E94" w:rsidR="00167167" w:rsidRPr="00436EDC" w:rsidRDefault="00167167"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Subdirección de Información</w:t>
            </w:r>
          </w:p>
        </w:tc>
      </w:tr>
      <w:tr w:rsidR="00D9223C" w:rsidRPr="00436EDC" w14:paraId="5BAF71AA" w14:textId="77777777" w:rsidTr="00092918">
        <w:trPr>
          <w:trHeight w:val="429"/>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931E0E8" w14:textId="3740A287" w:rsidR="00D9223C"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4</w:t>
            </w:r>
          </w:p>
        </w:tc>
        <w:tc>
          <w:tcPr>
            <w:tcW w:w="1841" w:type="dxa"/>
            <w:vAlign w:val="center"/>
          </w:tcPr>
          <w:p w14:paraId="798DDD99" w14:textId="6C9DE3C1" w:rsidR="00D9223C" w:rsidRPr="00436EDC" w:rsidRDefault="00D9223C"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PETI</w:t>
            </w:r>
          </w:p>
        </w:tc>
        <w:tc>
          <w:tcPr>
            <w:tcW w:w="6237" w:type="dxa"/>
            <w:vAlign w:val="center"/>
          </w:tcPr>
          <w:p w14:paraId="527B350F" w14:textId="4053544A" w:rsidR="00D9223C" w:rsidRPr="00436EDC" w:rsidRDefault="00D9223C"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Plan Estratégico de Tecnologías de la Información.</w:t>
            </w:r>
          </w:p>
        </w:tc>
      </w:tr>
      <w:tr w:rsidR="00D9223C" w:rsidRPr="00436EDC" w14:paraId="650118EE" w14:textId="77777777" w:rsidTr="00092918">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2E03A26" w14:textId="45A7ED15" w:rsidR="00D9223C"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5</w:t>
            </w:r>
          </w:p>
        </w:tc>
        <w:tc>
          <w:tcPr>
            <w:tcW w:w="1841" w:type="dxa"/>
            <w:vAlign w:val="center"/>
          </w:tcPr>
          <w:p w14:paraId="3F237170" w14:textId="7F4C8219" w:rsidR="00D9223C" w:rsidRPr="00436EDC" w:rsidRDefault="00D9223C"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TI</w:t>
            </w:r>
          </w:p>
        </w:tc>
        <w:tc>
          <w:tcPr>
            <w:tcW w:w="6237" w:type="dxa"/>
            <w:vAlign w:val="center"/>
          </w:tcPr>
          <w:p w14:paraId="4DC3A0EA" w14:textId="7EBF2FC1" w:rsidR="00D9223C" w:rsidRPr="00436EDC" w:rsidRDefault="00D9223C"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Tecnologías de la Información</w:t>
            </w:r>
          </w:p>
        </w:tc>
      </w:tr>
      <w:tr w:rsidR="00904479" w:rsidRPr="00436EDC" w14:paraId="523A78AA" w14:textId="77777777" w:rsidTr="00092918">
        <w:trPr>
          <w:trHeight w:val="268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9FDF984" w14:textId="563F28E0"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6</w:t>
            </w:r>
          </w:p>
        </w:tc>
        <w:tc>
          <w:tcPr>
            <w:tcW w:w="1841" w:type="dxa"/>
            <w:vAlign w:val="center"/>
          </w:tcPr>
          <w:p w14:paraId="6EAAEBCB" w14:textId="45A3B65C" w:rsidR="00904479" w:rsidRPr="00436EDC" w:rsidRDefault="00904479"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Empresarial</w:t>
            </w:r>
          </w:p>
        </w:tc>
        <w:tc>
          <w:tcPr>
            <w:tcW w:w="6237" w:type="dxa"/>
            <w:vAlign w:val="center"/>
          </w:tcPr>
          <w:p w14:paraId="7AAE5EA3" w14:textId="77777777" w:rsidR="00904479" w:rsidRPr="00436EDC" w:rsidRDefault="00904479"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Según TOGAF es el proceso de traducir la visión y la estrategia de negocios en efectivo cambio empresarial creando, comunicando y mejorando los principios y modelos clave que describen el estado futuro de la empresa y permiten su evolución.</w:t>
            </w:r>
          </w:p>
          <w:p w14:paraId="32B909A8" w14:textId="77777777" w:rsidR="00393659" w:rsidRPr="00436EDC" w:rsidRDefault="00393659"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2E24BB84" w14:textId="0D61A0F2" w:rsidR="00393659" w:rsidRPr="00436EDC" w:rsidRDefault="00393659"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una buena práctica basada en una visión integral de las organizaciones o instituciones públicas, que permite alinear procesos, datos, aplicaciones e infraestructura tecnológica con los objetivos estratégicos del negocio o con la razón de ser de las Entidades.</w:t>
            </w:r>
          </w:p>
        </w:tc>
      </w:tr>
      <w:tr w:rsidR="00904479" w:rsidRPr="00436EDC" w14:paraId="67C4C646" w14:textId="77777777" w:rsidTr="00092918">
        <w:trPr>
          <w:cnfStyle w:val="000000100000" w:firstRow="0" w:lastRow="0" w:firstColumn="0" w:lastColumn="0" w:oddVBand="0" w:evenVBand="0" w:oddHBand="1" w:evenHBand="0" w:firstRowFirstColumn="0" w:firstRowLastColumn="0" w:lastRowFirstColumn="0" w:lastRowLastColumn="0"/>
          <w:trHeight w:val="1415"/>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7B26DE13" w14:textId="501008F1"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7</w:t>
            </w:r>
          </w:p>
        </w:tc>
        <w:tc>
          <w:tcPr>
            <w:tcW w:w="1841" w:type="dxa"/>
            <w:vAlign w:val="center"/>
          </w:tcPr>
          <w:p w14:paraId="2833F710" w14:textId="043038C4" w:rsidR="00904479" w:rsidRPr="00436EDC" w:rsidRDefault="00904479"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TOGAF</w:t>
            </w:r>
          </w:p>
        </w:tc>
        <w:tc>
          <w:tcPr>
            <w:tcW w:w="6237" w:type="dxa"/>
            <w:vAlign w:val="center"/>
          </w:tcPr>
          <w:p w14:paraId="6C99EA77" w14:textId="34113A9F" w:rsidR="00904479" w:rsidRPr="00436EDC" w:rsidRDefault="00904479"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Viene del término en inglés </w:t>
            </w:r>
            <w:proofErr w:type="spellStart"/>
            <w:r w:rsidRPr="00436EDC">
              <w:rPr>
                <w:rFonts w:ascii="Tahoma" w:hAnsi="Tahoma" w:cs="Tahoma"/>
                <w:sz w:val="20"/>
                <w:szCs w:val="20"/>
              </w:rPr>
              <w:t>The</w:t>
            </w:r>
            <w:proofErr w:type="spellEnd"/>
            <w:r w:rsidRPr="00436EDC">
              <w:rPr>
                <w:rFonts w:ascii="Tahoma" w:hAnsi="Tahoma" w:cs="Tahoma"/>
                <w:sz w:val="20"/>
                <w:szCs w:val="20"/>
              </w:rPr>
              <w:t xml:space="preserve"> Open </w:t>
            </w:r>
            <w:proofErr w:type="spellStart"/>
            <w:r w:rsidRPr="00436EDC">
              <w:rPr>
                <w:rFonts w:ascii="Tahoma" w:hAnsi="Tahoma" w:cs="Tahoma"/>
                <w:sz w:val="20"/>
                <w:szCs w:val="20"/>
              </w:rPr>
              <w:t>Group</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Architecture</w:t>
            </w:r>
            <w:proofErr w:type="spellEnd"/>
            <w:r w:rsidRPr="00436EDC">
              <w:rPr>
                <w:rFonts w:ascii="Tahoma" w:hAnsi="Tahoma" w:cs="Tahoma"/>
                <w:sz w:val="20"/>
                <w:szCs w:val="20"/>
              </w:rPr>
              <w:t xml:space="preserve"> Framework, es un </w:t>
            </w:r>
            <w:proofErr w:type="spellStart"/>
            <w:r w:rsidRPr="00436EDC">
              <w:rPr>
                <w:rFonts w:ascii="Tahoma" w:hAnsi="Tahoma" w:cs="Tahoma"/>
                <w:sz w:val="20"/>
                <w:szCs w:val="20"/>
              </w:rPr>
              <w:t>framework</w:t>
            </w:r>
            <w:proofErr w:type="spellEnd"/>
            <w:r w:rsidRPr="00436EDC">
              <w:rPr>
                <w:rFonts w:ascii="Tahoma" w:hAnsi="Tahoma" w:cs="Tahoma"/>
                <w:sz w:val="20"/>
                <w:szCs w:val="20"/>
              </w:rPr>
              <w:t xml:space="preserve"> de arquitectura empresarial, que entre otros ofrece un método de desarrollo de arquitectura y guías y herramientas para aplicar este método considerando un análisis completo de cualquier tipo de organización.</w:t>
            </w:r>
          </w:p>
        </w:tc>
      </w:tr>
      <w:tr w:rsidR="00D9223C" w:rsidRPr="00436EDC" w14:paraId="57E97BD2" w14:textId="77777777" w:rsidTr="00092918">
        <w:trPr>
          <w:trHeight w:val="84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1CB5430" w14:textId="1233F127" w:rsidR="00D9223C"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8</w:t>
            </w:r>
          </w:p>
        </w:tc>
        <w:tc>
          <w:tcPr>
            <w:tcW w:w="1841" w:type="dxa"/>
            <w:vAlign w:val="center"/>
          </w:tcPr>
          <w:p w14:paraId="40696F23" w14:textId="1A201034" w:rsidR="00D9223C" w:rsidRPr="00436EDC" w:rsidRDefault="00D9223C"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MRAE</w:t>
            </w:r>
          </w:p>
        </w:tc>
        <w:tc>
          <w:tcPr>
            <w:tcW w:w="6237" w:type="dxa"/>
            <w:vAlign w:val="center"/>
          </w:tcPr>
          <w:p w14:paraId="27D956F3" w14:textId="0D869184" w:rsidR="00D9223C" w:rsidRPr="00436EDC" w:rsidRDefault="00D9223C"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Marco de Referencia de Arquitectura Empresarial de Tecnologías de la Información definido por el Ministerio de Tecnologías de la Información y las Comunicaciones de Colombia.</w:t>
            </w:r>
          </w:p>
        </w:tc>
      </w:tr>
      <w:tr w:rsidR="00904479" w:rsidRPr="00436EDC" w14:paraId="531A3E1E" w14:textId="77777777" w:rsidTr="00092918">
        <w:trPr>
          <w:cnfStyle w:val="000000100000" w:firstRow="0" w:lastRow="0" w:firstColumn="0" w:lastColumn="0" w:oddVBand="0" w:evenVBand="0" w:oddHBand="1" w:evenHBand="0" w:firstRowFirstColumn="0" w:firstRowLastColumn="0" w:lastRowFirstColumn="0" w:lastRowLastColumn="0"/>
          <w:trHeight w:val="168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E2B4F4C" w14:textId="6DB71259"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9</w:t>
            </w:r>
          </w:p>
        </w:tc>
        <w:tc>
          <w:tcPr>
            <w:tcW w:w="1841" w:type="dxa"/>
            <w:vAlign w:val="center"/>
          </w:tcPr>
          <w:p w14:paraId="02F74CC4" w14:textId="1616AE52" w:rsidR="00904479" w:rsidRPr="00436EDC" w:rsidRDefault="00904479"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Situación actual organizacional (AS – IS)</w:t>
            </w:r>
          </w:p>
        </w:tc>
        <w:tc>
          <w:tcPr>
            <w:tcW w:w="6237" w:type="dxa"/>
            <w:vAlign w:val="center"/>
          </w:tcPr>
          <w:p w14:paraId="6448ACCE" w14:textId="193268B8" w:rsidR="00904479" w:rsidRPr="00436EDC" w:rsidRDefault="00904479"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 la definición de la situación actual de la organización en cuanto a los siguientes dominios: i) Negocio, </w:t>
            </w:r>
            <w:proofErr w:type="spellStart"/>
            <w:r w:rsidRPr="00436EDC">
              <w:rPr>
                <w:rFonts w:ascii="Tahoma" w:hAnsi="Tahoma" w:cs="Tahoma"/>
                <w:sz w:val="20"/>
                <w:szCs w:val="20"/>
              </w:rPr>
              <w:t>ii</w:t>
            </w:r>
            <w:proofErr w:type="spellEnd"/>
            <w:r w:rsidRPr="00436EDC">
              <w:rPr>
                <w:rFonts w:ascii="Tahoma" w:hAnsi="Tahoma" w:cs="Tahoma"/>
                <w:sz w:val="20"/>
                <w:szCs w:val="20"/>
              </w:rPr>
              <w:t xml:space="preserve">) Información o datos, </w:t>
            </w:r>
            <w:proofErr w:type="spellStart"/>
            <w:r w:rsidRPr="00436EDC">
              <w:rPr>
                <w:rFonts w:ascii="Tahoma" w:hAnsi="Tahoma" w:cs="Tahoma"/>
                <w:sz w:val="20"/>
                <w:szCs w:val="20"/>
              </w:rPr>
              <w:t>iii</w:t>
            </w:r>
            <w:proofErr w:type="spellEnd"/>
            <w:r w:rsidRPr="00436EDC">
              <w:rPr>
                <w:rFonts w:ascii="Tahoma" w:hAnsi="Tahoma" w:cs="Tahoma"/>
                <w:sz w:val="20"/>
                <w:szCs w:val="20"/>
              </w:rPr>
              <w:t xml:space="preserve">) Sistemas de Información, </w:t>
            </w:r>
            <w:proofErr w:type="spellStart"/>
            <w:r w:rsidRPr="00436EDC">
              <w:rPr>
                <w:rFonts w:ascii="Tahoma" w:hAnsi="Tahoma" w:cs="Tahoma"/>
                <w:sz w:val="20"/>
                <w:szCs w:val="20"/>
              </w:rPr>
              <w:t>iv</w:t>
            </w:r>
            <w:proofErr w:type="spellEnd"/>
            <w:r w:rsidRPr="00436EDC">
              <w:rPr>
                <w:rFonts w:ascii="Tahoma" w:hAnsi="Tahoma" w:cs="Tahoma"/>
                <w:sz w:val="20"/>
                <w:szCs w:val="20"/>
              </w:rPr>
              <w:t xml:space="preserve">) Infraestructura tecnológica v) Seguridad de la información y vi) Apropiación. Esto ayuda a identificar como se encuentran actualmente las organizaciones y establecer una línea base.  </w:t>
            </w:r>
          </w:p>
        </w:tc>
      </w:tr>
      <w:tr w:rsidR="00904479" w:rsidRPr="00436EDC" w14:paraId="536EE0F6" w14:textId="77777777" w:rsidTr="00092918">
        <w:trPr>
          <w:trHeight w:val="1131"/>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8B281E7" w14:textId="2347CE7B" w:rsidR="00904479"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lastRenderedPageBreak/>
              <w:t>10</w:t>
            </w:r>
          </w:p>
        </w:tc>
        <w:tc>
          <w:tcPr>
            <w:tcW w:w="1841" w:type="dxa"/>
            <w:vAlign w:val="center"/>
          </w:tcPr>
          <w:p w14:paraId="30CDE93B" w14:textId="0739CFB3" w:rsidR="00904479" w:rsidRPr="00436EDC" w:rsidRDefault="00904479"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Situación objetivo o deseada (</w:t>
            </w:r>
            <w:proofErr w:type="spellStart"/>
            <w:r w:rsidRPr="00436EDC">
              <w:rPr>
                <w:rFonts w:ascii="Tahoma" w:hAnsi="Tahoma" w:cs="Tahoma"/>
                <w:sz w:val="20"/>
                <w:szCs w:val="20"/>
              </w:rPr>
              <w:t>To</w:t>
            </w:r>
            <w:proofErr w:type="spellEnd"/>
            <w:r w:rsidRPr="00436EDC">
              <w:rPr>
                <w:rFonts w:ascii="Tahoma" w:hAnsi="Tahoma" w:cs="Tahoma"/>
                <w:sz w:val="20"/>
                <w:szCs w:val="20"/>
              </w:rPr>
              <w:t xml:space="preserve"> – Be)</w:t>
            </w:r>
          </w:p>
        </w:tc>
        <w:tc>
          <w:tcPr>
            <w:tcW w:w="6237" w:type="dxa"/>
            <w:vAlign w:val="center"/>
          </w:tcPr>
          <w:p w14:paraId="66793839" w14:textId="304CA429" w:rsidR="00904479" w:rsidRPr="00436EDC" w:rsidRDefault="00D9223C"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Partiendo de la situación actual, permite definir </w:t>
            </w:r>
            <w:r w:rsidR="00904479" w:rsidRPr="00436EDC">
              <w:rPr>
                <w:rFonts w:ascii="Tahoma" w:hAnsi="Tahoma" w:cs="Tahoma"/>
                <w:sz w:val="20"/>
                <w:szCs w:val="20"/>
              </w:rPr>
              <w:t>el futuro de la situación de</w:t>
            </w:r>
            <w:r w:rsidRPr="00436EDC">
              <w:rPr>
                <w:rFonts w:ascii="Tahoma" w:hAnsi="Tahoma" w:cs="Tahoma"/>
                <w:sz w:val="20"/>
                <w:szCs w:val="20"/>
              </w:rPr>
              <w:t xml:space="preserve"> </w:t>
            </w:r>
            <w:r w:rsidR="00904479" w:rsidRPr="00436EDC">
              <w:rPr>
                <w:rFonts w:ascii="Tahoma" w:hAnsi="Tahoma" w:cs="Tahoma"/>
                <w:sz w:val="20"/>
                <w:szCs w:val="20"/>
              </w:rPr>
              <w:t>l</w:t>
            </w:r>
            <w:r w:rsidRPr="00436EDC">
              <w:rPr>
                <w:rFonts w:ascii="Tahoma" w:hAnsi="Tahoma" w:cs="Tahoma"/>
                <w:sz w:val="20"/>
                <w:szCs w:val="20"/>
              </w:rPr>
              <w:t>a</w:t>
            </w:r>
            <w:r w:rsidR="00904479" w:rsidRPr="00436EDC">
              <w:rPr>
                <w:rFonts w:ascii="Tahoma" w:hAnsi="Tahoma" w:cs="Tahoma"/>
                <w:sz w:val="20"/>
                <w:szCs w:val="20"/>
              </w:rPr>
              <w:t xml:space="preserve"> </w:t>
            </w:r>
            <w:r w:rsidRPr="00436EDC">
              <w:rPr>
                <w:rFonts w:ascii="Tahoma" w:hAnsi="Tahoma" w:cs="Tahoma"/>
                <w:sz w:val="20"/>
                <w:szCs w:val="20"/>
              </w:rPr>
              <w:t>organización</w:t>
            </w:r>
            <w:r w:rsidR="00904479" w:rsidRPr="00436EDC">
              <w:rPr>
                <w:rFonts w:ascii="Tahoma" w:hAnsi="Tahoma" w:cs="Tahoma"/>
                <w:sz w:val="20"/>
                <w:szCs w:val="20"/>
              </w:rPr>
              <w:t xml:space="preserve">, es decir, </w:t>
            </w:r>
            <w:r w:rsidRPr="00436EDC">
              <w:rPr>
                <w:rFonts w:ascii="Tahoma" w:hAnsi="Tahoma" w:cs="Tahoma"/>
                <w:sz w:val="20"/>
                <w:szCs w:val="20"/>
              </w:rPr>
              <w:t xml:space="preserve">definir </w:t>
            </w:r>
            <w:r w:rsidR="00904479" w:rsidRPr="00436EDC">
              <w:rPr>
                <w:rFonts w:ascii="Tahoma" w:hAnsi="Tahoma" w:cs="Tahoma"/>
                <w:sz w:val="20"/>
                <w:szCs w:val="20"/>
              </w:rPr>
              <w:t xml:space="preserve">donde se quiere llegar. </w:t>
            </w:r>
            <w:r w:rsidRPr="00436EDC">
              <w:rPr>
                <w:rFonts w:ascii="Tahoma" w:hAnsi="Tahoma" w:cs="Tahoma"/>
                <w:sz w:val="20"/>
                <w:szCs w:val="20"/>
              </w:rPr>
              <w:t>Logra</w:t>
            </w:r>
            <w:r w:rsidR="00904479" w:rsidRPr="00436EDC">
              <w:rPr>
                <w:rFonts w:ascii="Tahoma" w:hAnsi="Tahoma" w:cs="Tahoma"/>
                <w:sz w:val="20"/>
                <w:szCs w:val="20"/>
              </w:rPr>
              <w:t xml:space="preserve"> realizar </w:t>
            </w:r>
            <w:r w:rsidRPr="00436EDC">
              <w:rPr>
                <w:rFonts w:ascii="Tahoma" w:hAnsi="Tahoma" w:cs="Tahoma"/>
                <w:sz w:val="20"/>
                <w:szCs w:val="20"/>
              </w:rPr>
              <w:t>una efectiva alineación</w:t>
            </w:r>
            <w:r w:rsidR="00904479" w:rsidRPr="00436EDC">
              <w:rPr>
                <w:rFonts w:ascii="Tahoma" w:hAnsi="Tahoma" w:cs="Tahoma"/>
                <w:sz w:val="20"/>
                <w:szCs w:val="20"/>
              </w:rPr>
              <w:t xml:space="preserve"> de los procesos de </w:t>
            </w:r>
            <w:r w:rsidRPr="00436EDC">
              <w:rPr>
                <w:rFonts w:ascii="Tahoma" w:hAnsi="Tahoma" w:cs="Tahoma"/>
                <w:sz w:val="20"/>
                <w:szCs w:val="20"/>
              </w:rPr>
              <w:t>TI</w:t>
            </w:r>
            <w:r w:rsidR="00904479" w:rsidRPr="00436EDC">
              <w:rPr>
                <w:rFonts w:ascii="Tahoma" w:hAnsi="Tahoma" w:cs="Tahoma"/>
                <w:sz w:val="20"/>
                <w:szCs w:val="20"/>
              </w:rPr>
              <w:t xml:space="preserve"> con la estrategia corporativa.</w:t>
            </w:r>
          </w:p>
        </w:tc>
      </w:tr>
      <w:tr w:rsidR="00904479" w:rsidRPr="00436EDC" w14:paraId="34E88CE1" w14:textId="77777777" w:rsidTr="000929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341760E8" w14:textId="14C8F8C3"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1</w:t>
            </w:r>
          </w:p>
        </w:tc>
        <w:tc>
          <w:tcPr>
            <w:tcW w:w="1841" w:type="dxa"/>
            <w:vAlign w:val="center"/>
          </w:tcPr>
          <w:p w14:paraId="5FB919AD" w14:textId="74E228D4" w:rsidR="00904479" w:rsidRPr="00436EDC" w:rsidRDefault="00167167"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CIO</w:t>
            </w:r>
          </w:p>
        </w:tc>
        <w:tc>
          <w:tcPr>
            <w:tcW w:w="6237" w:type="dxa"/>
            <w:vAlign w:val="center"/>
          </w:tcPr>
          <w:p w14:paraId="5B1AF9A8" w14:textId="703E71A8" w:rsidR="00904479" w:rsidRPr="00436EDC" w:rsidRDefault="00167167"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Chief</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Information</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Officer</w:t>
            </w:r>
            <w:proofErr w:type="spellEnd"/>
            <w:r w:rsidRPr="00436EDC">
              <w:rPr>
                <w:rFonts w:ascii="Tahoma" w:hAnsi="Tahoma" w:cs="Tahoma"/>
                <w:sz w:val="20"/>
                <w:szCs w:val="20"/>
              </w:rPr>
              <w:t xml:space="preserve">: </w:t>
            </w:r>
            <w:r w:rsidR="00F27D5B" w:rsidRPr="00436EDC">
              <w:rPr>
                <w:rFonts w:ascii="Tahoma" w:hAnsi="Tahoma" w:cs="Tahoma"/>
                <w:sz w:val="20"/>
                <w:szCs w:val="20"/>
              </w:rPr>
              <w:t>jefe</w:t>
            </w:r>
            <w:r w:rsidRPr="00436EDC">
              <w:rPr>
                <w:rFonts w:ascii="Tahoma" w:hAnsi="Tahoma" w:cs="Tahoma"/>
                <w:sz w:val="20"/>
                <w:szCs w:val="20"/>
              </w:rPr>
              <w:t xml:space="preserve"> o </w:t>
            </w:r>
            <w:r w:rsidR="00F27D5B" w:rsidRPr="00436EDC">
              <w:rPr>
                <w:rFonts w:ascii="Tahoma" w:hAnsi="Tahoma" w:cs="Tahoma"/>
                <w:sz w:val="20"/>
                <w:szCs w:val="20"/>
              </w:rPr>
              <w:t>d</w:t>
            </w:r>
            <w:r w:rsidRPr="00436EDC">
              <w:rPr>
                <w:rFonts w:ascii="Tahoma" w:hAnsi="Tahoma" w:cs="Tahoma"/>
                <w:sz w:val="20"/>
                <w:szCs w:val="20"/>
              </w:rPr>
              <w:t>irector de Tecnologías de la Información y las Comunicaciones.</w:t>
            </w:r>
          </w:p>
        </w:tc>
      </w:tr>
      <w:tr w:rsidR="00F27D5B" w:rsidRPr="00436EDC" w14:paraId="5031D1C8" w14:textId="77777777" w:rsidTr="00092918">
        <w:trPr>
          <w:trHeight w:val="386"/>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A02D88C" w14:textId="7CFC0D87"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2</w:t>
            </w:r>
          </w:p>
        </w:tc>
        <w:tc>
          <w:tcPr>
            <w:tcW w:w="1841" w:type="dxa"/>
            <w:vAlign w:val="center"/>
          </w:tcPr>
          <w:p w14:paraId="7A3A3CBC" w14:textId="250F73DE"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Información</w:t>
            </w:r>
          </w:p>
        </w:tc>
        <w:tc>
          <w:tcPr>
            <w:tcW w:w="6237" w:type="dxa"/>
            <w:vAlign w:val="center"/>
          </w:tcPr>
          <w:p w14:paraId="2738FC3F" w14:textId="1C870D0E"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Estructura de datos procesados y ordenados que aportan valor.</w:t>
            </w:r>
          </w:p>
        </w:tc>
      </w:tr>
      <w:tr w:rsidR="00904479" w:rsidRPr="00436EDC" w14:paraId="78F5FCFB" w14:textId="77777777" w:rsidTr="00092918">
        <w:trPr>
          <w:cnfStyle w:val="000000100000" w:firstRow="0" w:lastRow="0" w:firstColumn="0" w:lastColumn="0" w:oddVBand="0" w:evenVBand="0" w:oddHBand="1" w:evenHBand="0" w:firstRowFirstColumn="0" w:firstRowLastColumn="0" w:lastRowFirstColumn="0" w:lastRowLastColumn="0"/>
          <w:trHeight w:val="83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4E3FEBE" w14:textId="6C9FF930"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3</w:t>
            </w:r>
          </w:p>
        </w:tc>
        <w:tc>
          <w:tcPr>
            <w:tcW w:w="1841" w:type="dxa"/>
            <w:vAlign w:val="center"/>
          </w:tcPr>
          <w:p w14:paraId="58716E53" w14:textId="580C43C0" w:rsidR="00904479"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de Software</w:t>
            </w:r>
          </w:p>
        </w:tc>
        <w:tc>
          <w:tcPr>
            <w:tcW w:w="6237" w:type="dxa"/>
            <w:vAlign w:val="center"/>
          </w:tcPr>
          <w:p w14:paraId="12A25726" w14:textId="6004A169" w:rsidR="00904479"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la estructura de la capa de aplicación que expone la composición de interfaces y características propias que facilitan el uso y aprovechamiento de la infraestructura tecnológica.</w:t>
            </w:r>
          </w:p>
        </w:tc>
      </w:tr>
      <w:tr w:rsidR="00904479" w:rsidRPr="00436EDC" w14:paraId="6D7373D3" w14:textId="77777777" w:rsidTr="00092918">
        <w:trPr>
          <w:trHeight w:val="84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19B9875F" w14:textId="50279E19"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4</w:t>
            </w:r>
          </w:p>
        </w:tc>
        <w:tc>
          <w:tcPr>
            <w:tcW w:w="1841" w:type="dxa"/>
            <w:vAlign w:val="center"/>
          </w:tcPr>
          <w:p w14:paraId="0FF72186" w14:textId="7FC3C01A" w:rsidR="00904479"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de Servicios Tecnológicos</w:t>
            </w:r>
          </w:p>
        </w:tc>
        <w:tc>
          <w:tcPr>
            <w:tcW w:w="6237" w:type="dxa"/>
            <w:vAlign w:val="center"/>
          </w:tcPr>
          <w:p w14:paraId="16CDBA5E" w14:textId="2EDF4E6C" w:rsidR="00904479"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Detalla la composición del catálogo de productos y servicios disponibles para respaldar y aprovechar los sistemas de información.</w:t>
            </w:r>
          </w:p>
        </w:tc>
      </w:tr>
      <w:tr w:rsidR="00904479" w:rsidRPr="00436EDC" w14:paraId="472F1717" w14:textId="77777777" w:rsidTr="00092918">
        <w:trPr>
          <w:cnfStyle w:val="000000100000" w:firstRow="0" w:lastRow="0" w:firstColumn="0" w:lastColumn="0" w:oddVBand="0" w:evenVBand="0" w:oddHBand="1" w:evenHBand="0" w:firstRowFirstColumn="0" w:firstRowLastColumn="0" w:lastRowFirstColumn="0" w:lastRowLastColumn="0"/>
          <w:trHeight w:val="1137"/>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752D303" w14:textId="1AE90212" w:rsidR="00904479"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5</w:t>
            </w:r>
          </w:p>
        </w:tc>
        <w:tc>
          <w:tcPr>
            <w:tcW w:w="1841" w:type="dxa"/>
            <w:vAlign w:val="center"/>
          </w:tcPr>
          <w:p w14:paraId="012F5107" w14:textId="0C05C740" w:rsidR="00904479"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Arquitectura de TI</w:t>
            </w:r>
          </w:p>
        </w:tc>
        <w:tc>
          <w:tcPr>
            <w:tcW w:w="6237" w:type="dxa"/>
            <w:vAlign w:val="center"/>
          </w:tcPr>
          <w:p w14:paraId="0F443843" w14:textId="1940A3FF" w:rsidR="00904479"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Construye la estructura de servicio y despliegue de las actividades de la tecnología de la información, de manera que cumpla con los requerimientos de los usuarios y facilite el uso de los sistemas de información para el libre desempeño de sus actividades misionales.</w:t>
            </w:r>
          </w:p>
        </w:tc>
      </w:tr>
      <w:tr w:rsidR="00BA44CB" w:rsidRPr="00436EDC" w14:paraId="25D6F6AE" w14:textId="77777777" w:rsidTr="00092918">
        <w:trPr>
          <w:trHeight w:val="969"/>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919B696" w14:textId="78012FF9"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6</w:t>
            </w:r>
          </w:p>
        </w:tc>
        <w:tc>
          <w:tcPr>
            <w:tcW w:w="1841" w:type="dxa"/>
            <w:vAlign w:val="center"/>
          </w:tcPr>
          <w:p w14:paraId="4A7E7507" w14:textId="2994DEDE" w:rsidR="00BA44CB"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Acuerdo de Nivel de Servicios (ANS)</w:t>
            </w:r>
          </w:p>
        </w:tc>
        <w:tc>
          <w:tcPr>
            <w:tcW w:w="6237" w:type="dxa"/>
            <w:vAlign w:val="center"/>
          </w:tcPr>
          <w:p w14:paraId="705C73E4" w14:textId="2CD17043" w:rsidR="00BA44CB"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Son parámetros, tiempos y requisitos establecidos para la entrega de productos o servicios de un proceso a los usuarios internos y externos, con los cuales se medirá la oportunidad </w:t>
            </w:r>
            <w:proofErr w:type="gramStart"/>
            <w:r w:rsidRPr="00436EDC">
              <w:rPr>
                <w:rFonts w:ascii="Tahoma" w:hAnsi="Tahoma" w:cs="Tahoma"/>
                <w:sz w:val="20"/>
                <w:szCs w:val="20"/>
              </w:rPr>
              <w:t>del mismo</w:t>
            </w:r>
            <w:proofErr w:type="gramEnd"/>
            <w:r w:rsidRPr="00436EDC">
              <w:rPr>
                <w:rFonts w:ascii="Tahoma" w:hAnsi="Tahoma" w:cs="Tahoma"/>
                <w:sz w:val="20"/>
                <w:szCs w:val="20"/>
              </w:rPr>
              <w:t>.</w:t>
            </w:r>
          </w:p>
        </w:tc>
      </w:tr>
      <w:tr w:rsidR="00BA44CB" w:rsidRPr="00436EDC" w14:paraId="502D1CDB" w14:textId="77777777" w:rsidTr="00092918">
        <w:trPr>
          <w:cnfStyle w:val="000000100000" w:firstRow="0" w:lastRow="0" w:firstColumn="0" w:lastColumn="0" w:oddVBand="0" w:evenVBand="0" w:oddHBand="1" w:evenHBand="0" w:firstRowFirstColumn="0" w:firstRowLastColumn="0" w:lastRowFirstColumn="0" w:lastRowLastColumn="0"/>
          <w:trHeight w:val="84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109324C" w14:textId="609A4F94"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7</w:t>
            </w:r>
          </w:p>
        </w:tc>
        <w:tc>
          <w:tcPr>
            <w:tcW w:w="1841" w:type="dxa"/>
            <w:vAlign w:val="center"/>
          </w:tcPr>
          <w:p w14:paraId="68DB6D24" w14:textId="38B35140" w:rsidR="00BA44CB"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w:t>
            </w:r>
            <w:r w:rsidR="00F27D5B" w:rsidRPr="00436EDC">
              <w:rPr>
                <w:rFonts w:ascii="Tahoma" w:hAnsi="Tahoma" w:cs="Tahoma"/>
                <w:sz w:val="20"/>
                <w:szCs w:val="20"/>
              </w:rPr>
              <w:t>á</w:t>
            </w:r>
            <w:r w:rsidRPr="00436EDC">
              <w:rPr>
                <w:rFonts w:ascii="Tahoma" w:hAnsi="Tahoma" w:cs="Tahoma"/>
                <w:sz w:val="20"/>
                <w:szCs w:val="20"/>
              </w:rPr>
              <w:t>logo de componentes de información</w:t>
            </w:r>
          </w:p>
        </w:tc>
        <w:tc>
          <w:tcPr>
            <w:tcW w:w="6237" w:type="dxa"/>
            <w:vAlign w:val="center"/>
          </w:tcPr>
          <w:p w14:paraId="44F6EE9F" w14:textId="5B32C1E6" w:rsidR="00BA44CB"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el inventario detallado y documentado del conjunto de componentes de información que tiene una institución o sector.</w:t>
            </w:r>
          </w:p>
        </w:tc>
      </w:tr>
      <w:tr w:rsidR="00BA44CB" w:rsidRPr="00436EDC" w14:paraId="17D2B8FB" w14:textId="77777777" w:rsidTr="00092918">
        <w:trPr>
          <w:trHeight w:val="71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3B04BC38" w14:textId="1AEBBECE"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8</w:t>
            </w:r>
          </w:p>
        </w:tc>
        <w:tc>
          <w:tcPr>
            <w:tcW w:w="1841" w:type="dxa"/>
            <w:vAlign w:val="center"/>
          </w:tcPr>
          <w:p w14:paraId="3FB58490" w14:textId="2B533843" w:rsidR="00BA44CB"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w:t>
            </w:r>
            <w:r w:rsidR="00F27D5B" w:rsidRPr="00436EDC">
              <w:rPr>
                <w:rFonts w:ascii="Tahoma" w:hAnsi="Tahoma" w:cs="Tahoma"/>
                <w:sz w:val="20"/>
                <w:szCs w:val="20"/>
              </w:rPr>
              <w:t>á</w:t>
            </w:r>
            <w:r w:rsidRPr="00436EDC">
              <w:rPr>
                <w:rFonts w:ascii="Tahoma" w:hAnsi="Tahoma" w:cs="Tahoma"/>
                <w:sz w:val="20"/>
                <w:szCs w:val="20"/>
              </w:rPr>
              <w:t>logo de servicios de TI</w:t>
            </w:r>
          </w:p>
        </w:tc>
        <w:tc>
          <w:tcPr>
            <w:tcW w:w="6237" w:type="dxa"/>
            <w:vAlign w:val="center"/>
          </w:tcPr>
          <w:p w14:paraId="31AB6872" w14:textId="09F16D9A" w:rsidR="00BA44CB"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Contiene los servicios que la oficina TI presta a las demás dependencias de la organización.</w:t>
            </w:r>
          </w:p>
        </w:tc>
      </w:tr>
      <w:tr w:rsidR="00BA44CB" w:rsidRPr="00436EDC" w14:paraId="1A71E925" w14:textId="77777777" w:rsidTr="000929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04A67211" w14:textId="610396BD" w:rsidR="00BA44CB" w:rsidRPr="00436EDC" w:rsidRDefault="00BA44CB" w:rsidP="00904479">
            <w:pPr>
              <w:jc w:val="center"/>
              <w:rPr>
                <w:rFonts w:ascii="Tahoma" w:hAnsi="Tahoma" w:cs="Tahoma"/>
                <w:b w:val="0"/>
                <w:bCs w:val="0"/>
                <w:sz w:val="20"/>
                <w:szCs w:val="20"/>
              </w:rPr>
            </w:pPr>
            <w:r w:rsidRPr="00436EDC">
              <w:rPr>
                <w:rFonts w:ascii="Tahoma" w:hAnsi="Tahoma" w:cs="Tahoma"/>
                <w:b w:val="0"/>
                <w:bCs w:val="0"/>
                <w:sz w:val="20"/>
                <w:szCs w:val="20"/>
              </w:rPr>
              <w:t>1</w:t>
            </w:r>
            <w:r w:rsidR="007F00BB" w:rsidRPr="00436EDC">
              <w:rPr>
                <w:rFonts w:ascii="Tahoma" w:hAnsi="Tahoma" w:cs="Tahoma"/>
                <w:b w:val="0"/>
                <w:bCs w:val="0"/>
                <w:sz w:val="20"/>
                <w:szCs w:val="20"/>
              </w:rPr>
              <w:t>9</w:t>
            </w:r>
          </w:p>
        </w:tc>
        <w:tc>
          <w:tcPr>
            <w:tcW w:w="1841" w:type="dxa"/>
            <w:vAlign w:val="center"/>
          </w:tcPr>
          <w:p w14:paraId="0072986C" w14:textId="14A9655C" w:rsidR="00BA44CB" w:rsidRPr="00436EDC" w:rsidRDefault="00BA44C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w:t>
            </w:r>
            <w:r w:rsidR="00F27D5B" w:rsidRPr="00436EDC">
              <w:rPr>
                <w:rFonts w:ascii="Tahoma" w:hAnsi="Tahoma" w:cs="Tahoma"/>
                <w:sz w:val="20"/>
                <w:szCs w:val="20"/>
              </w:rPr>
              <w:t>á</w:t>
            </w:r>
            <w:r w:rsidRPr="00436EDC">
              <w:rPr>
                <w:rFonts w:ascii="Tahoma" w:hAnsi="Tahoma" w:cs="Tahoma"/>
                <w:sz w:val="20"/>
                <w:szCs w:val="20"/>
              </w:rPr>
              <w:t>logo de sistemas de información</w:t>
            </w:r>
          </w:p>
        </w:tc>
        <w:tc>
          <w:tcPr>
            <w:tcW w:w="6237" w:type="dxa"/>
            <w:vAlign w:val="center"/>
          </w:tcPr>
          <w:p w14:paraId="474E1B16" w14:textId="54B37D9F" w:rsidR="00BA44CB" w:rsidRPr="00436EDC" w:rsidRDefault="00BA44C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Expone los sistemas o aplicativos disponibles para la entidad y sus diferentes usuarios.</w:t>
            </w:r>
          </w:p>
        </w:tc>
      </w:tr>
      <w:tr w:rsidR="00BA44CB" w:rsidRPr="00436EDC" w14:paraId="02AFD99F" w14:textId="77777777" w:rsidTr="00092918">
        <w:trPr>
          <w:trHeight w:val="662"/>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070E6CAA" w14:textId="61BAA973" w:rsidR="00BA44CB"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20</w:t>
            </w:r>
          </w:p>
        </w:tc>
        <w:tc>
          <w:tcPr>
            <w:tcW w:w="1841" w:type="dxa"/>
            <w:vAlign w:val="center"/>
          </w:tcPr>
          <w:p w14:paraId="4F6B59B9" w14:textId="5BBBAF95" w:rsidR="00BA44CB" w:rsidRPr="00436EDC" w:rsidRDefault="00BA44C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Capacidades de TI</w:t>
            </w:r>
          </w:p>
        </w:tc>
        <w:tc>
          <w:tcPr>
            <w:tcW w:w="6237" w:type="dxa"/>
            <w:vAlign w:val="center"/>
          </w:tcPr>
          <w:p w14:paraId="645DEF3D" w14:textId="6AFCEB99" w:rsidR="00BA44CB" w:rsidRPr="00436EDC" w:rsidRDefault="00BA44C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Establece la disponibilidad de los recursos tecnológicos que necesita la entidad para su funcionamiento.</w:t>
            </w:r>
          </w:p>
        </w:tc>
      </w:tr>
      <w:tr w:rsidR="00BA44CB" w:rsidRPr="00436EDC" w14:paraId="65696729" w14:textId="77777777" w:rsidTr="00092918">
        <w:trPr>
          <w:cnfStyle w:val="000000100000" w:firstRow="0" w:lastRow="0" w:firstColumn="0" w:lastColumn="0" w:oddVBand="0" w:evenVBand="0" w:oddHBand="1" w:evenHBand="0" w:firstRowFirstColumn="0" w:firstRowLastColumn="0" w:lastRowFirstColumn="0" w:lastRowLastColumn="0"/>
          <w:trHeight w:val="841"/>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3ABFFBC" w14:textId="510383FB" w:rsidR="00BA44C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1</w:t>
            </w:r>
          </w:p>
        </w:tc>
        <w:tc>
          <w:tcPr>
            <w:tcW w:w="1841" w:type="dxa"/>
            <w:vAlign w:val="center"/>
          </w:tcPr>
          <w:p w14:paraId="187E84F3" w14:textId="7D215CD8" w:rsidR="00BA44C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Catálogo de servicios tecnológicos</w:t>
            </w:r>
          </w:p>
        </w:tc>
        <w:tc>
          <w:tcPr>
            <w:tcW w:w="6237" w:type="dxa"/>
            <w:vAlign w:val="center"/>
          </w:tcPr>
          <w:p w14:paraId="48BF13DA" w14:textId="55587BFC" w:rsidR="00BA44C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Presenta la disponibilidad de equipos e infraestructura tecnológica a la entidad.</w:t>
            </w:r>
          </w:p>
        </w:tc>
      </w:tr>
      <w:tr w:rsidR="00F27D5B" w:rsidRPr="00436EDC" w14:paraId="4C595EC7" w14:textId="77777777" w:rsidTr="00092918">
        <w:trPr>
          <w:trHeight w:val="69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93B5DAA" w14:textId="0EEB20E8"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2</w:t>
            </w:r>
          </w:p>
        </w:tc>
        <w:tc>
          <w:tcPr>
            <w:tcW w:w="1841" w:type="dxa"/>
            <w:vAlign w:val="center"/>
          </w:tcPr>
          <w:p w14:paraId="65850E5C" w14:textId="5E23B593"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Esquema de Gobierno de TI</w:t>
            </w:r>
          </w:p>
        </w:tc>
        <w:tc>
          <w:tcPr>
            <w:tcW w:w="6237" w:type="dxa"/>
            <w:vAlign w:val="center"/>
          </w:tcPr>
          <w:p w14:paraId="3C84C3D4" w14:textId="3916DA2A"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 modelo para la administración de las capacidades y servicios de TI de una organización.</w:t>
            </w:r>
          </w:p>
        </w:tc>
      </w:tr>
      <w:tr w:rsidR="00F27D5B" w:rsidRPr="00436EDC" w14:paraId="547D5192" w14:textId="77777777" w:rsidTr="00092918">
        <w:trPr>
          <w:cnfStyle w:val="000000100000" w:firstRow="0" w:lastRow="0" w:firstColumn="0" w:lastColumn="0" w:oddVBand="0" w:evenVBand="0" w:oddHBand="1" w:evenHBand="0" w:firstRowFirstColumn="0" w:firstRowLastColumn="0" w:lastRowFirstColumn="0" w:lastRowLastColumn="0"/>
          <w:trHeight w:val="836"/>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E33FCB5" w14:textId="6D5A2D42"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3</w:t>
            </w:r>
          </w:p>
        </w:tc>
        <w:tc>
          <w:tcPr>
            <w:tcW w:w="1841" w:type="dxa"/>
            <w:vAlign w:val="center"/>
          </w:tcPr>
          <w:p w14:paraId="5B72A4FD" w14:textId="5D467D3B"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Estrategia de TI</w:t>
            </w:r>
          </w:p>
        </w:tc>
        <w:tc>
          <w:tcPr>
            <w:tcW w:w="6237" w:type="dxa"/>
            <w:vAlign w:val="center"/>
          </w:tcPr>
          <w:p w14:paraId="58306AC8" w14:textId="799ADB07"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Apoya el proceso de diseño, implementación y evolución de la Arquitectura TI en las instituciones, para lograr que esté alineada con las estrategias organizacionales y sectoriales.</w:t>
            </w:r>
          </w:p>
        </w:tc>
      </w:tr>
      <w:tr w:rsidR="00F27D5B" w:rsidRPr="00436EDC" w14:paraId="7BF431BA" w14:textId="77777777" w:rsidTr="00092918">
        <w:trPr>
          <w:trHeight w:val="989"/>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46FC970" w14:textId="37873A08"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lastRenderedPageBreak/>
              <w:t>2</w:t>
            </w:r>
            <w:r w:rsidR="007F00BB" w:rsidRPr="00436EDC">
              <w:rPr>
                <w:rFonts w:ascii="Tahoma" w:hAnsi="Tahoma" w:cs="Tahoma"/>
                <w:b w:val="0"/>
                <w:bCs w:val="0"/>
                <w:sz w:val="20"/>
                <w:szCs w:val="20"/>
              </w:rPr>
              <w:t>4</w:t>
            </w:r>
          </w:p>
        </w:tc>
        <w:tc>
          <w:tcPr>
            <w:tcW w:w="1841" w:type="dxa"/>
            <w:vAlign w:val="center"/>
          </w:tcPr>
          <w:p w14:paraId="0F8FAB0D" w14:textId="6227DF35"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Gobierno de TI</w:t>
            </w:r>
          </w:p>
        </w:tc>
        <w:tc>
          <w:tcPr>
            <w:tcW w:w="6237" w:type="dxa"/>
            <w:vAlign w:val="center"/>
          </w:tcPr>
          <w:p w14:paraId="15A1D1A4" w14:textId="118342C3"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Brinda directrices para implementar esquemas de gobernabilidad de TI y para adoptar las políticas que permitan alinear los procesos y planes de la institución con los del sector.</w:t>
            </w:r>
          </w:p>
        </w:tc>
      </w:tr>
      <w:tr w:rsidR="00F27D5B" w:rsidRPr="00436EDC" w14:paraId="6FB7333A" w14:textId="77777777" w:rsidTr="00380B9A">
        <w:trPr>
          <w:cnfStyle w:val="000000100000" w:firstRow="0" w:lastRow="0" w:firstColumn="0" w:lastColumn="0" w:oddVBand="0" w:evenVBand="0" w:oddHBand="1" w:evenHBand="0" w:firstRowFirstColumn="0" w:firstRowLastColumn="0" w:lastRowFirstColumn="0" w:lastRowLastColumn="0"/>
          <w:trHeight w:val="84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A8BBFC0" w14:textId="59CA24E3"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5</w:t>
            </w:r>
          </w:p>
        </w:tc>
        <w:tc>
          <w:tcPr>
            <w:tcW w:w="1841" w:type="dxa"/>
            <w:vAlign w:val="center"/>
          </w:tcPr>
          <w:p w14:paraId="0E48244F" w14:textId="34A00124"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TI</w:t>
            </w:r>
          </w:p>
        </w:tc>
        <w:tc>
          <w:tcPr>
            <w:tcW w:w="6237" w:type="dxa"/>
            <w:vAlign w:val="center"/>
          </w:tcPr>
          <w:p w14:paraId="00A5B256" w14:textId="3EE70F24"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Garantiza que todos los recursos tecnológicos y el equipo de trabajo funcione correctamente, de manera TI proporcione valor a la entidad.</w:t>
            </w:r>
          </w:p>
        </w:tc>
      </w:tr>
      <w:tr w:rsidR="00F27D5B" w:rsidRPr="00436EDC" w14:paraId="105E9C42" w14:textId="77777777" w:rsidTr="00092918">
        <w:trPr>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A4D27EB" w14:textId="3AF60C74"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6</w:t>
            </w:r>
          </w:p>
        </w:tc>
        <w:tc>
          <w:tcPr>
            <w:tcW w:w="1841" w:type="dxa"/>
            <w:vAlign w:val="center"/>
          </w:tcPr>
          <w:p w14:paraId="5D013CF6" w14:textId="7076220A"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Mesa de servicio o mesa de ayuda</w:t>
            </w:r>
          </w:p>
        </w:tc>
        <w:tc>
          <w:tcPr>
            <w:tcW w:w="6237" w:type="dxa"/>
            <w:vAlign w:val="center"/>
          </w:tcPr>
          <w:p w14:paraId="138C81DC" w14:textId="3EB5405B"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Centro de Atención al Usuario, es un conjunto de recursos tecnológicos y humanos, que prestan servicios a los usuarios para gestionar y solucionar las diferentes situaciones presentadas por los usuarios de TI.</w:t>
            </w:r>
          </w:p>
        </w:tc>
      </w:tr>
      <w:tr w:rsidR="00F27D5B" w:rsidRPr="00436EDC" w14:paraId="6966F355" w14:textId="77777777" w:rsidTr="00917051">
        <w:trPr>
          <w:cnfStyle w:val="000000100000" w:firstRow="0" w:lastRow="0" w:firstColumn="0" w:lastColumn="0" w:oddVBand="0" w:evenVBand="0" w:oddHBand="1" w:evenHBand="0" w:firstRowFirstColumn="0" w:firstRowLastColumn="0" w:lastRowFirstColumn="0" w:lastRowLastColumn="0"/>
          <w:trHeight w:val="137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46BE7D5E" w14:textId="0C489EE0"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7</w:t>
            </w:r>
          </w:p>
        </w:tc>
        <w:tc>
          <w:tcPr>
            <w:tcW w:w="1841" w:type="dxa"/>
            <w:vAlign w:val="center"/>
          </w:tcPr>
          <w:p w14:paraId="14DC5F49" w14:textId="628F59D8"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del Servicio</w:t>
            </w:r>
          </w:p>
        </w:tc>
        <w:tc>
          <w:tcPr>
            <w:tcW w:w="6237" w:type="dxa"/>
            <w:vAlign w:val="center"/>
          </w:tcPr>
          <w:p w14:paraId="654028B7" w14:textId="6E264A71"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La gestión de servicios se define como todos los procesos que permiten que una organización optimice al máximo sus resultados; desde el monitoreo para la detección temprana de fallas y oportunidades, hasta las acciones para mejorar la experiencia de los usuarios o clientes.</w:t>
            </w:r>
          </w:p>
        </w:tc>
      </w:tr>
      <w:tr w:rsidR="00F27D5B" w:rsidRPr="00436EDC" w14:paraId="20FB9D32" w14:textId="77777777" w:rsidTr="00917051">
        <w:trPr>
          <w:trHeight w:val="404"/>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0B58FA33" w14:textId="5903BDF5"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8</w:t>
            </w:r>
          </w:p>
        </w:tc>
        <w:tc>
          <w:tcPr>
            <w:tcW w:w="1841" w:type="dxa"/>
            <w:vAlign w:val="center"/>
          </w:tcPr>
          <w:p w14:paraId="6F833A2F" w14:textId="4E5F5FE4"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SIG</w:t>
            </w:r>
          </w:p>
        </w:tc>
        <w:tc>
          <w:tcPr>
            <w:tcW w:w="6237" w:type="dxa"/>
            <w:vAlign w:val="center"/>
          </w:tcPr>
          <w:p w14:paraId="185C1E1A" w14:textId="109DDD93"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Sistema Integrado de Gestión</w:t>
            </w:r>
          </w:p>
        </w:tc>
      </w:tr>
      <w:tr w:rsidR="00F27D5B" w:rsidRPr="00436EDC" w14:paraId="2CF067C4" w14:textId="77777777" w:rsidTr="009B6557">
        <w:trPr>
          <w:cnfStyle w:val="000000100000" w:firstRow="0" w:lastRow="0" w:firstColumn="0" w:lastColumn="0" w:oddVBand="0" w:evenVBand="0" w:oddHBand="1" w:evenHBand="0" w:firstRowFirstColumn="0" w:firstRowLastColumn="0" w:lastRowFirstColumn="0" w:lastRowLastColumn="0"/>
          <w:trHeight w:val="1261"/>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536AB015" w14:textId="7F9B3DE3"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2</w:t>
            </w:r>
            <w:r w:rsidR="007F00BB" w:rsidRPr="00436EDC">
              <w:rPr>
                <w:rFonts w:ascii="Tahoma" w:hAnsi="Tahoma" w:cs="Tahoma"/>
                <w:b w:val="0"/>
                <w:bCs w:val="0"/>
                <w:sz w:val="20"/>
                <w:szCs w:val="20"/>
              </w:rPr>
              <w:t>9</w:t>
            </w:r>
          </w:p>
        </w:tc>
        <w:tc>
          <w:tcPr>
            <w:tcW w:w="1841" w:type="dxa"/>
            <w:vAlign w:val="center"/>
          </w:tcPr>
          <w:p w14:paraId="3EF1EFB1" w14:textId="08452FF8"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Integrado de Planeación y Gestión (MIPG)</w:t>
            </w:r>
          </w:p>
        </w:tc>
        <w:tc>
          <w:tcPr>
            <w:tcW w:w="6237" w:type="dxa"/>
            <w:vAlign w:val="center"/>
          </w:tcPr>
          <w:p w14:paraId="62853FE0" w14:textId="6ABB4E97"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 define como un marco de referencia para dirigir, planear, ejecutar, hacer seguimiento, evaluar y controlar la gestión de las entidades y organismos públicos, con el fin de generar resultados que atiendan los planes de desarrollo y resuelvan las necesidades y problemas de los ciudadanos, con integridad y calidad en el servicio.</w:t>
            </w:r>
          </w:p>
        </w:tc>
      </w:tr>
      <w:tr w:rsidR="00F27D5B" w:rsidRPr="00436EDC" w14:paraId="389CBE74" w14:textId="77777777" w:rsidTr="009B6557">
        <w:trPr>
          <w:trHeight w:val="570"/>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35AF846C" w14:textId="01A21E29" w:rsidR="00F27D5B" w:rsidRPr="00436EDC" w:rsidRDefault="007F00BB" w:rsidP="00904479">
            <w:pPr>
              <w:jc w:val="center"/>
              <w:rPr>
                <w:rFonts w:ascii="Tahoma" w:hAnsi="Tahoma" w:cs="Tahoma"/>
                <w:b w:val="0"/>
                <w:bCs w:val="0"/>
                <w:sz w:val="20"/>
                <w:szCs w:val="20"/>
              </w:rPr>
            </w:pPr>
            <w:r w:rsidRPr="00436EDC">
              <w:rPr>
                <w:rFonts w:ascii="Tahoma" w:hAnsi="Tahoma" w:cs="Tahoma"/>
                <w:b w:val="0"/>
                <w:bCs w:val="0"/>
                <w:sz w:val="20"/>
                <w:szCs w:val="20"/>
              </w:rPr>
              <w:t>30</w:t>
            </w:r>
          </w:p>
        </w:tc>
        <w:tc>
          <w:tcPr>
            <w:tcW w:w="1841" w:type="dxa"/>
            <w:vAlign w:val="center"/>
          </w:tcPr>
          <w:p w14:paraId="29780637" w14:textId="1D06F156"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Mapa de ruta</w:t>
            </w:r>
          </w:p>
        </w:tc>
        <w:tc>
          <w:tcPr>
            <w:tcW w:w="6237" w:type="dxa"/>
            <w:vAlign w:val="center"/>
          </w:tcPr>
          <w:p w14:paraId="7C9343CB" w14:textId="2D9F9FCE"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una herramienta colaborativa desarrollada para formular, instrumentar y comunicar la estrategia TI.</w:t>
            </w:r>
          </w:p>
        </w:tc>
      </w:tr>
      <w:tr w:rsidR="00F27D5B" w:rsidRPr="00436EDC" w14:paraId="20F93C1B" w14:textId="77777777" w:rsidTr="009B6557">
        <w:trPr>
          <w:cnfStyle w:val="000000100000" w:firstRow="0" w:lastRow="0" w:firstColumn="0" w:lastColumn="0" w:oddVBand="0" w:evenVBand="0" w:oddHBand="1" w:evenHBand="0" w:firstRowFirstColumn="0" w:firstRowLastColumn="0" w:lastRowFirstColumn="0" w:lastRowLastColumn="0"/>
          <w:trHeight w:val="1968"/>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2F7A5EEC" w14:textId="436BC590"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3</w:t>
            </w:r>
            <w:r w:rsidR="007F00BB" w:rsidRPr="00436EDC">
              <w:rPr>
                <w:rFonts w:ascii="Tahoma" w:hAnsi="Tahoma" w:cs="Tahoma"/>
                <w:b w:val="0"/>
                <w:bCs w:val="0"/>
                <w:sz w:val="20"/>
                <w:szCs w:val="20"/>
              </w:rPr>
              <w:t>1</w:t>
            </w:r>
          </w:p>
        </w:tc>
        <w:tc>
          <w:tcPr>
            <w:tcW w:w="1841" w:type="dxa"/>
            <w:vAlign w:val="center"/>
          </w:tcPr>
          <w:p w14:paraId="04983E2F" w14:textId="6B1A3D8E" w:rsidR="00F27D5B" w:rsidRPr="00436EDC" w:rsidRDefault="00F27D5B" w:rsidP="00092918">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Marco de interoperabilidad</w:t>
            </w:r>
          </w:p>
        </w:tc>
        <w:tc>
          <w:tcPr>
            <w:tcW w:w="6237" w:type="dxa"/>
            <w:vAlign w:val="center"/>
          </w:tcPr>
          <w:p w14:paraId="5F963843" w14:textId="1D1BF5A0" w:rsidR="00F27D5B" w:rsidRPr="00436EDC" w:rsidRDefault="00F27D5B" w:rsidP="0009291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Proceso que contribuye a la entrega de servicios digitales, de manera completa, adecuada, minimizando los pasos y evitando el desplazamiento del ciudadano a diversas entidades para obtener la información necesaria de una entidad y acceder así a sus derechos y obligaciones con el Estado. Es la herramienta que acompaña a las entidades en el desarrollo de sus capacidades de intercambio de información.</w:t>
            </w:r>
          </w:p>
        </w:tc>
      </w:tr>
      <w:tr w:rsidR="00F27D5B" w:rsidRPr="00436EDC" w14:paraId="60337AB0" w14:textId="77777777" w:rsidTr="009B6557">
        <w:trPr>
          <w:trHeight w:val="1414"/>
          <w:jc w:val="center"/>
        </w:trPr>
        <w:tc>
          <w:tcPr>
            <w:cnfStyle w:val="001000000000" w:firstRow="0" w:lastRow="0" w:firstColumn="1" w:lastColumn="0" w:oddVBand="0" w:evenVBand="0" w:oddHBand="0" w:evenHBand="0" w:firstRowFirstColumn="0" w:firstRowLastColumn="0" w:lastRowFirstColumn="0" w:lastRowLastColumn="0"/>
            <w:tcW w:w="706" w:type="dxa"/>
            <w:vAlign w:val="center"/>
          </w:tcPr>
          <w:p w14:paraId="6A47EBB4" w14:textId="188707C6" w:rsidR="00F27D5B" w:rsidRPr="00436EDC" w:rsidRDefault="00F27D5B" w:rsidP="00904479">
            <w:pPr>
              <w:jc w:val="center"/>
              <w:rPr>
                <w:rFonts w:ascii="Tahoma" w:hAnsi="Tahoma" w:cs="Tahoma"/>
                <w:b w:val="0"/>
                <w:bCs w:val="0"/>
                <w:sz w:val="20"/>
                <w:szCs w:val="20"/>
              </w:rPr>
            </w:pPr>
            <w:r w:rsidRPr="00436EDC">
              <w:rPr>
                <w:rFonts w:ascii="Tahoma" w:hAnsi="Tahoma" w:cs="Tahoma"/>
                <w:b w:val="0"/>
                <w:bCs w:val="0"/>
                <w:sz w:val="20"/>
                <w:szCs w:val="20"/>
              </w:rPr>
              <w:t>3</w:t>
            </w:r>
            <w:r w:rsidR="007F00BB" w:rsidRPr="00436EDC">
              <w:rPr>
                <w:rFonts w:ascii="Tahoma" w:hAnsi="Tahoma" w:cs="Tahoma"/>
                <w:b w:val="0"/>
                <w:bCs w:val="0"/>
                <w:sz w:val="20"/>
                <w:szCs w:val="20"/>
              </w:rPr>
              <w:t>2</w:t>
            </w:r>
          </w:p>
        </w:tc>
        <w:tc>
          <w:tcPr>
            <w:tcW w:w="1841" w:type="dxa"/>
            <w:vAlign w:val="center"/>
          </w:tcPr>
          <w:p w14:paraId="642A4256" w14:textId="3D6015FF" w:rsidR="00F27D5B" w:rsidRPr="00436EDC" w:rsidRDefault="00F27D5B" w:rsidP="00092918">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IT4+</w:t>
            </w:r>
          </w:p>
        </w:tc>
        <w:tc>
          <w:tcPr>
            <w:tcW w:w="6237" w:type="dxa"/>
            <w:vAlign w:val="center"/>
          </w:tcPr>
          <w:p w14:paraId="59E10194" w14:textId="77777777"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de Gestión Estratégica de Tecnologías de la Información.</w:t>
            </w:r>
          </w:p>
          <w:p w14:paraId="1887DD66" w14:textId="77777777"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443FD74D" w14:textId="1DC7B205" w:rsidR="00F27D5B" w:rsidRPr="00436EDC" w:rsidRDefault="00F27D5B" w:rsidP="0009291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 un modelo integral que está alineado con la estrategia empresarial u organizacional y permite desarrollar una gestión de TI que genere valor estratégico para la organización y sus clientes</w:t>
            </w:r>
          </w:p>
        </w:tc>
      </w:tr>
    </w:tbl>
    <w:p w14:paraId="35CE448B" w14:textId="75D60543" w:rsidR="00436EDC" w:rsidRPr="009B6557" w:rsidRDefault="00436EDC" w:rsidP="002A6619">
      <w:pPr>
        <w:pStyle w:val="Ttulo1"/>
        <w:numPr>
          <w:ilvl w:val="0"/>
          <w:numId w:val="41"/>
        </w:numPr>
        <w:tabs>
          <w:tab w:val="left" w:pos="284"/>
          <w:tab w:val="left" w:pos="426"/>
        </w:tabs>
        <w:spacing w:line="360" w:lineRule="auto"/>
        <w:ind w:left="0" w:firstLine="0"/>
        <w:jc w:val="both"/>
        <w:rPr>
          <w:rFonts w:ascii="Tahoma" w:hAnsi="Tahoma" w:cs="Tahoma"/>
          <w:b/>
          <w:bCs/>
          <w:color w:val="auto"/>
          <w:sz w:val="20"/>
          <w:szCs w:val="20"/>
        </w:rPr>
      </w:pPr>
      <w:bookmarkStart w:id="3" w:name="_Toc183179976"/>
      <w:r w:rsidRPr="009B6557">
        <w:rPr>
          <w:rFonts w:ascii="Tahoma" w:hAnsi="Tahoma" w:cs="Tahoma"/>
          <w:b/>
          <w:bCs/>
          <w:color w:val="auto"/>
          <w:sz w:val="20"/>
          <w:szCs w:val="20"/>
        </w:rPr>
        <w:t>Política del MIPG con la cual se articula el plan</w:t>
      </w:r>
      <w:bookmarkEnd w:id="3"/>
    </w:p>
    <w:p w14:paraId="67A0C3E1" w14:textId="42CB3DF2" w:rsidR="00436EDC" w:rsidRPr="005114EE" w:rsidRDefault="00436EDC" w:rsidP="00192C0C">
      <w:pPr>
        <w:spacing w:line="240" w:lineRule="auto"/>
        <w:jc w:val="both"/>
        <w:rPr>
          <w:rFonts w:ascii="Tahoma" w:hAnsi="Tahoma" w:cs="Tahoma"/>
          <w:sz w:val="20"/>
          <w:szCs w:val="20"/>
        </w:rPr>
      </w:pPr>
      <w:r w:rsidRPr="00436EDC">
        <w:rPr>
          <w:rFonts w:ascii="Tahoma" w:hAnsi="Tahoma" w:cs="Tahoma"/>
          <w:color w:val="000000" w:themeColor="text1"/>
          <w:sz w:val="20"/>
          <w:szCs w:val="20"/>
        </w:rPr>
        <w:t xml:space="preserve">El Plan Estratégico de Tecnologías de la Información PETI 2023 – 2026 se articula con las </w:t>
      </w:r>
      <w:r w:rsidR="006D4AC4">
        <w:rPr>
          <w:rFonts w:ascii="Tahoma" w:hAnsi="Tahoma" w:cs="Tahoma"/>
          <w:color w:val="000000" w:themeColor="text1"/>
          <w:sz w:val="20"/>
          <w:szCs w:val="20"/>
        </w:rPr>
        <w:t>p</w:t>
      </w:r>
      <w:r w:rsidRPr="00436EDC">
        <w:rPr>
          <w:rFonts w:ascii="Tahoma" w:hAnsi="Tahoma" w:cs="Tahoma"/>
          <w:color w:val="000000" w:themeColor="text1"/>
          <w:sz w:val="20"/>
          <w:szCs w:val="20"/>
        </w:rPr>
        <w:t>olíticas de Seguridad</w:t>
      </w:r>
      <w:r w:rsidR="006D4AC4">
        <w:rPr>
          <w:rFonts w:ascii="Tahoma" w:hAnsi="Tahoma" w:cs="Tahoma"/>
          <w:color w:val="000000" w:themeColor="text1"/>
          <w:sz w:val="20"/>
          <w:szCs w:val="20"/>
        </w:rPr>
        <w:t xml:space="preserve"> Digital</w:t>
      </w:r>
      <w:r w:rsidRPr="00436EDC">
        <w:rPr>
          <w:rFonts w:ascii="Tahoma" w:hAnsi="Tahoma" w:cs="Tahoma"/>
          <w:color w:val="000000" w:themeColor="text1"/>
          <w:sz w:val="20"/>
          <w:szCs w:val="20"/>
        </w:rPr>
        <w:t xml:space="preserve"> y Gobierno Digital </w:t>
      </w:r>
      <w:r w:rsidR="006D4AC4">
        <w:rPr>
          <w:rFonts w:ascii="Tahoma" w:hAnsi="Tahoma" w:cs="Tahoma"/>
          <w:color w:val="000000" w:themeColor="text1"/>
          <w:sz w:val="20"/>
          <w:szCs w:val="20"/>
        </w:rPr>
        <w:t xml:space="preserve">del Modelo Integrado de Planeación y Gestión (MIPG), </w:t>
      </w:r>
      <w:r w:rsidRPr="00436EDC">
        <w:rPr>
          <w:rFonts w:ascii="Tahoma" w:hAnsi="Tahoma" w:cs="Tahoma"/>
          <w:color w:val="000000" w:themeColor="text1"/>
          <w:sz w:val="20"/>
          <w:szCs w:val="20"/>
        </w:rPr>
        <w:t xml:space="preserve">permitiendo fortalecer las capacidades de la Unidad y </w:t>
      </w:r>
      <w:r>
        <w:rPr>
          <w:rFonts w:ascii="Tahoma" w:hAnsi="Tahoma" w:cs="Tahoma"/>
          <w:color w:val="000000" w:themeColor="text1"/>
          <w:sz w:val="20"/>
          <w:szCs w:val="20"/>
        </w:rPr>
        <w:t xml:space="preserve">sus </w:t>
      </w:r>
      <w:r w:rsidRPr="00436EDC">
        <w:rPr>
          <w:rFonts w:ascii="Tahoma" w:hAnsi="Tahoma" w:cs="Tahoma"/>
          <w:color w:val="000000" w:themeColor="text1"/>
          <w:sz w:val="20"/>
          <w:szCs w:val="20"/>
        </w:rPr>
        <w:t>grupos de valor</w:t>
      </w:r>
      <w:r>
        <w:rPr>
          <w:rFonts w:ascii="Tahoma" w:hAnsi="Tahoma" w:cs="Tahoma"/>
          <w:color w:val="000000" w:themeColor="text1"/>
          <w:sz w:val="20"/>
          <w:szCs w:val="20"/>
        </w:rPr>
        <w:t xml:space="preserve">, </w:t>
      </w:r>
      <w:r w:rsidRPr="00436EDC">
        <w:rPr>
          <w:rFonts w:ascii="Tahoma" w:hAnsi="Tahoma" w:cs="Tahoma"/>
          <w:color w:val="000000" w:themeColor="text1"/>
          <w:sz w:val="20"/>
          <w:szCs w:val="20"/>
        </w:rPr>
        <w:t xml:space="preserve">alineando los procesos misionales y de apoyo de la entidad con la tecnología y las comunicaciones en pro de generar valor y cumplir de manera efectiva y eficiente con los objetivos estratégicos establecidos, así como a las </w:t>
      </w:r>
      <w:r w:rsidRPr="005114EE">
        <w:rPr>
          <w:rFonts w:ascii="Tahoma" w:hAnsi="Tahoma" w:cs="Tahoma"/>
          <w:sz w:val="20"/>
          <w:szCs w:val="20"/>
        </w:rPr>
        <w:t>metas sectoriales (Ministerio de Educación Nacional) y de Gobierno.</w:t>
      </w:r>
    </w:p>
    <w:p w14:paraId="1D878BF2" w14:textId="55008D36" w:rsidR="00436EDC" w:rsidRPr="005114EE" w:rsidRDefault="00436EDC" w:rsidP="002A6619">
      <w:pPr>
        <w:pStyle w:val="Ttulo1"/>
        <w:numPr>
          <w:ilvl w:val="1"/>
          <w:numId w:val="41"/>
        </w:numPr>
        <w:tabs>
          <w:tab w:val="left" w:pos="284"/>
          <w:tab w:val="left" w:pos="426"/>
        </w:tabs>
        <w:spacing w:line="360" w:lineRule="auto"/>
        <w:ind w:left="0" w:firstLine="0"/>
        <w:jc w:val="both"/>
        <w:rPr>
          <w:rFonts w:ascii="Tahoma" w:hAnsi="Tahoma" w:cs="Tahoma"/>
          <w:b/>
          <w:bCs/>
          <w:color w:val="auto"/>
          <w:sz w:val="20"/>
          <w:szCs w:val="20"/>
        </w:rPr>
      </w:pPr>
      <w:bookmarkStart w:id="4" w:name="_Toc183179977"/>
      <w:r w:rsidRPr="005114EE">
        <w:rPr>
          <w:rFonts w:ascii="Tahoma" w:hAnsi="Tahoma" w:cs="Tahoma"/>
          <w:b/>
          <w:bCs/>
          <w:color w:val="auto"/>
          <w:sz w:val="20"/>
          <w:szCs w:val="20"/>
        </w:rPr>
        <w:lastRenderedPageBreak/>
        <w:t xml:space="preserve">Resultados del </w:t>
      </w:r>
      <w:r w:rsidR="005114EE" w:rsidRPr="005114EE">
        <w:rPr>
          <w:rFonts w:ascii="Tahoma" w:hAnsi="Tahoma" w:cs="Tahoma"/>
          <w:b/>
          <w:bCs/>
          <w:color w:val="auto"/>
          <w:sz w:val="20"/>
          <w:szCs w:val="20"/>
        </w:rPr>
        <w:t>Índice de Desempeño Institucional - Vigencia 2023</w:t>
      </w:r>
      <w:bookmarkEnd w:id="4"/>
    </w:p>
    <w:p w14:paraId="527A70BC" w14:textId="77777777" w:rsidR="00192C0C" w:rsidRDefault="00192C0C" w:rsidP="00192C0C">
      <w:pPr>
        <w:spacing w:after="0" w:line="240" w:lineRule="auto"/>
        <w:jc w:val="both"/>
        <w:rPr>
          <w:rFonts w:ascii="Tahoma" w:hAnsi="Tahoma" w:cs="Tahoma"/>
          <w:sz w:val="20"/>
          <w:szCs w:val="20"/>
        </w:rPr>
      </w:pPr>
      <w:r>
        <w:rPr>
          <w:rFonts w:ascii="Tahoma" w:hAnsi="Tahoma" w:cs="Tahoma"/>
          <w:sz w:val="20"/>
          <w:szCs w:val="20"/>
        </w:rPr>
        <w:t xml:space="preserve">A </w:t>
      </w:r>
      <w:r w:rsidRPr="007815FC">
        <w:rPr>
          <w:rFonts w:ascii="Tahoma" w:hAnsi="Tahoma" w:cs="Tahoma"/>
          <w:sz w:val="20"/>
          <w:szCs w:val="20"/>
        </w:rPr>
        <w:t>partir de la medición que realiz</w:t>
      </w:r>
      <w:r>
        <w:rPr>
          <w:rFonts w:ascii="Tahoma" w:hAnsi="Tahoma" w:cs="Tahoma"/>
          <w:sz w:val="20"/>
          <w:szCs w:val="20"/>
        </w:rPr>
        <w:t>ó</w:t>
      </w:r>
      <w:r w:rsidRPr="007815FC">
        <w:rPr>
          <w:rFonts w:ascii="Tahoma" w:hAnsi="Tahoma" w:cs="Tahoma"/>
          <w:sz w:val="20"/>
          <w:szCs w:val="20"/>
        </w:rPr>
        <w:t xml:space="preserve"> </w:t>
      </w:r>
      <w:r>
        <w:rPr>
          <w:rFonts w:ascii="Tahoma" w:hAnsi="Tahoma" w:cs="Tahoma"/>
          <w:sz w:val="20"/>
          <w:szCs w:val="20"/>
        </w:rPr>
        <w:t xml:space="preserve">en la vigencia 2024 </w:t>
      </w:r>
      <w:r w:rsidRPr="007815FC">
        <w:rPr>
          <w:rFonts w:ascii="Tahoma" w:hAnsi="Tahoma" w:cs="Tahoma"/>
          <w:sz w:val="20"/>
          <w:szCs w:val="20"/>
        </w:rPr>
        <w:t xml:space="preserve">el Departamento Administrativo de la Función Pública (DAFP) al estado de la gestión y desempeño </w:t>
      </w:r>
      <w:r>
        <w:rPr>
          <w:rFonts w:ascii="Tahoma" w:hAnsi="Tahoma" w:cs="Tahoma"/>
          <w:sz w:val="20"/>
          <w:szCs w:val="20"/>
        </w:rPr>
        <w:t xml:space="preserve">durante la vigencia 2023 por parte </w:t>
      </w:r>
      <w:r w:rsidRPr="007815FC">
        <w:rPr>
          <w:rFonts w:ascii="Tahoma" w:hAnsi="Tahoma" w:cs="Tahoma"/>
          <w:sz w:val="20"/>
          <w:szCs w:val="20"/>
        </w:rPr>
        <w:t>de las entidades públicas del orden nacional y territorial, bajo los criterios y estructura de</w:t>
      </w:r>
      <w:r>
        <w:rPr>
          <w:rFonts w:ascii="Tahoma" w:hAnsi="Tahoma" w:cs="Tahoma"/>
          <w:sz w:val="20"/>
          <w:szCs w:val="20"/>
        </w:rPr>
        <w:t>l</w:t>
      </w:r>
      <w:r w:rsidRPr="007815FC">
        <w:rPr>
          <w:rFonts w:ascii="Tahoma" w:hAnsi="Tahoma" w:cs="Tahoma"/>
          <w:sz w:val="20"/>
          <w:szCs w:val="20"/>
        </w:rPr>
        <w:t xml:space="preserve"> Modelo Integrado de Planeación y Gestión (MIPG)</w:t>
      </w:r>
      <w:r>
        <w:rPr>
          <w:rFonts w:ascii="Tahoma" w:hAnsi="Tahoma" w:cs="Tahoma"/>
          <w:sz w:val="20"/>
          <w:szCs w:val="20"/>
        </w:rPr>
        <w:t>,</w:t>
      </w:r>
      <w:r w:rsidRPr="007815FC">
        <w:rPr>
          <w:rFonts w:ascii="Tahoma" w:hAnsi="Tahoma" w:cs="Tahoma"/>
          <w:sz w:val="20"/>
          <w:szCs w:val="20"/>
        </w:rPr>
        <w:t xml:space="preserve"> se obtuvo una calificación en la política de </w:t>
      </w:r>
      <w:r>
        <w:rPr>
          <w:rFonts w:ascii="Tahoma" w:hAnsi="Tahoma" w:cs="Tahoma"/>
          <w:sz w:val="20"/>
          <w:szCs w:val="20"/>
        </w:rPr>
        <w:t>seguridad digital correspondiente a 80 puntos. Este resultado representa un incremento de 25,4 puntos respecto a la medición realizada en la vigencia 2023 sobre la gestión del año 2022.</w:t>
      </w:r>
    </w:p>
    <w:p w14:paraId="3E43CDBD" w14:textId="77777777" w:rsidR="00192C0C" w:rsidRPr="00862131" w:rsidRDefault="00192C0C" w:rsidP="00192C0C">
      <w:pPr>
        <w:spacing w:after="0" w:line="240" w:lineRule="auto"/>
        <w:jc w:val="both"/>
        <w:rPr>
          <w:rFonts w:ascii="Tahoma" w:hAnsi="Tahoma" w:cs="Tahoma"/>
          <w:sz w:val="20"/>
          <w:szCs w:val="20"/>
        </w:rPr>
      </w:pPr>
    </w:p>
    <w:p w14:paraId="4A38A5A6" w14:textId="77777777" w:rsidR="00192C0C" w:rsidRDefault="00192C0C" w:rsidP="00192C0C">
      <w:pPr>
        <w:spacing w:after="0" w:line="240" w:lineRule="auto"/>
        <w:jc w:val="both"/>
        <w:rPr>
          <w:rFonts w:ascii="Tahoma" w:hAnsi="Tahoma" w:cs="Tahoma"/>
          <w:sz w:val="20"/>
          <w:szCs w:val="20"/>
        </w:rPr>
      </w:pPr>
      <w:r>
        <w:rPr>
          <w:rFonts w:ascii="Tahoma" w:hAnsi="Tahoma" w:cs="Tahoma"/>
          <w:sz w:val="20"/>
          <w:szCs w:val="20"/>
        </w:rPr>
        <w:t>Con relación al subíndice de</w:t>
      </w:r>
      <w:r w:rsidRPr="00862131">
        <w:rPr>
          <w:rFonts w:ascii="Tahoma" w:hAnsi="Tahoma" w:cs="Tahoma"/>
          <w:sz w:val="20"/>
          <w:szCs w:val="20"/>
        </w:rPr>
        <w:t xml:space="preserve"> despliegue de controles</w:t>
      </w:r>
      <w:r>
        <w:rPr>
          <w:rFonts w:ascii="Tahoma" w:hAnsi="Tahoma" w:cs="Tahoma"/>
          <w:sz w:val="20"/>
          <w:szCs w:val="20"/>
        </w:rPr>
        <w:t xml:space="preserve"> s</w:t>
      </w:r>
      <w:r w:rsidRPr="00862131">
        <w:rPr>
          <w:rFonts w:ascii="Tahoma" w:hAnsi="Tahoma" w:cs="Tahoma"/>
          <w:sz w:val="20"/>
          <w:szCs w:val="20"/>
        </w:rPr>
        <w:t xml:space="preserve">e destaca que se </w:t>
      </w:r>
      <w:r>
        <w:rPr>
          <w:rFonts w:ascii="Tahoma" w:hAnsi="Tahoma" w:cs="Tahoma"/>
          <w:sz w:val="20"/>
          <w:szCs w:val="20"/>
        </w:rPr>
        <w:t xml:space="preserve">obtuvieron </w:t>
      </w:r>
      <w:r w:rsidRPr="00862131">
        <w:rPr>
          <w:rFonts w:ascii="Tahoma" w:hAnsi="Tahoma" w:cs="Tahoma"/>
          <w:sz w:val="20"/>
          <w:szCs w:val="20"/>
        </w:rPr>
        <w:t>100 puntos en la vigencia</w:t>
      </w:r>
      <w:r>
        <w:rPr>
          <w:rFonts w:ascii="Tahoma" w:hAnsi="Tahoma" w:cs="Tahoma"/>
          <w:sz w:val="20"/>
          <w:szCs w:val="20"/>
        </w:rPr>
        <w:t>,</w:t>
      </w:r>
      <w:r w:rsidRPr="00862131">
        <w:rPr>
          <w:rFonts w:ascii="Tahoma" w:hAnsi="Tahoma" w:cs="Tahoma"/>
          <w:sz w:val="20"/>
          <w:szCs w:val="20"/>
        </w:rPr>
        <w:t xml:space="preserve"> mientras que para el subíndice</w:t>
      </w:r>
      <w:r w:rsidRPr="00FC37C7">
        <w:rPr>
          <w:rFonts w:ascii="Tahoma" w:hAnsi="Tahoma" w:cs="Tahoma"/>
          <w:sz w:val="20"/>
          <w:szCs w:val="20"/>
        </w:rPr>
        <w:t xml:space="preserve"> correspondiente a implementación de políticas de seguridad digital se obtuvieron 76,7 </w:t>
      </w:r>
      <w:r>
        <w:rPr>
          <w:rFonts w:ascii="Tahoma" w:hAnsi="Tahoma" w:cs="Tahoma"/>
          <w:sz w:val="20"/>
          <w:szCs w:val="20"/>
        </w:rPr>
        <w:t>puntos</w:t>
      </w:r>
      <w:r w:rsidRPr="00FC37C7">
        <w:rPr>
          <w:rFonts w:ascii="Tahoma" w:hAnsi="Tahoma" w:cs="Tahoma"/>
          <w:sz w:val="20"/>
          <w:szCs w:val="20"/>
        </w:rPr>
        <w:t xml:space="preserve">.  </w:t>
      </w:r>
    </w:p>
    <w:p w14:paraId="2D84E0D3" w14:textId="77777777" w:rsidR="000B3878" w:rsidRPr="00FC37C7" w:rsidRDefault="000B3878" w:rsidP="00192C0C">
      <w:pPr>
        <w:spacing w:after="0" w:line="240" w:lineRule="auto"/>
        <w:jc w:val="both"/>
        <w:rPr>
          <w:rFonts w:ascii="Tahoma" w:hAnsi="Tahoma" w:cs="Tahoma"/>
          <w:sz w:val="20"/>
          <w:szCs w:val="20"/>
        </w:rPr>
      </w:pPr>
    </w:p>
    <w:p w14:paraId="43FED162" w14:textId="2E78D83A" w:rsidR="005A67D5" w:rsidRDefault="00F102C0" w:rsidP="000B3878">
      <w:pPr>
        <w:pStyle w:val="Ttulo1"/>
        <w:numPr>
          <w:ilvl w:val="0"/>
          <w:numId w:val="41"/>
        </w:numPr>
        <w:tabs>
          <w:tab w:val="left" w:pos="284"/>
        </w:tabs>
        <w:spacing w:before="0" w:line="240" w:lineRule="auto"/>
        <w:ind w:left="0" w:firstLine="0"/>
        <w:jc w:val="both"/>
        <w:rPr>
          <w:rFonts w:ascii="Tahoma" w:hAnsi="Tahoma" w:cs="Tahoma"/>
          <w:b/>
          <w:bCs/>
          <w:color w:val="auto"/>
          <w:sz w:val="20"/>
          <w:szCs w:val="20"/>
        </w:rPr>
      </w:pPr>
      <w:bookmarkStart w:id="5" w:name="_Toc183179978"/>
      <w:r w:rsidRPr="00C761FF">
        <w:rPr>
          <w:rFonts w:ascii="Tahoma" w:hAnsi="Tahoma" w:cs="Tahoma"/>
          <w:b/>
          <w:bCs/>
          <w:color w:val="auto"/>
          <w:sz w:val="20"/>
          <w:szCs w:val="20"/>
        </w:rPr>
        <w:t>Objetivos</w:t>
      </w:r>
      <w:bookmarkEnd w:id="5"/>
    </w:p>
    <w:p w14:paraId="79F79455" w14:textId="77777777" w:rsidR="001D2694" w:rsidRPr="001D2694" w:rsidRDefault="001D2694" w:rsidP="001D2694">
      <w:pPr>
        <w:spacing w:after="0"/>
      </w:pPr>
    </w:p>
    <w:p w14:paraId="56276E35" w14:textId="7183F9EB" w:rsidR="005A67D5" w:rsidRDefault="005A67D5" w:rsidP="001D2694">
      <w:pPr>
        <w:pStyle w:val="Ttulo2"/>
        <w:numPr>
          <w:ilvl w:val="1"/>
          <w:numId w:val="41"/>
        </w:numPr>
        <w:tabs>
          <w:tab w:val="left" w:pos="142"/>
          <w:tab w:val="left" w:pos="284"/>
          <w:tab w:val="left" w:pos="426"/>
        </w:tabs>
        <w:spacing w:line="240" w:lineRule="auto"/>
        <w:ind w:left="0" w:firstLine="0"/>
        <w:rPr>
          <w:rFonts w:ascii="Tahoma" w:hAnsi="Tahoma" w:cs="Tahoma"/>
          <w:b/>
          <w:bCs/>
          <w:color w:val="auto"/>
          <w:sz w:val="20"/>
          <w:szCs w:val="20"/>
        </w:rPr>
      </w:pPr>
      <w:bookmarkStart w:id="6" w:name="_Toc183179979"/>
      <w:r w:rsidRPr="00C761FF">
        <w:rPr>
          <w:rFonts w:ascii="Tahoma" w:hAnsi="Tahoma" w:cs="Tahoma"/>
          <w:b/>
          <w:bCs/>
          <w:color w:val="auto"/>
          <w:sz w:val="20"/>
          <w:szCs w:val="20"/>
        </w:rPr>
        <w:t xml:space="preserve">Objetivo </w:t>
      </w:r>
      <w:r w:rsidR="001D2694">
        <w:rPr>
          <w:rFonts w:ascii="Tahoma" w:hAnsi="Tahoma" w:cs="Tahoma"/>
          <w:b/>
          <w:bCs/>
          <w:color w:val="auto"/>
          <w:sz w:val="20"/>
          <w:szCs w:val="20"/>
        </w:rPr>
        <w:t>g</w:t>
      </w:r>
      <w:r w:rsidRPr="00C761FF">
        <w:rPr>
          <w:rFonts w:ascii="Tahoma" w:hAnsi="Tahoma" w:cs="Tahoma"/>
          <w:b/>
          <w:bCs/>
          <w:color w:val="auto"/>
          <w:sz w:val="20"/>
          <w:szCs w:val="20"/>
        </w:rPr>
        <w:t>eneral</w:t>
      </w:r>
      <w:bookmarkEnd w:id="6"/>
    </w:p>
    <w:p w14:paraId="30DFC330" w14:textId="77777777" w:rsidR="00493852" w:rsidRPr="00493852" w:rsidRDefault="00493852" w:rsidP="00493852">
      <w:pPr>
        <w:spacing w:after="0"/>
      </w:pPr>
    </w:p>
    <w:p w14:paraId="112D1370" w14:textId="557F85D6" w:rsidR="005A67D5" w:rsidRPr="00493852" w:rsidRDefault="005A67D5" w:rsidP="001D2694">
      <w:pPr>
        <w:spacing w:line="240" w:lineRule="auto"/>
        <w:jc w:val="both"/>
        <w:rPr>
          <w:rFonts w:ascii="Tahoma" w:hAnsi="Tahoma" w:cs="Tahoma"/>
          <w:sz w:val="20"/>
          <w:szCs w:val="20"/>
        </w:rPr>
      </w:pPr>
      <w:r w:rsidRPr="00C761FF">
        <w:rPr>
          <w:rFonts w:ascii="Tahoma" w:hAnsi="Tahoma" w:cs="Tahoma"/>
          <w:sz w:val="20"/>
          <w:szCs w:val="20"/>
        </w:rPr>
        <w:t>Contar con un</w:t>
      </w:r>
      <w:r w:rsidR="00EA2F83" w:rsidRPr="00C761FF">
        <w:rPr>
          <w:rFonts w:ascii="Tahoma" w:hAnsi="Tahoma" w:cs="Tahoma"/>
          <w:sz w:val="20"/>
          <w:szCs w:val="20"/>
        </w:rPr>
        <w:t>a</w:t>
      </w:r>
      <w:r w:rsidRPr="00C761FF">
        <w:rPr>
          <w:rFonts w:ascii="Tahoma" w:hAnsi="Tahoma" w:cs="Tahoma"/>
          <w:sz w:val="20"/>
          <w:szCs w:val="20"/>
        </w:rPr>
        <w:t xml:space="preserve"> </w:t>
      </w:r>
      <w:r w:rsidR="00EA2F83" w:rsidRPr="00C761FF">
        <w:rPr>
          <w:rFonts w:ascii="Tahoma" w:hAnsi="Tahoma" w:cs="Tahoma"/>
          <w:sz w:val="20"/>
          <w:szCs w:val="20"/>
        </w:rPr>
        <w:t>guía</w:t>
      </w:r>
      <w:r w:rsidRPr="00C761FF">
        <w:rPr>
          <w:rFonts w:ascii="Tahoma" w:hAnsi="Tahoma" w:cs="Tahoma"/>
          <w:sz w:val="20"/>
          <w:szCs w:val="20"/>
        </w:rPr>
        <w:t xml:space="preserve"> de planeación e implementación tecnológica en la </w:t>
      </w:r>
      <w:r w:rsidR="00EA2F83" w:rsidRPr="00C761FF">
        <w:rPr>
          <w:rFonts w:ascii="Tahoma" w:hAnsi="Tahoma" w:cs="Tahoma"/>
          <w:sz w:val="20"/>
          <w:szCs w:val="20"/>
        </w:rPr>
        <w:t xml:space="preserve">Unidad Administrativa Especial de Alimentación Escolar - Alimentos para Aprender que oriente la hoja de ruta a través de los proyectos e iniciativas de tecnologías de información, acorde a los lineamientos establecidos en el Marco de Referencia de Arquitectura Empresarial –MRAE- vigente, tomando como base las necesidades y oportunidades de mejoramiento de los grupos de interés en lo relacionado con la gestión de TI, para apoyar la estrategia y el modelo operativo de la Entidad de acuerdo con las </w:t>
      </w:r>
      <w:r w:rsidR="00EA2F83" w:rsidRPr="00493852">
        <w:rPr>
          <w:rFonts w:ascii="Tahoma" w:hAnsi="Tahoma" w:cs="Tahoma"/>
          <w:sz w:val="20"/>
          <w:szCs w:val="20"/>
        </w:rPr>
        <w:t>definiciones de la Política de Gobierno Digital.</w:t>
      </w:r>
    </w:p>
    <w:p w14:paraId="6CE95AC1" w14:textId="748EEFFF" w:rsidR="00F014DA" w:rsidRDefault="00F014DA" w:rsidP="001D2694">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7" w:name="_Toc183179980"/>
      <w:r w:rsidRPr="00493852">
        <w:rPr>
          <w:rFonts w:ascii="Tahoma" w:hAnsi="Tahoma" w:cs="Tahoma"/>
          <w:b/>
          <w:bCs/>
          <w:color w:val="auto"/>
          <w:sz w:val="20"/>
          <w:szCs w:val="20"/>
        </w:rPr>
        <w:t xml:space="preserve">Objetivos </w:t>
      </w:r>
      <w:r w:rsidR="001D2694" w:rsidRPr="00493852">
        <w:rPr>
          <w:rFonts w:ascii="Tahoma" w:hAnsi="Tahoma" w:cs="Tahoma"/>
          <w:b/>
          <w:bCs/>
          <w:color w:val="auto"/>
          <w:sz w:val="20"/>
          <w:szCs w:val="20"/>
        </w:rPr>
        <w:t>e</w:t>
      </w:r>
      <w:r w:rsidRPr="00493852">
        <w:rPr>
          <w:rFonts w:ascii="Tahoma" w:hAnsi="Tahoma" w:cs="Tahoma"/>
          <w:b/>
          <w:bCs/>
          <w:color w:val="auto"/>
          <w:sz w:val="20"/>
          <w:szCs w:val="20"/>
        </w:rPr>
        <w:t>specíficos</w:t>
      </w:r>
      <w:bookmarkEnd w:id="7"/>
    </w:p>
    <w:p w14:paraId="2196257D" w14:textId="77777777" w:rsidR="000B3878" w:rsidRPr="000B3878" w:rsidRDefault="000B3878" w:rsidP="000B3878">
      <w:pPr>
        <w:spacing w:after="0"/>
      </w:pPr>
    </w:p>
    <w:p w14:paraId="56D6F700" w14:textId="189019DB" w:rsidR="00F014DA" w:rsidRDefault="00C94855"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 xml:space="preserve">Identificar la necesidad de realizar </w:t>
      </w:r>
      <w:r w:rsidR="00F014DA" w:rsidRPr="00436EDC">
        <w:rPr>
          <w:rFonts w:ascii="Tahoma" w:hAnsi="Tahoma" w:cs="Tahoma"/>
          <w:sz w:val="20"/>
          <w:szCs w:val="20"/>
        </w:rPr>
        <w:t xml:space="preserve">la </w:t>
      </w:r>
      <w:r w:rsidR="000C0832" w:rsidRPr="00436EDC">
        <w:rPr>
          <w:rFonts w:ascii="Tahoma" w:hAnsi="Tahoma" w:cs="Tahoma"/>
          <w:sz w:val="20"/>
          <w:szCs w:val="20"/>
        </w:rPr>
        <w:t>práctica</w:t>
      </w:r>
      <w:r w:rsidR="00F014DA" w:rsidRPr="00436EDC">
        <w:rPr>
          <w:rFonts w:ascii="Tahoma" w:hAnsi="Tahoma" w:cs="Tahoma"/>
          <w:sz w:val="20"/>
          <w:szCs w:val="20"/>
        </w:rPr>
        <w:t xml:space="preserve"> de Arquitectura Empresarial al interior de la Unidad Administrativa Especial de Alimentación Escolar – Alimentos para Aprender que abarque como mínimo los dominios básicos: i) Dominio de Arquitectura institucional, </w:t>
      </w:r>
      <w:proofErr w:type="spellStart"/>
      <w:r w:rsidR="00F014DA" w:rsidRPr="00436EDC">
        <w:rPr>
          <w:rFonts w:ascii="Tahoma" w:hAnsi="Tahoma" w:cs="Tahoma"/>
          <w:sz w:val="20"/>
          <w:szCs w:val="20"/>
        </w:rPr>
        <w:t>ii</w:t>
      </w:r>
      <w:proofErr w:type="spellEnd"/>
      <w:r w:rsidR="00F014DA" w:rsidRPr="00436EDC">
        <w:rPr>
          <w:rFonts w:ascii="Tahoma" w:hAnsi="Tahoma" w:cs="Tahoma"/>
          <w:sz w:val="20"/>
          <w:szCs w:val="20"/>
        </w:rPr>
        <w:t xml:space="preserve">) Dominio de Arquitectura de Información, </w:t>
      </w:r>
      <w:proofErr w:type="spellStart"/>
      <w:r w:rsidR="00F014DA" w:rsidRPr="00436EDC">
        <w:rPr>
          <w:rFonts w:ascii="Tahoma" w:hAnsi="Tahoma" w:cs="Tahoma"/>
          <w:sz w:val="20"/>
          <w:szCs w:val="20"/>
        </w:rPr>
        <w:t>iii</w:t>
      </w:r>
      <w:proofErr w:type="spellEnd"/>
      <w:r w:rsidR="00F014DA" w:rsidRPr="00436EDC">
        <w:rPr>
          <w:rFonts w:ascii="Tahoma" w:hAnsi="Tahoma" w:cs="Tahoma"/>
          <w:sz w:val="20"/>
          <w:szCs w:val="20"/>
        </w:rPr>
        <w:t xml:space="preserve">) Dominio de Arquitectura de Seguridad, </w:t>
      </w:r>
      <w:proofErr w:type="spellStart"/>
      <w:r w:rsidR="00F014DA" w:rsidRPr="00436EDC">
        <w:rPr>
          <w:rFonts w:ascii="Tahoma" w:hAnsi="Tahoma" w:cs="Tahoma"/>
          <w:sz w:val="20"/>
          <w:szCs w:val="20"/>
        </w:rPr>
        <w:t>iv</w:t>
      </w:r>
      <w:proofErr w:type="spellEnd"/>
      <w:r w:rsidR="00F014DA" w:rsidRPr="00436EDC">
        <w:rPr>
          <w:rFonts w:ascii="Tahoma" w:hAnsi="Tahoma" w:cs="Tahoma"/>
          <w:sz w:val="20"/>
          <w:szCs w:val="20"/>
        </w:rPr>
        <w:t>) Dominio de Arquitectura de Sistemas de Información y v) Dominio de Arquitectura de Tecnología.</w:t>
      </w:r>
    </w:p>
    <w:p w14:paraId="0E61EF97" w14:textId="77777777" w:rsidR="000B3878" w:rsidRPr="00436EDC" w:rsidRDefault="000B3878" w:rsidP="000B3878">
      <w:pPr>
        <w:pStyle w:val="Prrafodelista"/>
        <w:spacing w:after="0" w:line="240" w:lineRule="auto"/>
        <w:ind w:left="567"/>
        <w:jc w:val="both"/>
        <w:rPr>
          <w:rFonts w:ascii="Tahoma" w:hAnsi="Tahoma" w:cs="Tahoma"/>
          <w:sz w:val="20"/>
          <w:szCs w:val="20"/>
        </w:rPr>
      </w:pPr>
    </w:p>
    <w:p w14:paraId="5C2860BA" w14:textId="6688B8E2" w:rsidR="00F014DA" w:rsidRDefault="00F014DA"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 xml:space="preserve">Definir la estrategia de TI alineado con </w:t>
      </w:r>
      <w:r w:rsidR="000A3FE0" w:rsidRPr="00436EDC">
        <w:rPr>
          <w:rFonts w:ascii="Tahoma" w:hAnsi="Tahoma" w:cs="Tahoma"/>
          <w:sz w:val="20"/>
          <w:szCs w:val="20"/>
        </w:rPr>
        <w:t>los objetivos estratégicos de la Unidad.</w:t>
      </w:r>
    </w:p>
    <w:p w14:paraId="043120F7" w14:textId="77777777" w:rsidR="000B3878" w:rsidRPr="000B3878" w:rsidRDefault="000B3878" w:rsidP="000B3878">
      <w:pPr>
        <w:spacing w:after="0" w:line="240" w:lineRule="auto"/>
        <w:jc w:val="both"/>
        <w:rPr>
          <w:rFonts w:ascii="Tahoma" w:hAnsi="Tahoma" w:cs="Tahoma"/>
          <w:sz w:val="20"/>
          <w:szCs w:val="20"/>
        </w:rPr>
      </w:pPr>
    </w:p>
    <w:p w14:paraId="26299B55" w14:textId="0D62F2B1" w:rsidR="000A3FE0" w:rsidRDefault="000A3FE0"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Identificar e implementar las oportunidades de mejora para los servicios y procesos de TI.</w:t>
      </w:r>
    </w:p>
    <w:p w14:paraId="1180E66D" w14:textId="77777777" w:rsidR="000B3878" w:rsidRPr="000B3878" w:rsidRDefault="000B3878" w:rsidP="000B3878">
      <w:pPr>
        <w:spacing w:after="0" w:line="240" w:lineRule="auto"/>
        <w:jc w:val="both"/>
        <w:rPr>
          <w:rFonts w:ascii="Tahoma" w:hAnsi="Tahoma" w:cs="Tahoma"/>
          <w:sz w:val="20"/>
          <w:szCs w:val="20"/>
        </w:rPr>
      </w:pPr>
    </w:p>
    <w:p w14:paraId="43581369" w14:textId="2086982D" w:rsidR="000A3FE0" w:rsidRDefault="000A3FE0"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Identificar los proyectos de tecnologías para la estrategia de transformación digital de manera ágil, entendible, fácil y concreta.</w:t>
      </w:r>
    </w:p>
    <w:p w14:paraId="487C99A2" w14:textId="77777777" w:rsidR="000B3878" w:rsidRPr="000B3878" w:rsidRDefault="000B3878" w:rsidP="000B3878">
      <w:pPr>
        <w:spacing w:after="0" w:line="240" w:lineRule="auto"/>
        <w:jc w:val="both"/>
        <w:rPr>
          <w:rFonts w:ascii="Tahoma" w:hAnsi="Tahoma" w:cs="Tahoma"/>
          <w:sz w:val="20"/>
          <w:szCs w:val="20"/>
        </w:rPr>
      </w:pPr>
    </w:p>
    <w:p w14:paraId="00626454" w14:textId="1C06C3F9" w:rsidR="000A3FE0" w:rsidRPr="00436EDC" w:rsidRDefault="000A3FE0" w:rsidP="000B3878">
      <w:pPr>
        <w:pStyle w:val="Prrafodelista"/>
        <w:numPr>
          <w:ilvl w:val="0"/>
          <w:numId w:val="5"/>
        </w:numPr>
        <w:spacing w:after="0" w:line="240" w:lineRule="auto"/>
        <w:ind w:left="567" w:hanging="284"/>
        <w:jc w:val="both"/>
        <w:rPr>
          <w:rFonts w:ascii="Tahoma" w:hAnsi="Tahoma" w:cs="Tahoma"/>
          <w:sz w:val="20"/>
          <w:szCs w:val="20"/>
        </w:rPr>
      </w:pPr>
      <w:r w:rsidRPr="00436EDC">
        <w:rPr>
          <w:rFonts w:ascii="Tahoma" w:hAnsi="Tahoma" w:cs="Tahoma"/>
          <w:sz w:val="20"/>
          <w:szCs w:val="20"/>
        </w:rPr>
        <w:t>Generar el mapa de ruta de implementación de los proyectos identificados en el PETI.</w:t>
      </w:r>
    </w:p>
    <w:p w14:paraId="02B51211" w14:textId="791DA21E" w:rsidR="00D80620" w:rsidRPr="000B3878" w:rsidRDefault="00D80620" w:rsidP="000B3878">
      <w:pPr>
        <w:pStyle w:val="Ttulo1"/>
        <w:numPr>
          <w:ilvl w:val="0"/>
          <w:numId w:val="41"/>
        </w:numPr>
        <w:spacing w:line="360" w:lineRule="auto"/>
        <w:ind w:left="284" w:hanging="284"/>
        <w:jc w:val="both"/>
        <w:rPr>
          <w:rFonts w:ascii="Tahoma" w:hAnsi="Tahoma" w:cs="Tahoma"/>
          <w:b/>
          <w:bCs/>
          <w:color w:val="auto"/>
          <w:sz w:val="20"/>
          <w:szCs w:val="20"/>
        </w:rPr>
      </w:pPr>
      <w:bookmarkStart w:id="8" w:name="_Toc183179981"/>
      <w:r w:rsidRPr="000B3878">
        <w:rPr>
          <w:rFonts w:ascii="Tahoma" w:hAnsi="Tahoma" w:cs="Tahoma"/>
          <w:b/>
          <w:bCs/>
          <w:color w:val="auto"/>
          <w:sz w:val="20"/>
          <w:szCs w:val="20"/>
        </w:rPr>
        <w:t>A</w:t>
      </w:r>
      <w:r w:rsidR="000B3878" w:rsidRPr="000B3878">
        <w:rPr>
          <w:rFonts w:ascii="Tahoma" w:hAnsi="Tahoma" w:cs="Tahoma"/>
          <w:b/>
          <w:bCs/>
          <w:color w:val="auto"/>
          <w:sz w:val="20"/>
          <w:szCs w:val="20"/>
        </w:rPr>
        <w:t>lcance</w:t>
      </w:r>
      <w:bookmarkEnd w:id="8"/>
    </w:p>
    <w:p w14:paraId="5E20E2E2" w14:textId="6B3C9F0D" w:rsidR="00676F82" w:rsidRPr="00436EDC" w:rsidRDefault="00FF63E9" w:rsidP="000B3878">
      <w:pPr>
        <w:spacing w:line="240" w:lineRule="auto"/>
        <w:jc w:val="both"/>
        <w:rPr>
          <w:rFonts w:ascii="Tahoma" w:hAnsi="Tahoma" w:cs="Tahoma"/>
          <w:sz w:val="20"/>
          <w:szCs w:val="20"/>
        </w:rPr>
      </w:pPr>
      <w:r w:rsidRPr="000B3878">
        <w:rPr>
          <w:rFonts w:ascii="Tahoma" w:hAnsi="Tahoma" w:cs="Tahoma"/>
          <w:sz w:val="20"/>
          <w:szCs w:val="20"/>
        </w:rPr>
        <w:t xml:space="preserve">El presente documento aplica para la Unidad Administrativa Especial de Alimentación Escolar – Alimentos </w:t>
      </w:r>
      <w:r w:rsidRPr="00436EDC">
        <w:rPr>
          <w:rFonts w:ascii="Tahoma" w:hAnsi="Tahoma" w:cs="Tahoma"/>
          <w:sz w:val="20"/>
          <w:szCs w:val="20"/>
        </w:rPr>
        <w:t xml:space="preserve">para Aprender, </w:t>
      </w:r>
      <w:r w:rsidR="0021086D" w:rsidRPr="00436EDC">
        <w:rPr>
          <w:rFonts w:ascii="Tahoma" w:hAnsi="Tahoma" w:cs="Tahoma"/>
          <w:sz w:val="20"/>
          <w:szCs w:val="20"/>
        </w:rPr>
        <w:t xml:space="preserve">en </w:t>
      </w:r>
      <w:r w:rsidRPr="00436EDC">
        <w:rPr>
          <w:rFonts w:ascii="Tahoma" w:hAnsi="Tahoma" w:cs="Tahoma"/>
          <w:sz w:val="20"/>
          <w:szCs w:val="20"/>
        </w:rPr>
        <w:t xml:space="preserve"> el periodo comprendido entre las vigencias 2023 a 2026, abordando las fases propuestas en la guía para la construcción del PETI definida en el Marco de Referencia de Arquitectura Empresarial -MRAE V2: comprender, analizar, construir y presentar, con el enfoque de la estructuración del Plan alineado con los dominios definidos en el modelo de gestión Estrategia, Gobierno, Información, Sistemas de Información, Infraestructura de TI, Uso y Apropiación y Seguridad.</w:t>
      </w:r>
    </w:p>
    <w:p w14:paraId="4C5A02E0" w14:textId="5807C58E" w:rsidR="00FF63E9" w:rsidRPr="00436EDC" w:rsidRDefault="00FF63E9" w:rsidP="000B3878">
      <w:pPr>
        <w:spacing w:line="240" w:lineRule="auto"/>
        <w:jc w:val="both"/>
        <w:rPr>
          <w:rFonts w:ascii="Tahoma" w:hAnsi="Tahoma" w:cs="Tahoma"/>
          <w:sz w:val="20"/>
          <w:szCs w:val="20"/>
        </w:rPr>
      </w:pPr>
      <w:r w:rsidRPr="00436EDC">
        <w:rPr>
          <w:rFonts w:ascii="Tahoma" w:hAnsi="Tahoma" w:cs="Tahoma"/>
          <w:sz w:val="20"/>
          <w:szCs w:val="20"/>
        </w:rPr>
        <w:lastRenderedPageBreak/>
        <w:t xml:space="preserve">El PETI inicia con los motivadores que hacen parte del entendimiento estratégico de la </w:t>
      </w:r>
      <w:proofErr w:type="spellStart"/>
      <w:r w:rsidRPr="00436EDC">
        <w:rPr>
          <w:rFonts w:ascii="Tahoma" w:hAnsi="Tahoma" w:cs="Tahoma"/>
          <w:sz w:val="20"/>
          <w:szCs w:val="20"/>
        </w:rPr>
        <w:t>UApA</w:t>
      </w:r>
      <w:proofErr w:type="spellEnd"/>
      <w:r w:rsidRPr="00436EDC">
        <w:rPr>
          <w:rFonts w:ascii="Tahoma" w:hAnsi="Tahoma" w:cs="Tahoma"/>
          <w:sz w:val="20"/>
          <w:szCs w:val="20"/>
        </w:rPr>
        <w:t>, la situación actual y objetivo de la gestión de TI, la identificación de brechas y la definición del portafolio de iniciativas, proyectos</w:t>
      </w:r>
      <w:r w:rsidR="00126303" w:rsidRPr="00436EDC">
        <w:rPr>
          <w:rFonts w:ascii="Tahoma" w:hAnsi="Tahoma" w:cs="Tahoma"/>
          <w:sz w:val="20"/>
          <w:szCs w:val="20"/>
        </w:rPr>
        <w:t xml:space="preserve"> </w:t>
      </w:r>
      <w:r w:rsidRPr="00436EDC">
        <w:rPr>
          <w:rFonts w:ascii="Tahoma" w:hAnsi="Tahoma" w:cs="Tahoma"/>
          <w:sz w:val="20"/>
          <w:szCs w:val="20"/>
        </w:rPr>
        <w:t>y la hoja de ruta con el cual la entidad apoyará la estrategia de la democratización de las TIC propuesta por el</w:t>
      </w:r>
      <w:r w:rsidR="00126303" w:rsidRPr="00436EDC">
        <w:rPr>
          <w:rFonts w:ascii="Tahoma" w:hAnsi="Tahoma" w:cs="Tahoma"/>
          <w:sz w:val="20"/>
          <w:szCs w:val="20"/>
        </w:rPr>
        <w:t xml:space="preserve"> </w:t>
      </w:r>
      <w:r w:rsidRPr="00436EDC">
        <w:rPr>
          <w:rFonts w:ascii="Tahoma" w:hAnsi="Tahoma" w:cs="Tahoma"/>
          <w:sz w:val="20"/>
          <w:szCs w:val="20"/>
        </w:rPr>
        <w:t>Gobierno Nacional.</w:t>
      </w:r>
    </w:p>
    <w:p w14:paraId="3D32CE00" w14:textId="0FAEB448" w:rsidR="00837F9C" w:rsidRPr="00436EDC" w:rsidRDefault="006B05E6" w:rsidP="000B3878">
      <w:pPr>
        <w:spacing w:line="240" w:lineRule="auto"/>
        <w:jc w:val="both"/>
        <w:rPr>
          <w:rFonts w:ascii="Tahoma" w:hAnsi="Tahoma" w:cs="Tahoma"/>
          <w:sz w:val="20"/>
          <w:szCs w:val="20"/>
        </w:rPr>
      </w:pPr>
      <w:r w:rsidRPr="00436EDC">
        <w:rPr>
          <w:rFonts w:ascii="Tahoma" w:hAnsi="Tahoma" w:cs="Tahoma"/>
          <w:sz w:val="20"/>
          <w:szCs w:val="20"/>
        </w:rPr>
        <w:t xml:space="preserve">Así </w:t>
      </w:r>
      <w:r w:rsidR="00837F9C" w:rsidRPr="00436EDC">
        <w:rPr>
          <w:rFonts w:ascii="Tahoma" w:hAnsi="Tahoma" w:cs="Tahoma"/>
          <w:sz w:val="20"/>
          <w:szCs w:val="20"/>
        </w:rPr>
        <w:t>mismo, conforme los avances de los proyectos ejecutados y las dinámicas del entorno como de servicio se realizará programación e iteración del PETI, en el marco de metodologías ágiles que respondan a necesidades fluctuantes de las ya previamente identificadas.</w:t>
      </w:r>
    </w:p>
    <w:p w14:paraId="6468B800" w14:textId="18E63F29" w:rsidR="00BC2141" w:rsidRPr="000B3878" w:rsidRDefault="00BC2141" w:rsidP="000B3878">
      <w:pPr>
        <w:pStyle w:val="Ttulo1"/>
        <w:numPr>
          <w:ilvl w:val="0"/>
          <w:numId w:val="41"/>
        </w:numPr>
        <w:tabs>
          <w:tab w:val="left" w:pos="142"/>
          <w:tab w:val="left" w:pos="284"/>
        </w:tabs>
        <w:spacing w:line="360" w:lineRule="auto"/>
        <w:ind w:left="0" w:firstLine="0"/>
        <w:jc w:val="both"/>
        <w:rPr>
          <w:rFonts w:ascii="Tahoma" w:hAnsi="Tahoma" w:cs="Tahoma"/>
          <w:b/>
          <w:bCs/>
          <w:color w:val="auto"/>
          <w:sz w:val="20"/>
          <w:szCs w:val="20"/>
        </w:rPr>
      </w:pPr>
      <w:bookmarkStart w:id="9" w:name="_Toc183179982"/>
      <w:r w:rsidRPr="000B3878">
        <w:rPr>
          <w:rFonts w:ascii="Tahoma" w:hAnsi="Tahoma" w:cs="Tahoma"/>
          <w:b/>
          <w:bCs/>
          <w:color w:val="auto"/>
          <w:sz w:val="20"/>
          <w:szCs w:val="20"/>
        </w:rPr>
        <w:t>M</w:t>
      </w:r>
      <w:r w:rsidR="000B3878" w:rsidRPr="000B3878">
        <w:rPr>
          <w:rFonts w:ascii="Tahoma" w:hAnsi="Tahoma" w:cs="Tahoma"/>
          <w:b/>
          <w:bCs/>
          <w:color w:val="auto"/>
          <w:sz w:val="20"/>
          <w:szCs w:val="20"/>
        </w:rPr>
        <w:t>arco normativo</w:t>
      </w:r>
      <w:bookmarkEnd w:id="9"/>
    </w:p>
    <w:p w14:paraId="279AD7BD" w14:textId="5E5325C0" w:rsidR="00BE40CA" w:rsidRPr="00436EDC" w:rsidRDefault="00BE40CA" w:rsidP="000B3878">
      <w:pPr>
        <w:spacing w:line="240" w:lineRule="auto"/>
        <w:jc w:val="both"/>
        <w:rPr>
          <w:rFonts w:ascii="Tahoma" w:hAnsi="Tahoma" w:cs="Tahoma"/>
          <w:sz w:val="20"/>
          <w:szCs w:val="20"/>
        </w:rPr>
      </w:pPr>
      <w:r w:rsidRPr="000B3878">
        <w:rPr>
          <w:rFonts w:ascii="Tahoma" w:hAnsi="Tahoma" w:cs="Tahoma"/>
          <w:sz w:val="20"/>
          <w:szCs w:val="20"/>
        </w:rPr>
        <w:t>La Unidad Administrativa Especial de Alimentación Escolar – Alimentos para Aprender, nace con el art</w:t>
      </w:r>
      <w:r w:rsidR="00E51AF5" w:rsidRPr="000B3878">
        <w:rPr>
          <w:rFonts w:ascii="Tahoma" w:hAnsi="Tahoma" w:cs="Tahoma"/>
          <w:sz w:val="20"/>
          <w:szCs w:val="20"/>
        </w:rPr>
        <w:t xml:space="preserve">ículo 189 de la </w:t>
      </w:r>
      <w:r w:rsidR="00E51AF5" w:rsidRPr="00436EDC">
        <w:rPr>
          <w:rFonts w:ascii="Tahoma" w:hAnsi="Tahoma" w:cs="Tahoma"/>
          <w:sz w:val="20"/>
          <w:szCs w:val="20"/>
        </w:rPr>
        <w:t>Ley 1955 de 2019, como una unidad adscrita al Ministerio de Educación Nacional, con autonomía administrativa, personería jurídica y patrimonio independiente, cuyo objeto es fijar y desarrollar la política en materia de alimentación escolar.</w:t>
      </w:r>
    </w:p>
    <w:p w14:paraId="36DC27F8" w14:textId="5A46C079" w:rsidR="00E51AF5" w:rsidRPr="00436EDC" w:rsidRDefault="00E51AF5" w:rsidP="000B3878">
      <w:pPr>
        <w:spacing w:line="240" w:lineRule="auto"/>
        <w:jc w:val="both"/>
        <w:rPr>
          <w:rFonts w:ascii="Tahoma" w:hAnsi="Tahoma" w:cs="Tahoma"/>
          <w:sz w:val="20"/>
          <w:szCs w:val="20"/>
        </w:rPr>
      </w:pPr>
      <w:r w:rsidRPr="00436EDC">
        <w:rPr>
          <w:rFonts w:ascii="Tahoma" w:hAnsi="Tahoma" w:cs="Tahoma"/>
          <w:sz w:val="20"/>
          <w:szCs w:val="20"/>
        </w:rPr>
        <w:t xml:space="preserve">Mediante el Decreto 2018 de 2020, se establece la estructura interna de la Unidad Administrativa Especial de Alimentación Escolar – Alimentos para Aprender, cuyos objetivos específicos son: 1.) </w:t>
      </w:r>
      <w:r w:rsidR="00813217" w:rsidRPr="00436EDC">
        <w:rPr>
          <w:rFonts w:ascii="Tahoma" w:hAnsi="Tahoma" w:cs="Tahoma"/>
          <w:sz w:val="20"/>
          <w:szCs w:val="20"/>
        </w:rPr>
        <w:t>F</w:t>
      </w:r>
      <w:r w:rsidRPr="00436EDC">
        <w:rPr>
          <w:rFonts w:ascii="Tahoma" w:hAnsi="Tahoma" w:cs="Tahoma"/>
          <w:sz w:val="20"/>
          <w:szCs w:val="20"/>
        </w:rPr>
        <w:t>ortalecer los esquemas de financiación del Programa de Alimentación Escolar, 2.) Definir esquemas para promover la transparencia en la contratación del Programa de Alimentación Escolar, 3.) Ampliar su cobertura y garantizar la continuidad con criterios técnicos de focalización, 4.) Garantizar la calidad e inocuidad de la alimentación escolar y 5.) Proponer modelos de operación para fortalecer la territorialidad en esta materia.</w:t>
      </w:r>
    </w:p>
    <w:p w14:paraId="0535F69F" w14:textId="798750EE" w:rsidR="00E51AF5" w:rsidRPr="00436EDC" w:rsidRDefault="00E51AF5" w:rsidP="000B3878">
      <w:pPr>
        <w:spacing w:line="240" w:lineRule="auto"/>
        <w:jc w:val="both"/>
        <w:rPr>
          <w:rFonts w:ascii="Tahoma" w:hAnsi="Tahoma" w:cs="Tahoma"/>
          <w:sz w:val="20"/>
          <w:szCs w:val="20"/>
        </w:rPr>
      </w:pPr>
      <w:r w:rsidRPr="00436EDC">
        <w:rPr>
          <w:rFonts w:ascii="Tahoma" w:hAnsi="Tahoma" w:cs="Tahoma"/>
          <w:sz w:val="20"/>
          <w:szCs w:val="20"/>
        </w:rPr>
        <w:t>Mediante la Ley 2294 de 2023, se expide el Plan Nacional de Desarrollo 2022 – 2026 “Colombia Potencia Mundial de la Vida”</w:t>
      </w:r>
      <w:r w:rsidR="00311EFB" w:rsidRPr="00436EDC">
        <w:rPr>
          <w:rFonts w:ascii="Tahoma" w:hAnsi="Tahoma" w:cs="Tahoma"/>
          <w:sz w:val="20"/>
          <w:szCs w:val="20"/>
        </w:rPr>
        <w:t>.</w:t>
      </w:r>
    </w:p>
    <w:p w14:paraId="2667757B" w14:textId="77777777" w:rsidR="00311EFB" w:rsidRPr="00436EDC" w:rsidRDefault="00311EFB" w:rsidP="000B3878">
      <w:pPr>
        <w:spacing w:line="240" w:lineRule="auto"/>
        <w:jc w:val="both"/>
        <w:rPr>
          <w:rFonts w:ascii="Tahoma" w:hAnsi="Tahoma" w:cs="Tahoma"/>
          <w:sz w:val="20"/>
          <w:szCs w:val="20"/>
        </w:rPr>
      </w:pPr>
      <w:r w:rsidRPr="00436EDC">
        <w:rPr>
          <w:rFonts w:ascii="Tahoma" w:hAnsi="Tahoma" w:cs="Tahoma"/>
          <w:sz w:val="20"/>
          <w:szCs w:val="20"/>
        </w:rPr>
        <w:t>Mediante el decreto 1008 de 2018, se define la política de Gobierno Digital, por el cual se establecen los lineamientos generales de la política de Gobierno Digital, la cual tiene por objeto promover el uso y aprovechamiento de las tecnologías de la información y las comunicaciones para consolidar un estado y ciudadanos competitivos, proactivos e innovadores, que generen valor público en un entorno de confianza digital, además mediante Decreto 2573 de 2014, se reglamenta parcialmente la Ley 1341 de 2009 y que en el mismo decreto se define el componente de Privacidad y Seguridad de la información que incluye el modelo de seguridad y privacidad de la información (MSPI), y para ello cuenta con una serie de guías anexas que ayudan a las entidades a cumplir con lo solicitado permitiendo abordar de manera detallada cada una de las fases del modelo, buscando a su vez comprender cuales son los resultados a obtener y como desarrollarlos.</w:t>
      </w:r>
    </w:p>
    <w:p w14:paraId="5738A2C3" w14:textId="6A12A9AD" w:rsidR="00311EFB" w:rsidRPr="00436EDC" w:rsidRDefault="00311EFB" w:rsidP="000B3878">
      <w:pPr>
        <w:spacing w:line="240" w:lineRule="auto"/>
        <w:jc w:val="both"/>
        <w:rPr>
          <w:rFonts w:ascii="Tahoma" w:hAnsi="Tahoma" w:cs="Tahoma"/>
          <w:sz w:val="20"/>
          <w:szCs w:val="20"/>
        </w:rPr>
      </w:pPr>
      <w:r w:rsidRPr="00436EDC">
        <w:rPr>
          <w:rFonts w:ascii="Tahoma" w:hAnsi="Tahoma" w:cs="Tahoma"/>
          <w:sz w:val="20"/>
          <w:szCs w:val="20"/>
        </w:rPr>
        <w:t>El Plan Estratégico de TI está reglamentado en el Decreto 612 de 2018, por el cual se fijan directrices para la integración de los planes institucionales y estratégicos al Plan de Acción por parte de las entidades del Estado, en el cual, en el artículo 1, se requiere la Integración de los planes institucionales y estratégicos al Plan de Acción. Para ello, las entidades del Estado, de acuerdo con el ámbito de aplicación del Modelo Integrado de Planeación y Gestión, al Plan de Acción de que trata el artículo 74 de la Ley 1474 de 2011, deberán integrar - todos los planes institucionales y estratégicos entre los que se encuentran el Plan Estratégico de Tecnologías de la Información – PETI.</w:t>
      </w:r>
    </w:p>
    <w:p w14:paraId="0422A57F" w14:textId="4EDE6741" w:rsidR="00F74660" w:rsidRDefault="00F74660" w:rsidP="000B3878">
      <w:pPr>
        <w:spacing w:line="240" w:lineRule="auto"/>
        <w:jc w:val="both"/>
        <w:rPr>
          <w:rFonts w:ascii="Tahoma" w:hAnsi="Tahoma" w:cs="Tahoma"/>
          <w:sz w:val="20"/>
          <w:szCs w:val="20"/>
        </w:rPr>
      </w:pPr>
      <w:r w:rsidRPr="00436EDC">
        <w:rPr>
          <w:rFonts w:ascii="Tahoma" w:hAnsi="Tahoma" w:cs="Tahoma"/>
          <w:sz w:val="20"/>
          <w:szCs w:val="20"/>
        </w:rPr>
        <w:t xml:space="preserve">A continuación, se </w:t>
      </w:r>
      <w:r w:rsidR="00311EFB" w:rsidRPr="00436EDC">
        <w:rPr>
          <w:rFonts w:ascii="Tahoma" w:hAnsi="Tahoma" w:cs="Tahoma"/>
          <w:sz w:val="20"/>
          <w:szCs w:val="20"/>
        </w:rPr>
        <w:t>listan</w:t>
      </w:r>
      <w:r w:rsidRPr="00436EDC">
        <w:rPr>
          <w:rFonts w:ascii="Tahoma" w:hAnsi="Tahoma" w:cs="Tahoma"/>
          <w:sz w:val="20"/>
          <w:szCs w:val="20"/>
        </w:rPr>
        <w:t xml:space="preserve"> las normas</w:t>
      </w:r>
      <w:r w:rsidR="00311EFB" w:rsidRPr="00436EDC">
        <w:rPr>
          <w:rFonts w:ascii="Tahoma" w:hAnsi="Tahoma" w:cs="Tahoma"/>
          <w:sz w:val="20"/>
          <w:szCs w:val="20"/>
        </w:rPr>
        <w:t xml:space="preserve"> y documentos complementarios que se </w:t>
      </w:r>
      <w:r w:rsidRPr="00436EDC">
        <w:rPr>
          <w:rFonts w:ascii="Tahoma" w:hAnsi="Tahoma" w:cs="Tahoma"/>
          <w:sz w:val="20"/>
          <w:szCs w:val="20"/>
        </w:rPr>
        <w:t>considera</w:t>
      </w:r>
      <w:r w:rsidR="00311EFB" w:rsidRPr="00436EDC">
        <w:rPr>
          <w:rFonts w:ascii="Tahoma" w:hAnsi="Tahoma" w:cs="Tahoma"/>
          <w:sz w:val="20"/>
          <w:szCs w:val="20"/>
        </w:rPr>
        <w:t>n</w:t>
      </w:r>
      <w:r w:rsidRPr="00436EDC">
        <w:rPr>
          <w:rFonts w:ascii="Tahoma" w:hAnsi="Tahoma" w:cs="Tahoma"/>
          <w:sz w:val="20"/>
          <w:szCs w:val="20"/>
        </w:rPr>
        <w:t xml:space="preserve"> aplicables </w:t>
      </w:r>
      <w:r w:rsidR="00311EFB" w:rsidRPr="00436EDC">
        <w:rPr>
          <w:rFonts w:ascii="Tahoma" w:hAnsi="Tahoma" w:cs="Tahoma"/>
          <w:sz w:val="20"/>
          <w:szCs w:val="20"/>
        </w:rPr>
        <w:t>para la construcción</w:t>
      </w:r>
      <w:r w:rsidRPr="00436EDC">
        <w:rPr>
          <w:rFonts w:ascii="Tahoma" w:hAnsi="Tahoma" w:cs="Tahoma"/>
          <w:sz w:val="20"/>
          <w:szCs w:val="20"/>
        </w:rPr>
        <w:t xml:space="preserve"> del documento PETI y otras regulaciones relevantes para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6747EB7A" w14:textId="4D3181D7" w:rsidR="00BF11E9" w:rsidRPr="00397041" w:rsidRDefault="00BF11E9" w:rsidP="00BF11E9">
      <w:pPr>
        <w:pStyle w:val="Descripcin"/>
        <w:jc w:val="center"/>
        <w:rPr>
          <w:rFonts w:ascii="Tahoma" w:hAnsi="Tahoma" w:cs="Tahoma"/>
          <w:i w:val="0"/>
          <w:iCs w:val="0"/>
          <w:color w:val="auto"/>
          <w:sz w:val="20"/>
          <w:szCs w:val="20"/>
        </w:rPr>
      </w:pPr>
      <w:bookmarkStart w:id="10" w:name="_Toc167780245"/>
      <w:r w:rsidRPr="00BF11E9">
        <w:rPr>
          <w:rFonts w:ascii="Tahoma" w:hAnsi="Tahoma" w:cs="Tahoma"/>
          <w:b/>
          <w:bCs/>
          <w:i w:val="0"/>
          <w:iCs w:val="0"/>
          <w:color w:val="auto"/>
          <w:sz w:val="20"/>
          <w:szCs w:val="20"/>
        </w:rPr>
        <w:t xml:space="preserve">Tabla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Tabla \* ARABIC </w:instrText>
      </w:r>
      <w:r w:rsidRPr="00BF11E9">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2</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397041">
        <w:rPr>
          <w:rFonts w:ascii="Tahoma" w:hAnsi="Tahoma" w:cs="Tahoma"/>
          <w:i w:val="0"/>
          <w:iCs w:val="0"/>
          <w:color w:val="auto"/>
          <w:sz w:val="20"/>
          <w:szCs w:val="20"/>
        </w:rPr>
        <w:t xml:space="preserve"> Marco normativo PETI - </w:t>
      </w:r>
      <w:proofErr w:type="spellStart"/>
      <w:r w:rsidRPr="00397041">
        <w:rPr>
          <w:rFonts w:ascii="Tahoma" w:hAnsi="Tahoma" w:cs="Tahoma"/>
          <w:i w:val="0"/>
          <w:iCs w:val="0"/>
          <w:color w:val="auto"/>
          <w:sz w:val="20"/>
          <w:szCs w:val="20"/>
        </w:rPr>
        <w:t>UApA</w:t>
      </w:r>
      <w:bookmarkEnd w:id="10"/>
      <w:proofErr w:type="spellEnd"/>
    </w:p>
    <w:tbl>
      <w:tblPr>
        <w:tblStyle w:val="Tablaconcuadrcula4-nfasis1"/>
        <w:tblW w:w="0" w:type="auto"/>
        <w:jc w:val="center"/>
        <w:tblLook w:val="04A0" w:firstRow="1" w:lastRow="0" w:firstColumn="1" w:lastColumn="0" w:noHBand="0" w:noVBand="1"/>
      </w:tblPr>
      <w:tblGrid>
        <w:gridCol w:w="801"/>
        <w:gridCol w:w="1578"/>
        <w:gridCol w:w="776"/>
        <w:gridCol w:w="5629"/>
      </w:tblGrid>
      <w:tr w:rsidR="00F74660" w:rsidRPr="00436EDC" w14:paraId="337A71BC" w14:textId="77777777" w:rsidTr="00BF11E9">
        <w:trPr>
          <w:cnfStyle w:val="100000000000" w:firstRow="1" w:lastRow="0" w:firstColumn="0" w:lastColumn="0" w:oddVBand="0" w:evenVBand="0" w:oddHBand="0" w:evenHBand="0" w:firstRowFirstColumn="0" w:firstRowLastColumn="0" w:lastRowFirstColumn="0" w:lastRowLastColumn="0"/>
          <w:trHeight w:val="314"/>
          <w:tblHeade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7972AC8" w14:textId="7FC062B6" w:rsidR="00F74660" w:rsidRPr="00436EDC" w:rsidRDefault="005F060B" w:rsidP="00503EEE">
            <w:pPr>
              <w:jc w:val="center"/>
              <w:rPr>
                <w:rFonts w:ascii="Tahoma" w:hAnsi="Tahoma" w:cs="Tahoma"/>
                <w:sz w:val="20"/>
                <w:szCs w:val="20"/>
              </w:rPr>
            </w:pPr>
            <w:r w:rsidRPr="00436EDC">
              <w:rPr>
                <w:rFonts w:ascii="Tahoma" w:hAnsi="Tahoma" w:cs="Tahoma"/>
                <w:sz w:val="20"/>
                <w:szCs w:val="20"/>
              </w:rPr>
              <w:t>ID</w:t>
            </w:r>
          </w:p>
        </w:tc>
        <w:tc>
          <w:tcPr>
            <w:tcW w:w="1578" w:type="dxa"/>
            <w:vAlign w:val="center"/>
          </w:tcPr>
          <w:p w14:paraId="3D511745" w14:textId="5CE1336A" w:rsidR="00F74660" w:rsidRPr="00436EDC" w:rsidRDefault="00F74660" w:rsidP="00503EEE">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Número</w:t>
            </w:r>
          </w:p>
        </w:tc>
        <w:tc>
          <w:tcPr>
            <w:tcW w:w="776" w:type="dxa"/>
            <w:vAlign w:val="center"/>
          </w:tcPr>
          <w:p w14:paraId="6AF67905" w14:textId="201DAF8D" w:rsidR="00F74660" w:rsidRPr="00436EDC" w:rsidRDefault="00F74660" w:rsidP="00503EEE">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Año</w:t>
            </w:r>
          </w:p>
        </w:tc>
        <w:tc>
          <w:tcPr>
            <w:tcW w:w="5629" w:type="dxa"/>
            <w:vAlign w:val="center"/>
          </w:tcPr>
          <w:p w14:paraId="0C8DB58C" w14:textId="1BAEDABC" w:rsidR="00F74660" w:rsidRPr="00436EDC" w:rsidRDefault="00F74660" w:rsidP="00503EEE">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6C7657" w:rsidRPr="00436EDC" w14:paraId="6CFAF684"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63F29996" w14:textId="1946DB39" w:rsidR="006C7657" w:rsidRPr="00436EDC" w:rsidRDefault="006C7657" w:rsidP="00503EEE">
            <w:pPr>
              <w:spacing w:line="360" w:lineRule="auto"/>
              <w:jc w:val="center"/>
              <w:rPr>
                <w:rFonts w:ascii="Tahoma" w:hAnsi="Tahoma" w:cs="Tahoma"/>
                <w:sz w:val="20"/>
                <w:szCs w:val="20"/>
              </w:rPr>
            </w:pPr>
            <w:r w:rsidRPr="00436EDC">
              <w:rPr>
                <w:rFonts w:ascii="Tahoma" w:hAnsi="Tahoma" w:cs="Tahoma"/>
                <w:sz w:val="20"/>
                <w:szCs w:val="20"/>
              </w:rPr>
              <w:t>Leyes</w:t>
            </w:r>
          </w:p>
        </w:tc>
      </w:tr>
      <w:tr w:rsidR="00551AAB" w:rsidRPr="00436EDC" w14:paraId="2C6E70D0" w14:textId="77777777" w:rsidTr="00503EEE">
        <w:trPr>
          <w:trHeight w:val="161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11A9A03" w14:textId="2810A7C7" w:rsidR="00551AAB"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N001</w:t>
            </w:r>
          </w:p>
        </w:tc>
        <w:tc>
          <w:tcPr>
            <w:tcW w:w="1578" w:type="dxa"/>
            <w:vAlign w:val="center"/>
          </w:tcPr>
          <w:p w14:paraId="049348C0" w14:textId="28ADBBC4" w:rsidR="00551AAB" w:rsidRPr="00436EDC" w:rsidRDefault="00551AAB" w:rsidP="00503EEE">
            <w:pPr>
              <w:ind w:hanging="63"/>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Constitución Política de Colombia</w:t>
            </w:r>
          </w:p>
        </w:tc>
        <w:tc>
          <w:tcPr>
            <w:tcW w:w="776" w:type="dxa"/>
            <w:vAlign w:val="center"/>
          </w:tcPr>
          <w:p w14:paraId="215A9131" w14:textId="0FE3885A" w:rsidR="00551AAB" w:rsidRPr="00436EDC" w:rsidRDefault="00551AAB"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1991</w:t>
            </w:r>
          </w:p>
        </w:tc>
        <w:tc>
          <w:tcPr>
            <w:tcW w:w="5629" w:type="dxa"/>
            <w:vAlign w:val="center"/>
          </w:tcPr>
          <w:p w14:paraId="2A80DB6B" w14:textId="19F80EDF" w:rsidR="00551AAB" w:rsidRPr="00436EDC" w:rsidRDefault="00551AAB"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Artículo 15: Todas las personas tienen derecho a su intimidad personal y familiar y a su buen nombre, y el Estado debe respetarlos y hacerlos respetar. De igual modo, tienen derecho a conocer, actualizar y rectificar las informaciones que se hayan recogido sobre ellas en bancos de datos y en archivos de entidades públicas y privadas.</w:t>
            </w:r>
          </w:p>
        </w:tc>
      </w:tr>
      <w:tr w:rsidR="00551AAB" w:rsidRPr="00436EDC" w14:paraId="17ED5339"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9F40612" w14:textId="429760AB" w:rsidR="00551AAB"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N002</w:t>
            </w:r>
          </w:p>
        </w:tc>
        <w:tc>
          <w:tcPr>
            <w:tcW w:w="1578" w:type="dxa"/>
            <w:vAlign w:val="center"/>
          </w:tcPr>
          <w:p w14:paraId="4199B2E3" w14:textId="61240B28" w:rsidR="00551AAB" w:rsidRPr="00436EDC" w:rsidRDefault="00551AAB"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527</w:t>
            </w:r>
          </w:p>
        </w:tc>
        <w:tc>
          <w:tcPr>
            <w:tcW w:w="776" w:type="dxa"/>
            <w:vAlign w:val="center"/>
          </w:tcPr>
          <w:p w14:paraId="407079D8" w14:textId="191D7CC5" w:rsidR="00551AAB" w:rsidRPr="00436EDC" w:rsidRDefault="00551AAB"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1999</w:t>
            </w:r>
          </w:p>
        </w:tc>
        <w:tc>
          <w:tcPr>
            <w:tcW w:w="5629" w:type="dxa"/>
            <w:vAlign w:val="center"/>
          </w:tcPr>
          <w:p w14:paraId="35FF22F8" w14:textId="07D01519" w:rsidR="00551AAB" w:rsidRPr="00436EDC" w:rsidRDefault="00551AAB"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define y reglamenta el acceso y uso de los mensajes de datos, del comercio electrónico y de las firmas digitales, y se establecen las entidades de certificación y se dictan otras disposiciones.</w:t>
            </w:r>
          </w:p>
        </w:tc>
      </w:tr>
      <w:tr w:rsidR="005D15ED" w:rsidRPr="00436EDC" w14:paraId="224CEAD0" w14:textId="77777777" w:rsidTr="00503EEE">
        <w:trPr>
          <w:trHeight w:val="67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0F3FDAC" w14:textId="02EEE209" w:rsidR="005D15ED"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N003</w:t>
            </w:r>
          </w:p>
        </w:tc>
        <w:tc>
          <w:tcPr>
            <w:tcW w:w="1578" w:type="dxa"/>
            <w:vAlign w:val="center"/>
          </w:tcPr>
          <w:p w14:paraId="0B57A427" w14:textId="779F5028" w:rsidR="005D15ED"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1010</w:t>
            </w:r>
          </w:p>
        </w:tc>
        <w:tc>
          <w:tcPr>
            <w:tcW w:w="776" w:type="dxa"/>
            <w:vAlign w:val="center"/>
          </w:tcPr>
          <w:p w14:paraId="3C411887" w14:textId="76B4DF44" w:rsidR="005D15ED"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2000</w:t>
            </w:r>
          </w:p>
        </w:tc>
        <w:tc>
          <w:tcPr>
            <w:tcW w:w="5629" w:type="dxa"/>
            <w:vAlign w:val="center"/>
          </w:tcPr>
          <w:p w14:paraId="2856BAE7" w14:textId="711DEA1C" w:rsidR="005D15ED" w:rsidRPr="00436EDC" w:rsidRDefault="005D15ED"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regula el intercambio de información entre entidades para el cumplimiento de funciones públicas.</w:t>
            </w:r>
          </w:p>
        </w:tc>
      </w:tr>
      <w:tr w:rsidR="005D15ED" w:rsidRPr="00436EDC" w14:paraId="0B005B48" w14:textId="77777777" w:rsidTr="00503EEE">
        <w:trPr>
          <w:cnfStyle w:val="000000100000" w:firstRow="0" w:lastRow="0" w:firstColumn="0" w:lastColumn="0" w:oddVBand="0" w:evenVBand="0" w:oddHBand="1" w:evenHBand="0" w:firstRowFirstColumn="0" w:firstRowLastColumn="0" w:lastRowFirstColumn="0" w:lastRowLastColumn="0"/>
          <w:trHeight w:val="141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8EA1DE5" w14:textId="3D1CC044" w:rsidR="005D15ED"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N004</w:t>
            </w:r>
          </w:p>
        </w:tc>
        <w:tc>
          <w:tcPr>
            <w:tcW w:w="1578" w:type="dxa"/>
            <w:vAlign w:val="center"/>
          </w:tcPr>
          <w:p w14:paraId="0889AC77" w14:textId="3C546E26" w:rsidR="005D15ED" w:rsidRPr="00436EDC" w:rsidRDefault="005D15ED"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1266</w:t>
            </w:r>
          </w:p>
        </w:tc>
        <w:tc>
          <w:tcPr>
            <w:tcW w:w="776" w:type="dxa"/>
            <w:vAlign w:val="center"/>
          </w:tcPr>
          <w:p w14:paraId="24AA15A4" w14:textId="6D74083F" w:rsidR="005D15ED" w:rsidRPr="00436EDC" w:rsidRDefault="005D15ED"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2008</w:t>
            </w:r>
          </w:p>
        </w:tc>
        <w:tc>
          <w:tcPr>
            <w:tcW w:w="5629" w:type="dxa"/>
            <w:vAlign w:val="center"/>
          </w:tcPr>
          <w:p w14:paraId="2C0D0833" w14:textId="1229EDC1" w:rsidR="005D15ED" w:rsidRPr="00436EDC" w:rsidRDefault="005D15ED"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dictan las disposiciones generales del hábeas data y se regula el</w:t>
            </w:r>
            <w:r w:rsidR="00503EEE">
              <w:rPr>
                <w:rFonts w:ascii="Tahoma" w:hAnsi="Tahoma" w:cs="Tahoma"/>
                <w:sz w:val="20"/>
                <w:szCs w:val="20"/>
              </w:rPr>
              <w:t xml:space="preserve"> </w:t>
            </w:r>
            <w:r w:rsidRPr="00436EDC">
              <w:rPr>
                <w:rFonts w:ascii="Tahoma" w:hAnsi="Tahoma" w:cs="Tahoma"/>
                <w:sz w:val="20"/>
                <w:szCs w:val="20"/>
              </w:rPr>
              <w:t>manejo de la información contenida en bases de datos personales, en especial la</w:t>
            </w:r>
            <w:r w:rsidR="00503EEE">
              <w:rPr>
                <w:rFonts w:ascii="Tahoma" w:hAnsi="Tahoma" w:cs="Tahoma"/>
                <w:sz w:val="20"/>
                <w:szCs w:val="20"/>
              </w:rPr>
              <w:t xml:space="preserve"> </w:t>
            </w:r>
            <w:r w:rsidRPr="00436EDC">
              <w:rPr>
                <w:rFonts w:ascii="Tahoma" w:hAnsi="Tahoma" w:cs="Tahoma"/>
                <w:sz w:val="20"/>
                <w:szCs w:val="20"/>
              </w:rPr>
              <w:t>financiera, crediticia, comercial, de servicios y la proveniente de terceros países y se dictan otras disposiciones.</w:t>
            </w:r>
          </w:p>
        </w:tc>
      </w:tr>
      <w:tr w:rsidR="00551AAB" w:rsidRPr="00436EDC" w14:paraId="2AA2D071" w14:textId="77777777" w:rsidTr="00503EEE">
        <w:trPr>
          <w:trHeight w:val="1407"/>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F646ABA" w14:textId="79E05059" w:rsidR="00551AAB"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N005</w:t>
            </w:r>
          </w:p>
        </w:tc>
        <w:tc>
          <w:tcPr>
            <w:tcW w:w="1578" w:type="dxa"/>
            <w:vAlign w:val="center"/>
          </w:tcPr>
          <w:p w14:paraId="7A5F5CAD" w14:textId="3C1324D0" w:rsidR="00551AAB" w:rsidRPr="00436EDC" w:rsidRDefault="00551AAB"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1273</w:t>
            </w:r>
          </w:p>
        </w:tc>
        <w:tc>
          <w:tcPr>
            <w:tcW w:w="776" w:type="dxa"/>
            <w:vAlign w:val="center"/>
          </w:tcPr>
          <w:p w14:paraId="37734379" w14:textId="40F52325" w:rsidR="00551AAB" w:rsidRPr="00436EDC" w:rsidRDefault="00551AAB"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2009</w:t>
            </w:r>
          </w:p>
        </w:tc>
        <w:tc>
          <w:tcPr>
            <w:tcW w:w="5629" w:type="dxa"/>
            <w:vAlign w:val="center"/>
          </w:tcPr>
          <w:p w14:paraId="5BF03EB7" w14:textId="1F31D0EB" w:rsidR="00551AAB" w:rsidRPr="00436EDC" w:rsidRDefault="00551AAB"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modifica el Código Penal, se crea un nuevo bien jurídico tutelado denominado "de la protección de la información y de los datos"- y se preservan integralmente los sistemas que utilicen las tecnologías de la información y las comunicaciones, entre otras disposiciones.</w:t>
            </w:r>
          </w:p>
        </w:tc>
      </w:tr>
      <w:tr w:rsidR="00551AAB" w:rsidRPr="00436EDC" w14:paraId="6CF36E86" w14:textId="77777777" w:rsidTr="00503EEE">
        <w:trPr>
          <w:cnfStyle w:val="000000100000" w:firstRow="0" w:lastRow="0" w:firstColumn="0" w:lastColumn="0" w:oddVBand="0" w:evenVBand="0" w:oddHBand="1" w:evenHBand="0" w:firstRowFirstColumn="0" w:firstRowLastColumn="0" w:lastRowFirstColumn="0" w:lastRowLastColumn="0"/>
          <w:trHeight w:val="69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2D01CC9" w14:textId="2A09AAED"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N006</w:t>
            </w:r>
          </w:p>
        </w:tc>
        <w:tc>
          <w:tcPr>
            <w:tcW w:w="1578" w:type="dxa"/>
            <w:vAlign w:val="center"/>
          </w:tcPr>
          <w:p w14:paraId="34ED4E85" w14:textId="674B151E"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1581</w:t>
            </w:r>
          </w:p>
        </w:tc>
        <w:tc>
          <w:tcPr>
            <w:tcW w:w="776" w:type="dxa"/>
            <w:vAlign w:val="center"/>
          </w:tcPr>
          <w:p w14:paraId="0EEA15C4" w14:textId="236FACD4"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2012</w:t>
            </w:r>
          </w:p>
        </w:tc>
        <w:tc>
          <w:tcPr>
            <w:tcW w:w="5629" w:type="dxa"/>
            <w:vAlign w:val="center"/>
          </w:tcPr>
          <w:p w14:paraId="4551C4B0" w14:textId="6ED95434" w:rsidR="006C7657" w:rsidRPr="00436EDC" w:rsidRDefault="005D15ED"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dictan disposiciones generales para la protección de datos personales.</w:t>
            </w:r>
          </w:p>
        </w:tc>
      </w:tr>
      <w:tr w:rsidR="00CC5148" w:rsidRPr="00436EDC" w14:paraId="4DF53AEA" w14:textId="77777777" w:rsidTr="00503EEE">
        <w:trPr>
          <w:trHeight w:val="98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7869C6A" w14:textId="70461F3B"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N007</w:t>
            </w:r>
          </w:p>
        </w:tc>
        <w:tc>
          <w:tcPr>
            <w:tcW w:w="1578" w:type="dxa"/>
            <w:vAlign w:val="center"/>
          </w:tcPr>
          <w:p w14:paraId="022B9083" w14:textId="12A58C1A"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1712</w:t>
            </w:r>
          </w:p>
        </w:tc>
        <w:tc>
          <w:tcPr>
            <w:tcW w:w="776" w:type="dxa"/>
            <w:vAlign w:val="center"/>
          </w:tcPr>
          <w:p w14:paraId="5C53AAC2" w14:textId="3F1792BC"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2014</w:t>
            </w:r>
          </w:p>
        </w:tc>
        <w:tc>
          <w:tcPr>
            <w:tcW w:w="5629" w:type="dxa"/>
            <w:vAlign w:val="center"/>
          </w:tcPr>
          <w:p w14:paraId="10CAC506" w14:textId="63223392" w:rsidR="00CC5148"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crea la Ley de Transparencia y del Derecho de Acceso a la Información Pública Nacional y se dictan otras disposiciones.</w:t>
            </w:r>
          </w:p>
        </w:tc>
      </w:tr>
      <w:tr w:rsidR="00551AAB" w:rsidRPr="00436EDC" w14:paraId="7797574C" w14:textId="77777777" w:rsidTr="00503EEE">
        <w:trPr>
          <w:cnfStyle w:val="000000100000" w:firstRow="0" w:lastRow="0" w:firstColumn="0" w:lastColumn="0" w:oddVBand="0" w:evenVBand="0" w:oddHBand="1" w:evenHBand="0" w:firstRowFirstColumn="0" w:firstRowLastColumn="0" w:lastRowFirstColumn="0" w:lastRowLastColumn="0"/>
          <w:trHeight w:val="1139"/>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1E3FBAC" w14:textId="6BE29AE5"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N010</w:t>
            </w:r>
          </w:p>
        </w:tc>
        <w:tc>
          <w:tcPr>
            <w:tcW w:w="1578" w:type="dxa"/>
            <w:vAlign w:val="center"/>
          </w:tcPr>
          <w:p w14:paraId="323ACC07" w14:textId="217875C6"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1955</w:t>
            </w:r>
          </w:p>
        </w:tc>
        <w:tc>
          <w:tcPr>
            <w:tcW w:w="776" w:type="dxa"/>
            <w:vAlign w:val="center"/>
          </w:tcPr>
          <w:p w14:paraId="14B1FA84" w14:textId="45D1B8F8" w:rsidR="006C7657" w:rsidRPr="00436EDC" w:rsidRDefault="006C7657"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0AE468DB" w14:textId="19B1DA49" w:rsidR="006C7657" w:rsidRPr="00436EDC" w:rsidRDefault="006C7657"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Por el cual se expide el Plan Nacional de Desarrollo 2018-2022 </w:t>
            </w:r>
            <w:r w:rsidRPr="00436EDC">
              <w:rPr>
                <w:rFonts w:ascii="Tahoma" w:hAnsi="Tahoma" w:cs="Tahoma"/>
                <w:i/>
                <w:iCs/>
                <w:sz w:val="20"/>
                <w:szCs w:val="20"/>
              </w:rPr>
              <w:t>“Pacto por Colombia, Pacto por la Equidad”</w:t>
            </w:r>
            <w:r w:rsidRPr="00436EDC">
              <w:rPr>
                <w:rFonts w:ascii="Tahoma" w:hAnsi="Tahoma" w:cs="Tahoma"/>
                <w:sz w:val="20"/>
                <w:szCs w:val="20"/>
              </w:rPr>
              <w:t xml:space="preserve"> y se crea la Unidad Administrativa Especial de Alimentación Escolar – Alimentos para Aprender.</w:t>
            </w:r>
          </w:p>
        </w:tc>
      </w:tr>
      <w:tr w:rsidR="00551AAB" w:rsidRPr="00436EDC" w14:paraId="182500B9" w14:textId="77777777" w:rsidTr="00503EEE">
        <w:trPr>
          <w:trHeight w:val="68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3FCF23A" w14:textId="55FEFECE"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N011</w:t>
            </w:r>
          </w:p>
        </w:tc>
        <w:tc>
          <w:tcPr>
            <w:tcW w:w="1578" w:type="dxa"/>
            <w:vAlign w:val="center"/>
          </w:tcPr>
          <w:p w14:paraId="19E5590A" w14:textId="6FBA0345" w:rsidR="006C7657"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Ley 2294</w:t>
            </w:r>
          </w:p>
        </w:tc>
        <w:tc>
          <w:tcPr>
            <w:tcW w:w="776" w:type="dxa"/>
            <w:vAlign w:val="center"/>
          </w:tcPr>
          <w:p w14:paraId="0E95906E" w14:textId="3BD4DEF1" w:rsidR="006C7657" w:rsidRPr="00436EDC" w:rsidRDefault="005D15ED"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2023</w:t>
            </w:r>
          </w:p>
        </w:tc>
        <w:tc>
          <w:tcPr>
            <w:tcW w:w="5629" w:type="dxa"/>
            <w:vAlign w:val="center"/>
          </w:tcPr>
          <w:p w14:paraId="1AD27D7E" w14:textId="18A0341D" w:rsidR="006C7657" w:rsidRPr="00436EDC" w:rsidRDefault="005D15ED"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Por el cual se expide el Plan Nacional de Desarrollo 2022- 2026 </w:t>
            </w:r>
            <w:r w:rsidRPr="00436EDC">
              <w:rPr>
                <w:rFonts w:ascii="Tahoma" w:hAnsi="Tahoma" w:cs="Tahoma"/>
                <w:i/>
                <w:iCs/>
                <w:sz w:val="20"/>
                <w:szCs w:val="20"/>
              </w:rPr>
              <w:t>“Colombia Potencia Mundial de la Vida”</w:t>
            </w:r>
            <w:r w:rsidRPr="00436EDC">
              <w:rPr>
                <w:rFonts w:ascii="Tahoma" w:hAnsi="Tahoma" w:cs="Tahoma"/>
                <w:sz w:val="20"/>
                <w:szCs w:val="20"/>
              </w:rPr>
              <w:t>.</w:t>
            </w:r>
          </w:p>
        </w:tc>
      </w:tr>
      <w:tr w:rsidR="00CC5148" w:rsidRPr="00436EDC" w14:paraId="4700F62B" w14:textId="77777777" w:rsidTr="00503EEE">
        <w:trPr>
          <w:cnfStyle w:val="000000100000" w:firstRow="0" w:lastRow="0" w:firstColumn="0" w:lastColumn="0" w:oddVBand="0" w:evenVBand="0" w:oddHBand="1" w:evenHBand="0" w:firstRowFirstColumn="0" w:firstRowLastColumn="0" w:lastRowFirstColumn="0" w:lastRowLastColumn="0"/>
          <w:trHeight w:val="556"/>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7B8F641F" w14:textId="6F5E8C0A" w:rsidR="00CC5148" w:rsidRPr="00436EDC" w:rsidRDefault="00CC5148" w:rsidP="00503EEE">
            <w:pPr>
              <w:jc w:val="center"/>
              <w:rPr>
                <w:rFonts w:ascii="Tahoma" w:hAnsi="Tahoma" w:cs="Tahoma"/>
                <w:sz w:val="20"/>
                <w:szCs w:val="20"/>
              </w:rPr>
            </w:pPr>
            <w:r w:rsidRPr="00436EDC">
              <w:rPr>
                <w:rFonts w:ascii="Tahoma" w:hAnsi="Tahoma" w:cs="Tahoma"/>
                <w:sz w:val="20"/>
                <w:szCs w:val="20"/>
              </w:rPr>
              <w:t>Decretos</w:t>
            </w:r>
          </w:p>
        </w:tc>
      </w:tr>
      <w:tr w:rsidR="001D4FF8" w:rsidRPr="00436EDC" w14:paraId="660D0F5D" w14:textId="77777777" w:rsidTr="00503EEE">
        <w:trPr>
          <w:trHeight w:val="113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709A0A5" w14:textId="1B0A603A" w:rsidR="001D4FF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N012</w:t>
            </w:r>
          </w:p>
        </w:tc>
        <w:tc>
          <w:tcPr>
            <w:tcW w:w="1578" w:type="dxa"/>
            <w:vAlign w:val="center"/>
          </w:tcPr>
          <w:p w14:paraId="4764CE01" w14:textId="58D9E7D4"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1151</w:t>
            </w:r>
          </w:p>
        </w:tc>
        <w:tc>
          <w:tcPr>
            <w:tcW w:w="776" w:type="dxa"/>
            <w:vAlign w:val="center"/>
          </w:tcPr>
          <w:p w14:paraId="013FE425" w14:textId="521B88FD"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2008</w:t>
            </w:r>
          </w:p>
        </w:tc>
        <w:tc>
          <w:tcPr>
            <w:tcW w:w="5629" w:type="dxa"/>
            <w:vAlign w:val="center"/>
          </w:tcPr>
          <w:p w14:paraId="0B200283" w14:textId="26E78593" w:rsidR="001D4FF8" w:rsidRPr="00436EDC" w:rsidRDefault="001D4FF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 generales de la Estrategia de Gobierno en Línea de la República de Colombia, se reglamenta parcialmente la Ley 962 de 2005, y se dictan otras disposiciones.</w:t>
            </w:r>
          </w:p>
        </w:tc>
      </w:tr>
      <w:tr w:rsidR="00551AAB" w:rsidRPr="00436EDC" w14:paraId="2B65A3A9" w14:textId="77777777" w:rsidTr="00503EEE">
        <w:trPr>
          <w:cnfStyle w:val="000000100000" w:firstRow="0" w:lastRow="0" w:firstColumn="0" w:lastColumn="0" w:oddVBand="0" w:evenVBand="0" w:oddHBand="1" w:evenHBand="0" w:firstRowFirstColumn="0" w:firstRowLastColumn="0" w:lastRowFirstColumn="0" w:lastRowLastColumn="0"/>
          <w:trHeight w:val="69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AF0A1AC" w14:textId="58B2031B"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N013</w:t>
            </w:r>
          </w:p>
        </w:tc>
        <w:tc>
          <w:tcPr>
            <w:tcW w:w="1578" w:type="dxa"/>
            <w:vAlign w:val="center"/>
          </w:tcPr>
          <w:p w14:paraId="4C76F2FD" w14:textId="7ECA7453"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235</w:t>
            </w:r>
          </w:p>
        </w:tc>
        <w:tc>
          <w:tcPr>
            <w:tcW w:w="776" w:type="dxa"/>
            <w:vAlign w:val="center"/>
          </w:tcPr>
          <w:p w14:paraId="0A54B3E6" w14:textId="3F4DB6BC"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2010</w:t>
            </w:r>
          </w:p>
        </w:tc>
        <w:tc>
          <w:tcPr>
            <w:tcW w:w="5629" w:type="dxa"/>
            <w:vAlign w:val="center"/>
          </w:tcPr>
          <w:p w14:paraId="6E8625D1" w14:textId="3C46D9B1" w:rsidR="006C7657" w:rsidRPr="00436EDC" w:rsidRDefault="00CF2A0B"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Artículo</w:t>
            </w:r>
            <w:r w:rsidR="00CC5148" w:rsidRPr="00436EDC">
              <w:rPr>
                <w:rFonts w:ascii="Tahoma" w:hAnsi="Tahoma" w:cs="Tahoma"/>
                <w:sz w:val="20"/>
                <w:szCs w:val="20"/>
              </w:rPr>
              <w:t xml:space="preserve"> 1: Por el cual se regula el intercambio de información entre entidades para el cumplimiento de funciones pública.</w:t>
            </w:r>
          </w:p>
        </w:tc>
      </w:tr>
      <w:tr w:rsidR="00551AAB" w:rsidRPr="00436EDC" w14:paraId="62B3BD00" w14:textId="77777777" w:rsidTr="00503EEE">
        <w:trPr>
          <w:trHeight w:val="40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544510D" w14:textId="3330443F"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N014</w:t>
            </w:r>
          </w:p>
        </w:tc>
        <w:tc>
          <w:tcPr>
            <w:tcW w:w="1578" w:type="dxa"/>
            <w:vAlign w:val="center"/>
          </w:tcPr>
          <w:p w14:paraId="58E64493" w14:textId="4711E14E" w:rsidR="006C7657"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1377</w:t>
            </w:r>
          </w:p>
        </w:tc>
        <w:tc>
          <w:tcPr>
            <w:tcW w:w="776" w:type="dxa"/>
            <w:vAlign w:val="center"/>
          </w:tcPr>
          <w:p w14:paraId="14E1A820" w14:textId="67C39CEA" w:rsidR="006C7657"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2013</w:t>
            </w:r>
          </w:p>
        </w:tc>
        <w:tc>
          <w:tcPr>
            <w:tcW w:w="5629" w:type="dxa"/>
            <w:vAlign w:val="center"/>
          </w:tcPr>
          <w:p w14:paraId="2FFB9C9B" w14:textId="24688045" w:rsidR="006C7657"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reglamenta parcialmente la Ley 1581 de 2012.</w:t>
            </w:r>
          </w:p>
        </w:tc>
      </w:tr>
      <w:tr w:rsidR="00551AAB" w:rsidRPr="00436EDC" w14:paraId="1DEDC61E" w14:textId="77777777" w:rsidTr="00503EEE">
        <w:trPr>
          <w:cnfStyle w:val="000000100000" w:firstRow="0" w:lastRow="0" w:firstColumn="0" w:lastColumn="0" w:oddVBand="0" w:evenVBand="0" w:oddHBand="1" w:evenHBand="0" w:firstRowFirstColumn="0" w:firstRowLastColumn="0" w:lastRowFirstColumn="0" w:lastRowLastColumn="0"/>
          <w:trHeight w:val="1135"/>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246688E9" w14:textId="5BD7A72F" w:rsidR="006C7657"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N015</w:t>
            </w:r>
          </w:p>
        </w:tc>
        <w:tc>
          <w:tcPr>
            <w:tcW w:w="1578" w:type="dxa"/>
            <w:vAlign w:val="center"/>
          </w:tcPr>
          <w:p w14:paraId="0C9F194E" w14:textId="0C3B7071"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886</w:t>
            </w:r>
          </w:p>
        </w:tc>
        <w:tc>
          <w:tcPr>
            <w:tcW w:w="776" w:type="dxa"/>
            <w:vAlign w:val="center"/>
          </w:tcPr>
          <w:p w14:paraId="4E9A83D3" w14:textId="66AF3B2F" w:rsidR="006C7657"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2014</w:t>
            </w:r>
          </w:p>
        </w:tc>
        <w:tc>
          <w:tcPr>
            <w:tcW w:w="5629" w:type="dxa"/>
            <w:vAlign w:val="center"/>
          </w:tcPr>
          <w:p w14:paraId="18C0223A" w14:textId="76F6C1C1" w:rsidR="006C7657" w:rsidRPr="00436EDC" w:rsidRDefault="00CC514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Reglamentar la información mínima que debe contener el Registro Nacional de Bases de Datos, creado por la Ley 1581 de 2012, así como los términos y condiciones bajo las cuales se deben inscribir en este los responsables de Tratamiento.</w:t>
            </w:r>
          </w:p>
        </w:tc>
      </w:tr>
      <w:tr w:rsidR="00B574FE" w:rsidRPr="00436EDC" w14:paraId="7E20942D" w14:textId="77777777" w:rsidTr="00397041">
        <w:trPr>
          <w:trHeight w:val="84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6E7525F" w14:textId="70D1C631" w:rsidR="00B574FE"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N016</w:t>
            </w:r>
          </w:p>
        </w:tc>
        <w:tc>
          <w:tcPr>
            <w:tcW w:w="1578" w:type="dxa"/>
            <w:vAlign w:val="center"/>
          </w:tcPr>
          <w:p w14:paraId="734FCB38" w14:textId="75545097" w:rsidR="00B574FE" w:rsidRPr="00436EDC" w:rsidRDefault="00B574FE"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2573</w:t>
            </w:r>
          </w:p>
        </w:tc>
        <w:tc>
          <w:tcPr>
            <w:tcW w:w="776" w:type="dxa"/>
            <w:vAlign w:val="center"/>
          </w:tcPr>
          <w:p w14:paraId="573412D6" w14:textId="76DC1D53" w:rsidR="00B574FE" w:rsidRPr="00436EDC" w:rsidRDefault="00B574FE"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2014</w:t>
            </w:r>
          </w:p>
        </w:tc>
        <w:tc>
          <w:tcPr>
            <w:tcW w:w="5629" w:type="dxa"/>
            <w:vAlign w:val="center"/>
          </w:tcPr>
          <w:p w14:paraId="03C38060" w14:textId="5072F601" w:rsidR="00B574FE" w:rsidRPr="00436EDC" w:rsidRDefault="00B574FE"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 generales de la Estrategia de Gobierno en línea, se reglamenta parcialmente la Ley 1341 de 2009 y se dictan otras disposiciones.</w:t>
            </w:r>
          </w:p>
        </w:tc>
      </w:tr>
      <w:tr w:rsidR="00CC5148" w:rsidRPr="00436EDC" w14:paraId="5A68796B" w14:textId="77777777" w:rsidTr="00397041">
        <w:trPr>
          <w:cnfStyle w:val="000000100000" w:firstRow="0" w:lastRow="0" w:firstColumn="0" w:lastColumn="0" w:oddVBand="0" w:evenVBand="0" w:oddHBand="1" w:evenHBand="0" w:firstRowFirstColumn="0" w:firstRowLastColumn="0" w:lastRowFirstColumn="0" w:lastRowLastColumn="0"/>
          <w:trHeight w:val="137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5B13126" w14:textId="5D452972"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N017</w:t>
            </w:r>
          </w:p>
        </w:tc>
        <w:tc>
          <w:tcPr>
            <w:tcW w:w="1578" w:type="dxa"/>
            <w:vAlign w:val="center"/>
          </w:tcPr>
          <w:p w14:paraId="49B72D43" w14:textId="2C4C75E8"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1083</w:t>
            </w:r>
          </w:p>
        </w:tc>
        <w:tc>
          <w:tcPr>
            <w:tcW w:w="776" w:type="dxa"/>
            <w:vAlign w:val="center"/>
          </w:tcPr>
          <w:p w14:paraId="13502E7F" w14:textId="2237EB85"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061478BC" w14:textId="4959E675" w:rsidR="00CC5148" w:rsidRPr="00436EDC" w:rsidRDefault="00CC514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expide el Decreto Único Reglamentario del sector de Tecnología de la Información y las Comunicaciones, el cual incluye el Decreto 2573 de 2014 que establece los lineamientos generales de la Estrategia de Gobierno en Línea (Gobierno Digital, actualmente).</w:t>
            </w:r>
          </w:p>
        </w:tc>
      </w:tr>
      <w:tr w:rsidR="00CC5148" w:rsidRPr="00436EDC" w14:paraId="1B5B901E" w14:textId="77777777" w:rsidTr="00397041">
        <w:trPr>
          <w:trHeight w:val="702"/>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39CD95D" w14:textId="050C7F91"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N018</w:t>
            </w:r>
          </w:p>
        </w:tc>
        <w:tc>
          <w:tcPr>
            <w:tcW w:w="1578" w:type="dxa"/>
            <w:vAlign w:val="center"/>
          </w:tcPr>
          <w:p w14:paraId="734B970E" w14:textId="0F993C0B"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1081</w:t>
            </w:r>
          </w:p>
        </w:tc>
        <w:tc>
          <w:tcPr>
            <w:tcW w:w="776" w:type="dxa"/>
            <w:vAlign w:val="center"/>
          </w:tcPr>
          <w:p w14:paraId="35EEDEDC" w14:textId="42DA3C91"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27E8719E" w14:textId="29CA33AA" w:rsidR="00CC5148"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medio del cual se expide el Decreto Reglamentario Único del Sector Presidencia de la República.</w:t>
            </w:r>
          </w:p>
        </w:tc>
      </w:tr>
      <w:tr w:rsidR="00CC5148" w:rsidRPr="00436EDC" w14:paraId="2C52B57A" w14:textId="77777777" w:rsidTr="00397041">
        <w:trPr>
          <w:cnfStyle w:val="000000100000" w:firstRow="0" w:lastRow="0" w:firstColumn="0" w:lastColumn="0" w:oddVBand="0" w:evenVBand="0" w:oddHBand="1" w:evenHBand="0" w:firstRowFirstColumn="0" w:firstRowLastColumn="0" w:lastRowFirstColumn="0" w:lastRowLastColumn="0"/>
          <w:trHeight w:val="712"/>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300691E" w14:textId="4AD5F034"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N019</w:t>
            </w:r>
          </w:p>
        </w:tc>
        <w:tc>
          <w:tcPr>
            <w:tcW w:w="1578" w:type="dxa"/>
            <w:vAlign w:val="center"/>
          </w:tcPr>
          <w:p w14:paraId="71CDAA9E" w14:textId="4DC4B425"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1075</w:t>
            </w:r>
          </w:p>
        </w:tc>
        <w:tc>
          <w:tcPr>
            <w:tcW w:w="776" w:type="dxa"/>
            <w:vAlign w:val="center"/>
          </w:tcPr>
          <w:p w14:paraId="7A176003" w14:textId="2B07B8A0"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6DCB5397" w14:textId="50ABD5ED" w:rsidR="00CC5148" w:rsidRPr="00436EDC" w:rsidRDefault="00CC514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medio del cual se expide el Decreto Único Reglamentario del Sector Educación.</w:t>
            </w:r>
          </w:p>
        </w:tc>
      </w:tr>
      <w:tr w:rsidR="00CC5148" w:rsidRPr="00436EDC" w14:paraId="28DD908A" w14:textId="77777777" w:rsidTr="00397041">
        <w:trPr>
          <w:trHeight w:val="181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043D208" w14:textId="2146747D"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N020</w:t>
            </w:r>
          </w:p>
        </w:tc>
        <w:tc>
          <w:tcPr>
            <w:tcW w:w="1578" w:type="dxa"/>
            <w:vAlign w:val="center"/>
          </w:tcPr>
          <w:p w14:paraId="44DD22F8" w14:textId="13B60AF9"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1582</w:t>
            </w:r>
          </w:p>
        </w:tc>
        <w:tc>
          <w:tcPr>
            <w:tcW w:w="776" w:type="dxa"/>
            <w:vAlign w:val="center"/>
          </w:tcPr>
          <w:p w14:paraId="7293686C" w14:textId="49B82532"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1C19E7C7" w14:textId="52BD48E1" w:rsidR="00CC5148" w:rsidRPr="00436EDC" w:rsidRDefault="00397041"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Pr>
                <w:rFonts w:ascii="Tahoma" w:hAnsi="Tahoma" w:cs="Tahoma"/>
                <w:sz w:val="20"/>
                <w:szCs w:val="20"/>
              </w:rPr>
              <w:t>P</w:t>
            </w:r>
            <w:r w:rsidR="00CC5148" w:rsidRPr="00436EDC">
              <w:rPr>
                <w:rFonts w:ascii="Tahoma" w:hAnsi="Tahoma" w:cs="Tahoma"/>
                <w:sz w:val="20"/>
                <w:szCs w:val="20"/>
              </w:rPr>
              <w:t>or el cual se adiciona el Decreto número</w:t>
            </w:r>
            <w:r>
              <w:rPr>
                <w:rFonts w:ascii="Tahoma" w:hAnsi="Tahoma" w:cs="Tahoma"/>
                <w:sz w:val="20"/>
                <w:szCs w:val="20"/>
              </w:rPr>
              <w:t xml:space="preserve"> </w:t>
            </w:r>
            <w:r w:rsidR="00CC5148" w:rsidRPr="00436EDC">
              <w:rPr>
                <w:rFonts w:ascii="Tahoma" w:hAnsi="Tahoma" w:cs="Tahoma"/>
                <w:sz w:val="20"/>
                <w:szCs w:val="20"/>
              </w:rPr>
              <w:t>1075 de 2015 Único Reglamentario del Sector Educación, para</w:t>
            </w:r>
            <w:r>
              <w:rPr>
                <w:rFonts w:ascii="Tahoma" w:hAnsi="Tahoma" w:cs="Tahoma"/>
                <w:sz w:val="20"/>
                <w:szCs w:val="20"/>
              </w:rPr>
              <w:t xml:space="preserve"> </w:t>
            </w:r>
            <w:r w:rsidR="00CC5148" w:rsidRPr="00436EDC">
              <w:rPr>
                <w:rFonts w:ascii="Tahoma" w:hAnsi="Tahoma" w:cs="Tahoma"/>
                <w:sz w:val="20"/>
                <w:szCs w:val="20"/>
              </w:rPr>
              <w:t>reglamentar el parágrafo 4° del artículo 136 de la Ley 1450 de 2011, el numeral 20 del artículo 6° de la Ley 1551 de 2012, el</w:t>
            </w:r>
            <w:r>
              <w:rPr>
                <w:rFonts w:ascii="Tahoma" w:hAnsi="Tahoma" w:cs="Tahoma"/>
                <w:sz w:val="20"/>
                <w:szCs w:val="20"/>
              </w:rPr>
              <w:t xml:space="preserve"> </w:t>
            </w:r>
            <w:r w:rsidR="00CC5148" w:rsidRPr="00436EDC">
              <w:rPr>
                <w:rFonts w:ascii="Tahoma" w:hAnsi="Tahoma" w:cs="Tahoma"/>
                <w:sz w:val="20"/>
                <w:szCs w:val="20"/>
              </w:rPr>
              <w:t>parágrafo 2° del artículo 2° de la Ley 715 de 2001 y los artículos 16, 17, 18 y 19 de la Ley 1176 de 2007, en lo referente al Programa de Alimentación Escolar (PAE).</w:t>
            </w:r>
          </w:p>
        </w:tc>
      </w:tr>
      <w:tr w:rsidR="003F592F" w:rsidRPr="00436EDC" w14:paraId="10AFDBA6" w14:textId="77777777" w:rsidTr="00397041">
        <w:trPr>
          <w:cnfStyle w:val="000000100000" w:firstRow="0" w:lastRow="0" w:firstColumn="0" w:lastColumn="0" w:oddVBand="0" w:evenVBand="0" w:oddHBand="1" w:evenHBand="0" w:firstRowFirstColumn="0" w:firstRowLastColumn="0" w:lastRowFirstColumn="0" w:lastRowLastColumn="0"/>
          <w:trHeight w:val="113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649A2F6" w14:textId="2A77EBA8"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N021</w:t>
            </w:r>
          </w:p>
        </w:tc>
        <w:tc>
          <w:tcPr>
            <w:tcW w:w="1578" w:type="dxa"/>
            <w:vAlign w:val="center"/>
          </w:tcPr>
          <w:p w14:paraId="11FD8C0A" w14:textId="255AD8D0"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2433</w:t>
            </w:r>
          </w:p>
        </w:tc>
        <w:tc>
          <w:tcPr>
            <w:tcW w:w="776" w:type="dxa"/>
            <w:vAlign w:val="center"/>
          </w:tcPr>
          <w:p w14:paraId="46F218D9" w14:textId="110C2EB0"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2015</w:t>
            </w:r>
          </w:p>
        </w:tc>
        <w:tc>
          <w:tcPr>
            <w:tcW w:w="5629" w:type="dxa"/>
            <w:vAlign w:val="center"/>
          </w:tcPr>
          <w:p w14:paraId="50B02608" w14:textId="6BB7FD08"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reglamenta el registro de TIC y se subroga el artículo 1 de la parte 2 del libro 2 del Decreto 1078 de 2015, Decreto Único Reglamentario del sector de Tecnologías de la Información y las Comunicaciones.</w:t>
            </w:r>
          </w:p>
        </w:tc>
      </w:tr>
      <w:tr w:rsidR="00CC5148" w:rsidRPr="00436EDC" w14:paraId="029EB022" w14:textId="77777777" w:rsidTr="00397041">
        <w:trPr>
          <w:trHeight w:val="83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E46CC18" w14:textId="5F7BD709"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N022</w:t>
            </w:r>
          </w:p>
        </w:tc>
        <w:tc>
          <w:tcPr>
            <w:tcW w:w="1578" w:type="dxa"/>
            <w:vAlign w:val="center"/>
          </w:tcPr>
          <w:p w14:paraId="2D10B5AC" w14:textId="3FE5C1A0"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612</w:t>
            </w:r>
          </w:p>
        </w:tc>
        <w:tc>
          <w:tcPr>
            <w:tcW w:w="776" w:type="dxa"/>
            <w:vAlign w:val="center"/>
          </w:tcPr>
          <w:p w14:paraId="7516522F" w14:textId="6802BCA9"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745BD8F2" w14:textId="76C58A39" w:rsidR="00CC5148" w:rsidRPr="00436EDC" w:rsidRDefault="00CC514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fijan directrices para la integración de los planes institucionales y estratégicos al Plan de Acción por parte de las entidades del Estado.</w:t>
            </w:r>
          </w:p>
        </w:tc>
      </w:tr>
      <w:tr w:rsidR="00CC5148" w:rsidRPr="00436EDC" w14:paraId="48E0456F" w14:textId="77777777" w:rsidTr="00397041">
        <w:trPr>
          <w:cnfStyle w:val="000000100000" w:firstRow="0" w:lastRow="0" w:firstColumn="0" w:lastColumn="0" w:oddVBand="0" w:evenVBand="0" w:oddHBand="1" w:evenHBand="0" w:firstRowFirstColumn="0" w:firstRowLastColumn="0" w:lastRowFirstColumn="0" w:lastRowLastColumn="0"/>
          <w:trHeight w:val="1415"/>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D772BF4" w14:textId="59369D64"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N023</w:t>
            </w:r>
          </w:p>
        </w:tc>
        <w:tc>
          <w:tcPr>
            <w:tcW w:w="1578" w:type="dxa"/>
            <w:vAlign w:val="center"/>
          </w:tcPr>
          <w:p w14:paraId="3FDE0A61" w14:textId="407EDE76"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1008</w:t>
            </w:r>
          </w:p>
        </w:tc>
        <w:tc>
          <w:tcPr>
            <w:tcW w:w="776" w:type="dxa"/>
            <w:vAlign w:val="center"/>
          </w:tcPr>
          <w:p w14:paraId="444103CE" w14:textId="08230BD4" w:rsidR="00CC5148" w:rsidRPr="00436EDC" w:rsidRDefault="00CC514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0D3BC424" w14:textId="24789993" w:rsidR="00CC5148" w:rsidRPr="00436EDC" w:rsidRDefault="00CC5148" w:rsidP="003970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w:t>
            </w:r>
            <w:r w:rsidR="00397041">
              <w:rPr>
                <w:rFonts w:ascii="Tahoma" w:hAnsi="Tahoma" w:cs="Tahoma"/>
                <w:sz w:val="20"/>
                <w:szCs w:val="20"/>
              </w:rPr>
              <w:t xml:space="preserve"> </w:t>
            </w:r>
            <w:r w:rsidRPr="00436EDC">
              <w:rPr>
                <w:rFonts w:ascii="Tahoma" w:hAnsi="Tahoma" w:cs="Tahoma"/>
                <w:sz w:val="20"/>
                <w:szCs w:val="20"/>
              </w:rPr>
              <w:t>generales de la política de Gobierno Digital y se subroga el capítulo 1 del título 9 de la parte 2 del libro 2 del Decreto 1078 de 2015, Decreto Único Reglamentario del sector de Tecnologías de la Información y las Comunicaciones.</w:t>
            </w:r>
          </w:p>
        </w:tc>
      </w:tr>
      <w:tr w:rsidR="00CC5148" w:rsidRPr="00436EDC" w14:paraId="413E9305" w14:textId="77777777" w:rsidTr="00397041">
        <w:trPr>
          <w:trHeight w:val="112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6AEE3F1" w14:textId="38B8311A" w:rsidR="00CC514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N024</w:t>
            </w:r>
          </w:p>
        </w:tc>
        <w:tc>
          <w:tcPr>
            <w:tcW w:w="1578" w:type="dxa"/>
            <w:vAlign w:val="center"/>
          </w:tcPr>
          <w:p w14:paraId="0E6B85D9" w14:textId="7A3C9D3F"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1333</w:t>
            </w:r>
          </w:p>
        </w:tc>
        <w:tc>
          <w:tcPr>
            <w:tcW w:w="776" w:type="dxa"/>
            <w:vAlign w:val="center"/>
          </w:tcPr>
          <w:p w14:paraId="4DFA7B85" w14:textId="0F7084D6" w:rsidR="00CC5148" w:rsidRPr="00436EDC" w:rsidRDefault="00CC514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1D61852B" w14:textId="5B51E277" w:rsidR="00CC5148" w:rsidRPr="00436EDC" w:rsidRDefault="00CC5148"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medio del cual se reglamenta el artículo</w:t>
            </w:r>
            <w:r w:rsidR="00397041">
              <w:rPr>
                <w:rFonts w:ascii="Tahoma" w:hAnsi="Tahoma" w:cs="Tahoma"/>
                <w:sz w:val="20"/>
                <w:szCs w:val="20"/>
              </w:rPr>
              <w:t xml:space="preserve"> </w:t>
            </w:r>
            <w:r w:rsidRPr="00436EDC">
              <w:rPr>
                <w:rFonts w:ascii="Tahoma" w:hAnsi="Tahoma" w:cs="Tahoma"/>
                <w:sz w:val="20"/>
                <w:szCs w:val="20"/>
              </w:rPr>
              <w:t>245 de la Ley 1955 de 2019, por la cual se expide el Plan Nacional de Desarrollo 2018-2022 “Pacto por Colombia, Pacto por la Equidad”.</w:t>
            </w:r>
          </w:p>
        </w:tc>
      </w:tr>
      <w:tr w:rsidR="003F592F" w:rsidRPr="00436EDC" w14:paraId="36D296FD" w14:textId="77777777" w:rsidTr="00397041">
        <w:trPr>
          <w:cnfStyle w:val="000000100000" w:firstRow="0" w:lastRow="0" w:firstColumn="0" w:lastColumn="0" w:oddVBand="0" w:evenVBand="0" w:oddHBand="1" w:evenHBand="0" w:firstRowFirstColumn="0" w:firstRowLastColumn="0" w:lastRowFirstColumn="0" w:lastRowLastColumn="0"/>
          <w:trHeight w:val="98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D611ABB" w14:textId="13CAE23F"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N025</w:t>
            </w:r>
          </w:p>
        </w:tc>
        <w:tc>
          <w:tcPr>
            <w:tcW w:w="1578" w:type="dxa"/>
            <w:vAlign w:val="center"/>
          </w:tcPr>
          <w:p w14:paraId="414B7870" w14:textId="7BA99AC5"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2106</w:t>
            </w:r>
          </w:p>
        </w:tc>
        <w:tc>
          <w:tcPr>
            <w:tcW w:w="776" w:type="dxa"/>
            <w:vAlign w:val="center"/>
          </w:tcPr>
          <w:p w14:paraId="075827F3" w14:textId="7495E47C"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5C013EC9" w14:textId="6449E5A8"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dictan normas para simplificar, suprimir y reformar trámites, procesos y procedimientos innecesarios existentes en la administración pública.</w:t>
            </w:r>
          </w:p>
        </w:tc>
      </w:tr>
      <w:tr w:rsidR="003F592F" w:rsidRPr="00436EDC" w14:paraId="2733E5D5"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AFA09EC" w14:textId="55F7F7CE"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N026</w:t>
            </w:r>
          </w:p>
        </w:tc>
        <w:tc>
          <w:tcPr>
            <w:tcW w:w="1578" w:type="dxa"/>
            <w:vAlign w:val="center"/>
          </w:tcPr>
          <w:p w14:paraId="155B8831" w14:textId="71C68A22"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620</w:t>
            </w:r>
          </w:p>
        </w:tc>
        <w:tc>
          <w:tcPr>
            <w:tcW w:w="776" w:type="dxa"/>
            <w:vAlign w:val="center"/>
          </w:tcPr>
          <w:p w14:paraId="7384712D" w14:textId="5A0F62E4"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3AF6C016" w14:textId="1E90259D" w:rsidR="003F592F" w:rsidRPr="00436EDC" w:rsidRDefault="003F592F"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subroga el título 17 de la parte 2 del libro 2 del Decreto 1078 de 2015, para reglamentarse parcialmente los artículos 53, 54, 60, 61 Y 64 de la Ley 1437 de 2011, los literales e, j y literal a del parágrafo 2 del artículo 45 de la Ley 1753 de 2015, el numeral 3 del artículo 147 de la Ley 1955 de 2019, y el artículo 9 del Decreto 2106 de 2019, estableciendo los lineamientos generales en el uso y operación de los servicios ciudadanos digitales.</w:t>
            </w:r>
          </w:p>
        </w:tc>
      </w:tr>
      <w:tr w:rsidR="003F592F" w:rsidRPr="00436EDC" w14:paraId="4C8C9C6D" w14:textId="77777777" w:rsidTr="00397041">
        <w:trPr>
          <w:cnfStyle w:val="000000100000" w:firstRow="0" w:lastRow="0" w:firstColumn="0" w:lastColumn="0" w:oddVBand="0" w:evenVBand="0" w:oddHBand="1" w:evenHBand="0" w:firstRowFirstColumn="0" w:firstRowLastColumn="0" w:lastRowFirstColumn="0" w:lastRowLastColumn="0"/>
          <w:trHeight w:val="81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C8897FB" w14:textId="3B548F45"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N027</w:t>
            </w:r>
          </w:p>
        </w:tc>
        <w:tc>
          <w:tcPr>
            <w:tcW w:w="1578" w:type="dxa"/>
            <w:vAlign w:val="center"/>
          </w:tcPr>
          <w:p w14:paraId="5F3B42BC" w14:textId="7DF08A7F"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218</w:t>
            </w:r>
          </w:p>
        </w:tc>
        <w:tc>
          <w:tcPr>
            <w:tcW w:w="776" w:type="dxa"/>
            <w:vAlign w:val="center"/>
          </w:tcPr>
          <w:p w14:paraId="7F7C1C3B" w14:textId="4AB3BBBC"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5753FFE3" w14:textId="6CF7981B"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 la estructura interna de la Unidad Administrativa Especial de Alimentación Escolar - Alimentos para Aprender.</w:t>
            </w:r>
          </w:p>
        </w:tc>
      </w:tr>
      <w:tr w:rsidR="003F592F" w:rsidRPr="00436EDC" w14:paraId="2E3DF47B" w14:textId="77777777" w:rsidTr="00397041">
        <w:trPr>
          <w:trHeight w:val="141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1DF2A82" w14:textId="6F826635"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N028</w:t>
            </w:r>
          </w:p>
        </w:tc>
        <w:tc>
          <w:tcPr>
            <w:tcW w:w="1578" w:type="dxa"/>
            <w:vAlign w:val="center"/>
          </w:tcPr>
          <w:p w14:paraId="296E9040" w14:textId="064810C2"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767</w:t>
            </w:r>
          </w:p>
        </w:tc>
        <w:tc>
          <w:tcPr>
            <w:tcW w:w="776" w:type="dxa"/>
            <w:vAlign w:val="center"/>
          </w:tcPr>
          <w:p w14:paraId="11A0A49F" w14:textId="35AE8451" w:rsidR="003F592F" w:rsidRPr="00436EDC" w:rsidRDefault="003F592F"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5AD8122B" w14:textId="3085B960" w:rsidR="003F592F" w:rsidRPr="00436EDC" w:rsidRDefault="003F592F"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establecen los lineamientos</w:t>
            </w:r>
            <w:r w:rsidR="00397041">
              <w:rPr>
                <w:rFonts w:ascii="Tahoma" w:hAnsi="Tahoma" w:cs="Tahoma"/>
                <w:sz w:val="20"/>
                <w:szCs w:val="20"/>
              </w:rPr>
              <w:t xml:space="preserve"> </w:t>
            </w:r>
            <w:r w:rsidRPr="00436EDC">
              <w:rPr>
                <w:rFonts w:ascii="Tahoma" w:hAnsi="Tahoma" w:cs="Tahoma"/>
                <w:sz w:val="20"/>
                <w:szCs w:val="20"/>
              </w:rPr>
              <w:t>generales de la Política de Gobierno Digital y se subroga el Capítulo 1 del Título 9 de la Parte 2 del Libro 2 del Decreto 1078 de 2015, Decreto Único Reglamentario del Sector de Tecnologías de la Información y las Comunicaciones.</w:t>
            </w:r>
          </w:p>
        </w:tc>
      </w:tr>
      <w:tr w:rsidR="003F592F" w:rsidRPr="00436EDC" w14:paraId="06B63495" w14:textId="77777777" w:rsidTr="00397041">
        <w:trPr>
          <w:cnfStyle w:val="000000100000" w:firstRow="0" w:lastRow="0" w:firstColumn="0" w:lastColumn="0" w:oddVBand="0" w:evenVBand="0" w:oddHBand="1" w:evenHBand="0" w:firstRowFirstColumn="0" w:firstRowLastColumn="0" w:lastRowFirstColumn="0" w:lastRowLastColumn="0"/>
          <w:trHeight w:val="197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AFEF47D" w14:textId="3E5C48A8" w:rsidR="003F592F"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N029</w:t>
            </w:r>
          </w:p>
        </w:tc>
        <w:tc>
          <w:tcPr>
            <w:tcW w:w="1578" w:type="dxa"/>
            <w:vAlign w:val="center"/>
          </w:tcPr>
          <w:p w14:paraId="31F6374D" w14:textId="5A376857"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Decreto 088</w:t>
            </w:r>
          </w:p>
        </w:tc>
        <w:tc>
          <w:tcPr>
            <w:tcW w:w="776" w:type="dxa"/>
            <w:vAlign w:val="center"/>
          </w:tcPr>
          <w:p w14:paraId="4DB46149" w14:textId="6544744F" w:rsidR="003F592F" w:rsidRPr="00436EDC" w:rsidRDefault="003F592F"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1C04FEF8" w14:textId="3A9FC8F3" w:rsidR="003F592F" w:rsidRPr="00436EDC" w:rsidRDefault="003F592F"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el cual se adiciona el Título 20 a la Parte 2 del Libro 2 del Decreto Único Reglamentario del Sector de Tecnologías de la Información y las Comunicaciones, Decreto 1078 de 2015, para reglamentar los articulas 3, 5 Y 6 de la Ley 2052 de 2020, estableciendo los conceptos, lineamientos, plazos y condiciones para la digitalización y automatización de trámites y su realización en línea.</w:t>
            </w:r>
          </w:p>
        </w:tc>
      </w:tr>
      <w:tr w:rsidR="001D4FF8" w:rsidRPr="00436EDC" w14:paraId="0378BD0C" w14:textId="77777777" w:rsidTr="00397041">
        <w:trPr>
          <w:trHeight w:val="402"/>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7921098F" w14:textId="10BEE487" w:rsidR="001D4FF8" w:rsidRPr="00436EDC" w:rsidRDefault="001D4FF8" w:rsidP="00503EEE">
            <w:pPr>
              <w:jc w:val="center"/>
              <w:rPr>
                <w:rFonts w:ascii="Tahoma" w:hAnsi="Tahoma" w:cs="Tahoma"/>
                <w:sz w:val="20"/>
                <w:szCs w:val="20"/>
              </w:rPr>
            </w:pPr>
            <w:r w:rsidRPr="00436EDC">
              <w:rPr>
                <w:rFonts w:ascii="Tahoma" w:hAnsi="Tahoma" w:cs="Tahoma"/>
                <w:sz w:val="20"/>
                <w:szCs w:val="20"/>
              </w:rPr>
              <w:t>Resoluciones</w:t>
            </w:r>
          </w:p>
        </w:tc>
      </w:tr>
      <w:tr w:rsidR="00B20518" w:rsidRPr="00436EDC" w14:paraId="5A5FA54B" w14:textId="77777777" w:rsidTr="00397041">
        <w:trPr>
          <w:cnfStyle w:val="000000100000" w:firstRow="0" w:lastRow="0" w:firstColumn="0" w:lastColumn="0" w:oddVBand="0" w:evenVBand="0" w:oddHBand="1" w:evenHBand="0" w:firstRowFirstColumn="0" w:firstRowLastColumn="0" w:lastRowFirstColumn="0" w:lastRowLastColumn="0"/>
          <w:trHeight w:val="113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5424973" w14:textId="25927C4D"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N030</w:t>
            </w:r>
          </w:p>
        </w:tc>
        <w:tc>
          <w:tcPr>
            <w:tcW w:w="1578" w:type="dxa"/>
            <w:vAlign w:val="center"/>
          </w:tcPr>
          <w:p w14:paraId="5B0872E7" w14:textId="00A85D93"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19530</w:t>
            </w:r>
          </w:p>
        </w:tc>
        <w:tc>
          <w:tcPr>
            <w:tcW w:w="776" w:type="dxa"/>
            <w:vAlign w:val="center"/>
          </w:tcPr>
          <w:p w14:paraId="6E2CF59C" w14:textId="7480523A"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2016</w:t>
            </w:r>
          </w:p>
        </w:tc>
        <w:tc>
          <w:tcPr>
            <w:tcW w:w="5629" w:type="dxa"/>
            <w:vAlign w:val="center"/>
          </w:tcPr>
          <w:p w14:paraId="4DD75EE0" w14:textId="61621D6F" w:rsidR="00B20518"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En virtud de la cual se establecen las condiciones del reporte de información para el seguimiento y monitoreo de los recursos destinados para el Programa de Alimentación Escolar (PAE), en los establecimientos educativos oficiales del país.</w:t>
            </w:r>
          </w:p>
        </w:tc>
      </w:tr>
      <w:tr w:rsidR="001D4FF8" w:rsidRPr="00436EDC" w14:paraId="27728E2E" w14:textId="77777777" w:rsidTr="00397041">
        <w:trPr>
          <w:trHeight w:val="112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E8AAB00" w14:textId="372336B8" w:rsidR="001D4FF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N031</w:t>
            </w:r>
          </w:p>
        </w:tc>
        <w:tc>
          <w:tcPr>
            <w:tcW w:w="1578" w:type="dxa"/>
            <w:vAlign w:val="center"/>
          </w:tcPr>
          <w:p w14:paraId="68CEF83D" w14:textId="3835D820"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1519</w:t>
            </w:r>
          </w:p>
        </w:tc>
        <w:tc>
          <w:tcPr>
            <w:tcW w:w="776" w:type="dxa"/>
            <w:vAlign w:val="center"/>
          </w:tcPr>
          <w:p w14:paraId="671622CF" w14:textId="3B31012C" w:rsidR="001D4FF8" w:rsidRPr="00436EDC" w:rsidRDefault="001D4FF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5742598E" w14:textId="521BF0E2" w:rsidR="001D4FF8" w:rsidRPr="00436EDC" w:rsidRDefault="001D4FF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definen los estándares</w:t>
            </w:r>
            <w:r w:rsidR="00B20518" w:rsidRPr="00436EDC">
              <w:rPr>
                <w:rFonts w:ascii="Tahoma" w:hAnsi="Tahoma" w:cs="Tahoma"/>
                <w:sz w:val="20"/>
                <w:szCs w:val="20"/>
              </w:rPr>
              <w:t xml:space="preserve"> </w:t>
            </w:r>
            <w:r w:rsidRPr="00436EDC">
              <w:rPr>
                <w:rFonts w:ascii="Tahoma" w:hAnsi="Tahoma" w:cs="Tahoma"/>
                <w:sz w:val="20"/>
                <w:szCs w:val="20"/>
              </w:rPr>
              <w:t>y directrices para publicar la información señalada en la Ley 1712 del 2014 y se definen los requisitos materia de acceso a la información pública, accesibilidad web, seguridad digital, y datos abiertos.</w:t>
            </w:r>
          </w:p>
        </w:tc>
      </w:tr>
      <w:tr w:rsidR="00CF77B6" w:rsidRPr="00436EDC" w14:paraId="51C1C00C" w14:textId="77777777" w:rsidTr="00397041">
        <w:trPr>
          <w:cnfStyle w:val="000000100000" w:firstRow="0" w:lastRow="0" w:firstColumn="0" w:lastColumn="0" w:oddVBand="0" w:evenVBand="0" w:oddHBand="1" w:evenHBand="0" w:firstRowFirstColumn="0" w:firstRowLastColumn="0" w:lastRowFirstColumn="0" w:lastRowLastColumn="0"/>
          <w:trHeight w:val="69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7DC01F8" w14:textId="4423E34E"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N032</w:t>
            </w:r>
          </w:p>
        </w:tc>
        <w:tc>
          <w:tcPr>
            <w:tcW w:w="1578" w:type="dxa"/>
            <w:vAlign w:val="center"/>
          </w:tcPr>
          <w:p w14:paraId="2E447B75" w14:textId="04EC5F26"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2160</w:t>
            </w:r>
          </w:p>
        </w:tc>
        <w:tc>
          <w:tcPr>
            <w:tcW w:w="776" w:type="dxa"/>
            <w:vAlign w:val="center"/>
          </w:tcPr>
          <w:p w14:paraId="144114B8" w14:textId="6E02EA9C"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1FC488D3" w14:textId="202527CA" w:rsidR="00CF77B6" w:rsidRPr="00436EDC" w:rsidRDefault="00CF77B6"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expide la Guía de lineamientos de los servicios ciudadanos digitales y la Guía para vinculación y uso de estos.</w:t>
            </w:r>
          </w:p>
        </w:tc>
      </w:tr>
      <w:tr w:rsidR="00CF77B6" w:rsidRPr="00436EDC" w14:paraId="50C33C8A" w14:textId="77777777" w:rsidTr="00397041">
        <w:trPr>
          <w:trHeight w:val="155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113C8DC" w14:textId="12350B8C"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N033</w:t>
            </w:r>
          </w:p>
        </w:tc>
        <w:tc>
          <w:tcPr>
            <w:tcW w:w="1578" w:type="dxa"/>
            <w:vAlign w:val="center"/>
          </w:tcPr>
          <w:p w14:paraId="2F0D82AE" w14:textId="460988F8"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2893</w:t>
            </w:r>
          </w:p>
        </w:tc>
        <w:tc>
          <w:tcPr>
            <w:tcW w:w="776" w:type="dxa"/>
            <w:vAlign w:val="center"/>
          </w:tcPr>
          <w:p w14:paraId="345B101F" w14:textId="34CF1CB9"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2020</w:t>
            </w:r>
          </w:p>
        </w:tc>
        <w:tc>
          <w:tcPr>
            <w:tcW w:w="5629" w:type="dxa"/>
            <w:vAlign w:val="center"/>
          </w:tcPr>
          <w:p w14:paraId="248656F8" w14:textId="63495324" w:rsidR="00CF77B6" w:rsidRPr="00436EDC" w:rsidRDefault="00CF77B6"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expiden los lineamientos</w:t>
            </w:r>
            <w:r w:rsidR="00397041">
              <w:rPr>
                <w:rFonts w:ascii="Tahoma" w:hAnsi="Tahoma" w:cs="Tahoma"/>
                <w:sz w:val="20"/>
                <w:szCs w:val="20"/>
              </w:rPr>
              <w:t xml:space="preserve"> </w:t>
            </w:r>
            <w:r w:rsidRPr="00436EDC">
              <w:rPr>
                <w:rFonts w:ascii="Tahoma" w:hAnsi="Tahoma" w:cs="Tahoma"/>
                <w:sz w:val="20"/>
                <w:szCs w:val="20"/>
              </w:rPr>
              <w:t xml:space="preserve">para estandarizar ventanillas únicas, portales específicos de programas transversales, sedes electrónicas, trámites, </w:t>
            </w:r>
            <w:proofErr w:type="spellStart"/>
            <w:r w:rsidRPr="00436EDC">
              <w:rPr>
                <w:rFonts w:ascii="Tahoma" w:hAnsi="Tahoma" w:cs="Tahoma"/>
                <w:sz w:val="20"/>
                <w:szCs w:val="20"/>
              </w:rPr>
              <w:t>OPAs</w:t>
            </w:r>
            <w:proofErr w:type="spellEnd"/>
            <w:r w:rsidRPr="00436EDC">
              <w:rPr>
                <w:rFonts w:ascii="Tahoma" w:hAnsi="Tahoma" w:cs="Tahoma"/>
                <w:sz w:val="20"/>
                <w:szCs w:val="20"/>
              </w:rPr>
              <w:t xml:space="preserve"> y consultas de acceso a información pública, así como en relación con la integración al Portal Único del Estado Colombiano, y se dictan otras disposiciones.</w:t>
            </w:r>
          </w:p>
        </w:tc>
      </w:tr>
      <w:tr w:rsidR="00CF77B6" w:rsidRPr="00436EDC" w14:paraId="2C8641FB"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773AE4ED" w14:textId="1FC207D9"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N034</w:t>
            </w:r>
          </w:p>
        </w:tc>
        <w:tc>
          <w:tcPr>
            <w:tcW w:w="1578" w:type="dxa"/>
            <w:vAlign w:val="center"/>
          </w:tcPr>
          <w:p w14:paraId="296D43C6" w14:textId="7B8CEB86"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335</w:t>
            </w:r>
          </w:p>
        </w:tc>
        <w:tc>
          <w:tcPr>
            <w:tcW w:w="776" w:type="dxa"/>
            <w:vAlign w:val="center"/>
          </w:tcPr>
          <w:p w14:paraId="5FCDCE15" w14:textId="50C37239"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2021</w:t>
            </w:r>
          </w:p>
        </w:tc>
        <w:tc>
          <w:tcPr>
            <w:tcW w:w="5629" w:type="dxa"/>
            <w:vAlign w:val="center"/>
          </w:tcPr>
          <w:p w14:paraId="7567DC95" w14:textId="68FB4BCE" w:rsidR="00CF77B6" w:rsidRPr="00436EDC" w:rsidRDefault="00CF77B6"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expiden los Lineamientos Técnicos - Administrativos, los Estándares y las Condiciones Mínimas del Programa de Alimentación Escolar (PAE).</w:t>
            </w:r>
          </w:p>
        </w:tc>
      </w:tr>
      <w:tr w:rsidR="00CF77B6" w:rsidRPr="00436EDC" w14:paraId="33AA53C2" w14:textId="77777777" w:rsidTr="00397041">
        <w:trPr>
          <w:trHeight w:val="952"/>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22CCD6A" w14:textId="0FFDB8E7"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N035</w:t>
            </w:r>
          </w:p>
        </w:tc>
        <w:tc>
          <w:tcPr>
            <w:tcW w:w="1578" w:type="dxa"/>
            <w:vAlign w:val="center"/>
          </w:tcPr>
          <w:p w14:paraId="7BD13771" w14:textId="3A29FDD3"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746</w:t>
            </w:r>
          </w:p>
        </w:tc>
        <w:tc>
          <w:tcPr>
            <w:tcW w:w="776" w:type="dxa"/>
            <w:vAlign w:val="center"/>
          </w:tcPr>
          <w:p w14:paraId="2448E563" w14:textId="435F721A" w:rsidR="00CF77B6" w:rsidRPr="00436EDC" w:rsidRDefault="00CF77B6"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1B94B9D8" w14:textId="3252A899" w:rsidR="00CF77B6" w:rsidRPr="00436EDC" w:rsidRDefault="00CF77B6"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fortalece el Modelo de Seguridad y Privacidad de la Información y se definen lineamientos adicionales a los establecidos en la Resolución No.500 de 2021.</w:t>
            </w:r>
          </w:p>
        </w:tc>
      </w:tr>
      <w:tr w:rsidR="00CF77B6" w:rsidRPr="00436EDC" w14:paraId="7BC94EA7" w14:textId="77777777" w:rsidTr="00397041">
        <w:trPr>
          <w:cnfStyle w:val="000000100000" w:firstRow="0" w:lastRow="0" w:firstColumn="0" w:lastColumn="0" w:oddVBand="0" w:evenVBand="0" w:oddHBand="1" w:evenHBand="0" w:firstRowFirstColumn="0" w:firstRowLastColumn="0" w:lastRowFirstColumn="0" w:lastRowLastColumn="0"/>
          <w:trHeight w:val="83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E74C362" w14:textId="050CEDBF" w:rsidR="00CF77B6"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N036</w:t>
            </w:r>
          </w:p>
        </w:tc>
        <w:tc>
          <w:tcPr>
            <w:tcW w:w="1578" w:type="dxa"/>
            <w:vAlign w:val="center"/>
          </w:tcPr>
          <w:p w14:paraId="7078757E" w14:textId="45E3426B"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063</w:t>
            </w:r>
          </w:p>
        </w:tc>
        <w:tc>
          <w:tcPr>
            <w:tcW w:w="776" w:type="dxa"/>
            <w:vAlign w:val="center"/>
          </w:tcPr>
          <w:p w14:paraId="58405C62" w14:textId="2AC23F6D" w:rsidR="00CF77B6" w:rsidRPr="00436EDC" w:rsidRDefault="00CF77B6"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2023</w:t>
            </w:r>
          </w:p>
        </w:tc>
        <w:tc>
          <w:tcPr>
            <w:tcW w:w="5629" w:type="dxa"/>
            <w:vAlign w:val="center"/>
          </w:tcPr>
          <w:p w14:paraId="3824EDF3" w14:textId="5774C9AC" w:rsidR="00CF77B6"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adopta la Política de seguridad y privacidad de la información y seguridad digital, como uno de los elementos habilitadores de la Política de Gobierno Digital.</w:t>
            </w:r>
          </w:p>
        </w:tc>
      </w:tr>
      <w:tr w:rsidR="00B20518" w:rsidRPr="00436EDC" w14:paraId="68EDA441" w14:textId="77777777" w:rsidTr="00397041">
        <w:trPr>
          <w:trHeight w:val="953"/>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4DC1A5B7" w14:textId="72754176"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N037</w:t>
            </w:r>
          </w:p>
        </w:tc>
        <w:tc>
          <w:tcPr>
            <w:tcW w:w="1578" w:type="dxa"/>
            <w:vAlign w:val="center"/>
          </w:tcPr>
          <w:p w14:paraId="18FF38D2" w14:textId="5A6C8F96"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Resolución 064</w:t>
            </w:r>
          </w:p>
        </w:tc>
        <w:tc>
          <w:tcPr>
            <w:tcW w:w="776" w:type="dxa"/>
            <w:vAlign w:val="center"/>
          </w:tcPr>
          <w:p w14:paraId="123393E1" w14:textId="486AE77D"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2023</w:t>
            </w:r>
          </w:p>
        </w:tc>
        <w:tc>
          <w:tcPr>
            <w:tcW w:w="5629" w:type="dxa"/>
            <w:vAlign w:val="center"/>
          </w:tcPr>
          <w:p w14:paraId="5FBCCC11" w14:textId="659BD859" w:rsidR="00B20518" w:rsidRPr="00436EDC" w:rsidRDefault="00B2051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Por la cual se adopta la Política para la Protección y Tratamiento de Datos Personales de la Unidad Administrativa Especial de Alimentación Escolar – Alimentos para Aprender.</w:t>
            </w:r>
          </w:p>
        </w:tc>
      </w:tr>
      <w:tr w:rsidR="00B20518" w:rsidRPr="00436EDC" w14:paraId="24B603B9" w14:textId="77777777" w:rsidTr="00397041">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3F225F7D" w14:textId="33FC59BB" w:rsidR="00B20518" w:rsidRPr="00436EDC" w:rsidRDefault="00B20518" w:rsidP="00503EEE">
            <w:pPr>
              <w:jc w:val="center"/>
              <w:rPr>
                <w:rFonts w:ascii="Tahoma" w:hAnsi="Tahoma" w:cs="Tahoma"/>
                <w:sz w:val="20"/>
                <w:szCs w:val="20"/>
              </w:rPr>
            </w:pPr>
            <w:r w:rsidRPr="00436EDC">
              <w:rPr>
                <w:rFonts w:ascii="Tahoma" w:hAnsi="Tahoma" w:cs="Tahoma"/>
                <w:sz w:val="20"/>
                <w:szCs w:val="20"/>
              </w:rPr>
              <w:t>Normas técnicas</w:t>
            </w:r>
          </w:p>
        </w:tc>
      </w:tr>
      <w:tr w:rsidR="00E34C54" w:rsidRPr="00436EDC" w14:paraId="2F868258"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2B0281BB" w14:textId="5E15B9C3" w:rsidR="00E34C54"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N038</w:t>
            </w:r>
          </w:p>
        </w:tc>
        <w:tc>
          <w:tcPr>
            <w:tcW w:w="1578" w:type="dxa"/>
            <w:vAlign w:val="center"/>
          </w:tcPr>
          <w:p w14:paraId="1A37B967" w14:textId="2D236B5F"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NT – IEC 27005</w:t>
            </w:r>
          </w:p>
        </w:tc>
        <w:tc>
          <w:tcPr>
            <w:tcW w:w="776" w:type="dxa"/>
            <w:vAlign w:val="center"/>
          </w:tcPr>
          <w:p w14:paraId="66D06F6B" w14:textId="72C26C29"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2008</w:t>
            </w:r>
          </w:p>
        </w:tc>
        <w:tc>
          <w:tcPr>
            <w:tcW w:w="5629" w:type="dxa"/>
            <w:vAlign w:val="center"/>
          </w:tcPr>
          <w:p w14:paraId="654F5541" w14:textId="0F998C7B" w:rsidR="00E34C54" w:rsidRPr="00436EDC" w:rsidRDefault="00E34C54"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Riesgos en Seguridad de la Información.</w:t>
            </w:r>
          </w:p>
        </w:tc>
      </w:tr>
      <w:tr w:rsidR="00B20518" w:rsidRPr="00436EDC" w14:paraId="6F90D878" w14:textId="77777777" w:rsidTr="00503E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7516C4F" w14:textId="3DAFAD13"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N039</w:t>
            </w:r>
          </w:p>
        </w:tc>
        <w:tc>
          <w:tcPr>
            <w:tcW w:w="1578" w:type="dxa"/>
            <w:vAlign w:val="center"/>
          </w:tcPr>
          <w:p w14:paraId="49B4EBDD" w14:textId="5BC22056"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NT – ISO 22301</w:t>
            </w:r>
          </w:p>
        </w:tc>
        <w:tc>
          <w:tcPr>
            <w:tcW w:w="776" w:type="dxa"/>
            <w:vAlign w:val="center"/>
          </w:tcPr>
          <w:p w14:paraId="3CC95CF8" w14:textId="6F69D582" w:rsidR="00B20518" w:rsidRPr="00436EDC" w:rsidRDefault="00B20518"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15D467B9" w14:textId="77777777" w:rsidR="00B20518"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Norma internacional para</w:t>
            </w:r>
          </w:p>
          <w:p w14:paraId="14006E36" w14:textId="1BF87584" w:rsidR="00B20518" w:rsidRPr="00436EDC" w:rsidRDefault="00B20518"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sistemas de gestión de la continuidad de negocio (SGCN) y proporciona un marco de buenas prácticas para ayudar a las organizaciones a gestionar eficazmente el impacto de una interrupción en su funcionamiento.</w:t>
            </w:r>
          </w:p>
        </w:tc>
      </w:tr>
      <w:tr w:rsidR="00B20518" w:rsidRPr="00436EDC" w14:paraId="015F0A6F"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304B1630" w14:textId="167386D5" w:rsidR="00B20518" w:rsidRPr="00436EDC" w:rsidRDefault="00F135EA" w:rsidP="00503EEE">
            <w:pPr>
              <w:jc w:val="center"/>
              <w:rPr>
                <w:rFonts w:ascii="Tahoma" w:hAnsi="Tahoma" w:cs="Tahoma"/>
                <w:b w:val="0"/>
                <w:bCs w:val="0"/>
                <w:sz w:val="20"/>
                <w:szCs w:val="20"/>
              </w:rPr>
            </w:pPr>
            <w:r w:rsidRPr="00436EDC">
              <w:rPr>
                <w:rFonts w:ascii="Tahoma" w:hAnsi="Tahoma" w:cs="Tahoma"/>
                <w:b w:val="0"/>
                <w:bCs w:val="0"/>
                <w:sz w:val="20"/>
                <w:szCs w:val="20"/>
              </w:rPr>
              <w:t>N040</w:t>
            </w:r>
          </w:p>
        </w:tc>
        <w:tc>
          <w:tcPr>
            <w:tcW w:w="1578" w:type="dxa"/>
            <w:vAlign w:val="center"/>
          </w:tcPr>
          <w:p w14:paraId="4B9EF4BF" w14:textId="389DADCF"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NT – ISO 27001</w:t>
            </w:r>
          </w:p>
        </w:tc>
        <w:tc>
          <w:tcPr>
            <w:tcW w:w="776" w:type="dxa"/>
            <w:vAlign w:val="center"/>
          </w:tcPr>
          <w:p w14:paraId="2C201DE7" w14:textId="141351F0" w:rsidR="00B20518" w:rsidRPr="00436EDC" w:rsidRDefault="00B20518"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2022</w:t>
            </w:r>
          </w:p>
        </w:tc>
        <w:tc>
          <w:tcPr>
            <w:tcW w:w="5629" w:type="dxa"/>
            <w:vAlign w:val="center"/>
          </w:tcPr>
          <w:p w14:paraId="6727EA93" w14:textId="5C5AC418" w:rsidR="00B20518" w:rsidRPr="00436EDC" w:rsidRDefault="00B20518"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Norma técnica de Seguridad de la Información.</w:t>
            </w:r>
          </w:p>
        </w:tc>
      </w:tr>
      <w:tr w:rsidR="00E34C54" w:rsidRPr="00436EDC" w14:paraId="6BF93EB8" w14:textId="77777777" w:rsidTr="00397041">
        <w:trPr>
          <w:cnfStyle w:val="000000100000" w:firstRow="0" w:lastRow="0" w:firstColumn="0" w:lastColumn="0" w:oddVBand="0" w:evenVBand="0" w:oddHBand="1"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0159C578" w14:textId="47DDDD1F" w:rsidR="00E34C54" w:rsidRPr="00436EDC" w:rsidRDefault="00E34C54" w:rsidP="00503EEE">
            <w:pPr>
              <w:jc w:val="center"/>
              <w:rPr>
                <w:rFonts w:ascii="Tahoma" w:hAnsi="Tahoma" w:cs="Tahoma"/>
                <w:sz w:val="20"/>
                <w:szCs w:val="20"/>
              </w:rPr>
            </w:pPr>
            <w:proofErr w:type="spellStart"/>
            <w:r w:rsidRPr="00436EDC">
              <w:rPr>
                <w:rFonts w:ascii="Tahoma" w:hAnsi="Tahoma" w:cs="Tahoma"/>
                <w:sz w:val="20"/>
                <w:szCs w:val="20"/>
              </w:rPr>
              <w:t>C</w:t>
            </w:r>
            <w:r w:rsidR="00397041" w:rsidRPr="00436EDC">
              <w:rPr>
                <w:rFonts w:ascii="Tahoma" w:hAnsi="Tahoma" w:cs="Tahoma"/>
                <w:sz w:val="20"/>
                <w:szCs w:val="20"/>
              </w:rPr>
              <w:t>onpes</w:t>
            </w:r>
            <w:proofErr w:type="spellEnd"/>
          </w:p>
        </w:tc>
      </w:tr>
      <w:tr w:rsidR="00E34C54" w:rsidRPr="00436EDC" w14:paraId="5B2B03D4" w14:textId="77777777" w:rsidTr="00397041">
        <w:trPr>
          <w:trHeight w:val="683"/>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129F789" w14:textId="156A6355"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N041</w:t>
            </w:r>
          </w:p>
        </w:tc>
        <w:tc>
          <w:tcPr>
            <w:tcW w:w="1578" w:type="dxa"/>
            <w:vAlign w:val="center"/>
          </w:tcPr>
          <w:p w14:paraId="220A1A10" w14:textId="75D6C1C1"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3650</w:t>
            </w:r>
          </w:p>
        </w:tc>
        <w:tc>
          <w:tcPr>
            <w:tcW w:w="776" w:type="dxa"/>
            <w:vAlign w:val="center"/>
          </w:tcPr>
          <w:p w14:paraId="7896A2BD" w14:textId="161A2BF5"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2010</w:t>
            </w:r>
          </w:p>
        </w:tc>
        <w:tc>
          <w:tcPr>
            <w:tcW w:w="5629" w:type="dxa"/>
            <w:vAlign w:val="center"/>
          </w:tcPr>
          <w:p w14:paraId="45EE1F13" w14:textId="418EC57D" w:rsidR="00E34C54" w:rsidRPr="00436EDC" w:rsidRDefault="00E34C54"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Lineamientos sobre la Importancia de la Estrategia de Gobierno en Línea.</w:t>
            </w:r>
          </w:p>
        </w:tc>
      </w:tr>
      <w:tr w:rsidR="00E34C54" w:rsidRPr="00436EDC" w14:paraId="37198B1D" w14:textId="77777777" w:rsidTr="00397041">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B159D74" w14:textId="619C113A"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N042</w:t>
            </w:r>
          </w:p>
        </w:tc>
        <w:tc>
          <w:tcPr>
            <w:tcW w:w="1578" w:type="dxa"/>
            <w:vAlign w:val="center"/>
          </w:tcPr>
          <w:p w14:paraId="37465876" w14:textId="6FE56A7D"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3854</w:t>
            </w:r>
          </w:p>
        </w:tc>
        <w:tc>
          <w:tcPr>
            <w:tcW w:w="776" w:type="dxa"/>
            <w:vAlign w:val="center"/>
          </w:tcPr>
          <w:p w14:paraId="20BC814F" w14:textId="7BBD11BD"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2016</w:t>
            </w:r>
          </w:p>
        </w:tc>
        <w:tc>
          <w:tcPr>
            <w:tcW w:w="5629" w:type="dxa"/>
            <w:vAlign w:val="center"/>
          </w:tcPr>
          <w:p w14:paraId="7AB97063" w14:textId="45EC74D0" w:rsidR="00E34C54" w:rsidRPr="00436EDC" w:rsidRDefault="00E34C54"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Política Nacional de Seguridad Digital.</w:t>
            </w:r>
          </w:p>
        </w:tc>
      </w:tr>
      <w:tr w:rsidR="00E34C54" w:rsidRPr="00436EDC" w14:paraId="7C35DCFC" w14:textId="77777777" w:rsidTr="00397041">
        <w:trPr>
          <w:trHeight w:val="42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6F1E6467" w14:textId="7368B6B5"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N043</w:t>
            </w:r>
          </w:p>
        </w:tc>
        <w:tc>
          <w:tcPr>
            <w:tcW w:w="1578" w:type="dxa"/>
            <w:vAlign w:val="center"/>
          </w:tcPr>
          <w:p w14:paraId="7BFEA75E" w14:textId="4C1C940A"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3920</w:t>
            </w:r>
          </w:p>
        </w:tc>
        <w:tc>
          <w:tcPr>
            <w:tcW w:w="776" w:type="dxa"/>
            <w:vAlign w:val="center"/>
          </w:tcPr>
          <w:p w14:paraId="7367CD56" w14:textId="45DF011A" w:rsidR="00E34C54" w:rsidRPr="00436EDC" w:rsidRDefault="00E34C54"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703D56BF" w14:textId="4968059E" w:rsidR="00E34C54" w:rsidRPr="00436EDC" w:rsidRDefault="00E34C54"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Nacional de Explotación de Datos (BIG DATA).</w:t>
            </w:r>
          </w:p>
        </w:tc>
      </w:tr>
      <w:tr w:rsidR="00E34C54" w:rsidRPr="00436EDC" w14:paraId="54CDB517" w14:textId="77777777" w:rsidTr="00397041">
        <w:trPr>
          <w:cnfStyle w:val="000000100000" w:firstRow="0" w:lastRow="0" w:firstColumn="0" w:lastColumn="0" w:oddVBand="0" w:evenVBand="0" w:oddHBand="1" w:evenHBand="0" w:firstRowFirstColumn="0" w:firstRowLastColumn="0" w:lastRowFirstColumn="0" w:lastRowLastColumn="0"/>
          <w:trHeight w:val="54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4BC250E" w14:textId="2F0EAB23" w:rsidR="00E34C54"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N044</w:t>
            </w:r>
          </w:p>
        </w:tc>
        <w:tc>
          <w:tcPr>
            <w:tcW w:w="1578" w:type="dxa"/>
            <w:vAlign w:val="center"/>
          </w:tcPr>
          <w:p w14:paraId="40E63FA9" w14:textId="0657F603"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Conpes</w:t>
            </w:r>
            <w:proofErr w:type="spellEnd"/>
            <w:r w:rsidRPr="00436EDC">
              <w:rPr>
                <w:rFonts w:ascii="Tahoma" w:hAnsi="Tahoma" w:cs="Tahoma"/>
                <w:sz w:val="20"/>
                <w:szCs w:val="20"/>
              </w:rPr>
              <w:t xml:space="preserve"> 3975</w:t>
            </w:r>
          </w:p>
        </w:tc>
        <w:tc>
          <w:tcPr>
            <w:tcW w:w="776" w:type="dxa"/>
            <w:vAlign w:val="center"/>
          </w:tcPr>
          <w:p w14:paraId="5C250B5D" w14:textId="0309C9F5" w:rsidR="00E34C54" w:rsidRPr="00436EDC" w:rsidRDefault="00E34C54"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1431C7E1" w14:textId="4F4D995A" w:rsidR="00E34C54" w:rsidRPr="00436EDC" w:rsidRDefault="00E34C54"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Política Nacional para la Transformación Digital e Inteligencia Artificial.</w:t>
            </w:r>
          </w:p>
        </w:tc>
      </w:tr>
      <w:tr w:rsidR="00E16223" w:rsidRPr="00436EDC" w14:paraId="458E6CD5" w14:textId="77777777" w:rsidTr="00397041">
        <w:trPr>
          <w:trHeight w:val="341"/>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777E5BA3" w14:textId="7A21D233" w:rsidR="00E16223" w:rsidRPr="00436EDC" w:rsidRDefault="00E16223" w:rsidP="00503EEE">
            <w:pPr>
              <w:jc w:val="center"/>
              <w:rPr>
                <w:rFonts w:ascii="Tahoma" w:hAnsi="Tahoma" w:cs="Tahoma"/>
                <w:sz w:val="20"/>
                <w:szCs w:val="20"/>
              </w:rPr>
            </w:pPr>
            <w:r w:rsidRPr="00436EDC">
              <w:rPr>
                <w:rFonts w:ascii="Tahoma" w:hAnsi="Tahoma" w:cs="Tahoma"/>
                <w:sz w:val="20"/>
                <w:szCs w:val="20"/>
              </w:rPr>
              <w:t>Directiva Presidencial</w:t>
            </w:r>
          </w:p>
        </w:tc>
      </w:tr>
      <w:tr w:rsidR="005D74E0" w:rsidRPr="00436EDC" w14:paraId="58AC4B30" w14:textId="77777777" w:rsidTr="00397041">
        <w:trPr>
          <w:cnfStyle w:val="000000100000" w:firstRow="0" w:lastRow="0" w:firstColumn="0" w:lastColumn="0" w:oddVBand="0" w:evenVBand="0" w:oddHBand="1" w:evenHBand="0" w:firstRowFirstColumn="0" w:firstRowLastColumn="0" w:lastRowFirstColumn="0" w:lastRowLastColumn="0"/>
          <w:trHeight w:val="91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484F0EF" w14:textId="5E357E42"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N045</w:t>
            </w:r>
          </w:p>
        </w:tc>
        <w:tc>
          <w:tcPr>
            <w:tcW w:w="1578" w:type="dxa"/>
            <w:vAlign w:val="center"/>
          </w:tcPr>
          <w:p w14:paraId="4B1BC6CF" w14:textId="04D45FDB"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009</w:t>
            </w:r>
          </w:p>
        </w:tc>
        <w:tc>
          <w:tcPr>
            <w:tcW w:w="776" w:type="dxa"/>
            <w:vAlign w:val="center"/>
          </w:tcPr>
          <w:p w14:paraId="03A6BFB4" w14:textId="1BFCAA1A"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2010</w:t>
            </w:r>
          </w:p>
        </w:tc>
        <w:tc>
          <w:tcPr>
            <w:tcW w:w="5629" w:type="dxa"/>
            <w:vAlign w:val="center"/>
          </w:tcPr>
          <w:p w14:paraId="2F152153" w14:textId="4B11CC71" w:rsidR="005D74E0" w:rsidRPr="00436EDC" w:rsidRDefault="005D74E0"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Directrices para la elaboración y articulación de los planes estratégicos sectoriales e institucionales e implementación del Sistema de Monitoreo de Gestión y Resultados.</w:t>
            </w:r>
          </w:p>
        </w:tc>
      </w:tr>
      <w:tr w:rsidR="005D74E0" w:rsidRPr="00436EDC" w14:paraId="40DFF6E9" w14:textId="77777777" w:rsidTr="00397041">
        <w:trPr>
          <w:trHeight w:val="55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FCA1522" w14:textId="4E3E614D"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N046</w:t>
            </w:r>
          </w:p>
        </w:tc>
        <w:tc>
          <w:tcPr>
            <w:tcW w:w="1578" w:type="dxa"/>
            <w:vAlign w:val="center"/>
          </w:tcPr>
          <w:p w14:paraId="569976DE" w14:textId="54CF5FF8"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004</w:t>
            </w:r>
          </w:p>
        </w:tc>
        <w:tc>
          <w:tcPr>
            <w:tcW w:w="776" w:type="dxa"/>
            <w:vAlign w:val="center"/>
          </w:tcPr>
          <w:p w14:paraId="5872015B" w14:textId="54636B8F"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2012</w:t>
            </w:r>
          </w:p>
        </w:tc>
        <w:tc>
          <w:tcPr>
            <w:tcW w:w="5629" w:type="dxa"/>
            <w:vAlign w:val="center"/>
          </w:tcPr>
          <w:p w14:paraId="28AAF0AD" w14:textId="27F99329" w:rsidR="005D74E0" w:rsidRPr="00436EDC" w:rsidRDefault="005D74E0"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Eficiencia Administrativa y Lineamientos de la Política Cero Papel en la Administración Pública.</w:t>
            </w:r>
          </w:p>
        </w:tc>
      </w:tr>
      <w:tr w:rsidR="00E16223" w:rsidRPr="00436EDC" w14:paraId="27E1DCA6" w14:textId="77777777" w:rsidTr="00397041">
        <w:trPr>
          <w:cnfStyle w:val="000000100000" w:firstRow="0" w:lastRow="0" w:firstColumn="0" w:lastColumn="0" w:oddVBand="0" w:evenVBand="0" w:oddHBand="1" w:evenHBand="0" w:firstRowFirstColumn="0" w:firstRowLastColumn="0" w:lastRowFirstColumn="0" w:lastRowLastColumn="0"/>
          <w:trHeight w:val="566"/>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299322FF" w14:textId="0F5E1055" w:rsidR="00E16223"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N046</w:t>
            </w:r>
          </w:p>
        </w:tc>
        <w:tc>
          <w:tcPr>
            <w:tcW w:w="1578" w:type="dxa"/>
            <w:vAlign w:val="center"/>
          </w:tcPr>
          <w:p w14:paraId="0CB24BAF" w14:textId="37439CBE" w:rsidR="00E16223" w:rsidRPr="00436EDC" w:rsidRDefault="00E16223"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002</w:t>
            </w:r>
          </w:p>
        </w:tc>
        <w:tc>
          <w:tcPr>
            <w:tcW w:w="776" w:type="dxa"/>
            <w:vAlign w:val="center"/>
          </w:tcPr>
          <w:p w14:paraId="2F0E3125" w14:textId="1F206EDC" w:rsidR="00E16223" w:rsidRPr="00436EDC" w:rsidRDefault="00E16223"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2019</w:t>
            </w:r>
          </w:p>
        </w:tc>
        <w:tc>
          <w:tcPr>
            <w:tcW w:w="5629" w:type="dxa"/>
            <w:vAlign w:val="center"/>
          </w:tcPr>
          <w:p w14:paraId="4E80379A" w14:textId="2D15693F" w:rsidR="00E16223" w:rsidRPr="00436EDC" w:rsidRDefault="00E16223"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Simplificación de la interacción</w:t>
            </w:r>
            <w:r w:rsidR="005D74E0" w:rsidRPr="00436EDC">
              <w:rPr>
                <w:rFonts w:ascii="Tahoma" w:hAnsi="Tahoma" w:cs="Tahoma"/>
                <w:sz w:val="20"/>
                <w:szCs w:val="20"/>
              </w:rPr>
              <w:t xml:space="preserve"> </w:t>
            </w:r>
            <w:r w:rsidRPr="00436EDC">
              <w:rPr>
                <w:rFonts w:ascii="Tahoma" w:hAnsi="Tahoma" w:cs="Tahoma"/>
                <w:sz w:val="20"/>
                <w:szCs w:val="20"/>
              </w:rPr>
              <w:t>digital entre los Ciudadanos y el estado.</w:t>
            </w:r>
          </w:p>
        </w:tc>
      </w:tr>
      <w:tr w:rsidR="005D74E0" w:rsidRPr="00436EDC" w14:paraId="75F07E42" w14:textId="77777777" w:rsidTr="00397041">
        <w:trPr>
          <w:trHeight w:val="688"/>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16DC6AF6" w14:textId="1FCA0FAF"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N047</w:t>
            </w:r>
          </w:p>
        </w:tc>
        <w:tc>
          <w:tcPr>
            <w:tcW w:w="1578" w:type="dxa"/>
            <w:vAlign w:val="center"/>
          </w:tcPr>
          <w:p w14:paraId="21000E93" w14:textId="731BB6D2"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DP 003</w:t>
            </w:r>
          </w:p>
        </w:tc>
        <w:tc>
          <w:tcPr>
            <w:tcW w:w="776" w:type="dxa"/>
            <w:vAlign w:val="center"/>
          </w:tcPr>
          <w:p w14:paraId="1A3BE184" w14:textId="2F5946C4"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2021</w:t>
            </w:r>
          </w:p>
        </w:tc>
        <w:tc>
          <w:tcPr>
            <w:tcW w:w="5629" w:type="dxa"/>
            <w:vAlign w:val="center"/>
          </w:tcPr>
          <w:p w14:paraId="06473CB4" w14:textId="456C84BD" w:rsidR="005D74E0" w:rsidRPr="00436EDC" w:rsidRDefault="005D74E0" w:rsidP="00503EEE">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Lineamientos para el uso de servicios en la nube, Inteligencia artificial, seguridad digital y gestión de datos.</w:t>
            </w:r>
          </w:p>
        </w:tc>
      </w:tr>
      <w:tr w:rsidR="005D74E0" w:rsidRPr="00436EDC" w14:paraId="1706C76E" w14:textId="77777777" w:rsidTr="00397041">
        <w:trPr>
          <w:cnfStyle w:val="000000100000" w:firstRow="0" w:lastRow="0" w:firstColumn="0" w:lastColumn="0" w:oddVBand="0" w:evenVBand="0" w:oddHBand="1" w:evenHBand="0" w:firstRowFirstColumn="0" w:firstRowLastColumn="0" w:lastRowFirstColumn="0" w:lastRowLastColumn="0"/>
          <w:trHeight w:val="428"/>
          <w:jc w:val="center"/>
        </w:trPr>
        <w:tc>
          <w:tcPr>
            <w:cnfStyle w:val="001000000000" w:firstRow="0" w:lastRow="0" w:firstColumn="1" w:lastColumn="0" w:oddVBand="0" w:evenVBand="0" w:oddHBand="0" w:evenHBand="0" w:firstRowFirstColumn="0" w:firstRowLastColumn="0" w:lastRowFirstColumn="0" w:lastRowLastColumn="0"/>
            <w:tcW w:w="8784" w:type="dxa"/>
            <w:gridSpan w:val="4"/>
            <w:vAlign w:val="center"/>
          </w:tcPr>
          <w:p w14:paraId="44414527" w14:textId="58BA8335" w:rsidR="005D74E0" w:rsidRPr="00436EDC" w:rsidRDefault="005D74E0" w:rsidP="00503EEE">
            <w:pPr>
              <w:jc w:val="center"/>
              <w:rPr>
                <w:rFonts w:ascii="Tahoma" w:hAnsi="Tahoma" w:cs="Tahoma"/>
                <w:sz w:val="20"/>
                <w:szCs w:val="20"/>
              </w:rPr>
            </w:pPr>
            <w:r w:rsidRPr="00436EDC">
              <w:rPr>
                <w:rFonts w:ascii="Tahoma" w:hAnsi="Tahoma" w:cs="Tahoma"/>
                <w:sz w:val="20"/>
                <w:szCs w:val="20"/>
              </w:rPr>
              <w:t>Manuales y otros documentos</w:t>
            </w:r>
          </w:p>
        </w:tc>
      </w:tr>
      <w:tr w:rsidR="005D74E0" w:rsidRPr="00436EDC" w14:paraId="77FF323A" w14:textId="77777777" w:rsidTr="00503EEE">
        <w:trPr>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556FE8D4" w14:textId="654D4319"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lastRenderedPageBreak/>
              <w:t>N048</w:t>
            </w:r>
          </w:p>
        </w:tc>
        <w:tc>
          <w:tcPr>
            <w:tcW w:w="1578" w:type="dxa"/>
            <w:vAlign w:val="center"/>
          </w:tcPr>
          <w:p w14:paraId="4143E582" w14:textId="756FF059"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de gestión IT4+ versión 2</w:t>
            </w:r>
          </w:p>
        </w:tc>
        <w:tc>
          <w:tcPr>
            <w:tcW w:w="776" w:type="dxa"/>
            <w:vAlign w:val="center"/>
          </w:tcPr>
          <w:p w14:paraId="64C8738E" w14:textId="70E0B2C8" w:rsidR="005D74E0" w:rsidRPr="00436EDC" w:rsidRDefault="005D74E0" w:rsidP="00503EEE">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2016</w:t>
            </w:r>
          </w:p>
        </w:tc>
        <w:tc>
          <w:tcPr>
            <w:tcW w:w="5629" w:type="dxa"/>
            <w:vAlign w:val="center"/>
          </w:tcPr>
          <w:p w14:paraId="79060BCA" w14:textId="40A59351" w:rsidR="005D74E0" w:rsidRPr="00436EDC" w:rsidRDefault="005D74E0" w:rsidP="003970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IT4+® es el modelo de gestión sobre el que se construyó la Estrategia TI para Colombia, el cual es un modelo resultado de la experiencia, de las mejores prácticas</w:t>
            </w:r>
            <w:r w:rsidR="00397041">
              <w:rPr>
                <w:rFonts w:ascii="Tahoma" w:hAnsi="Tahoma" w:cs="Tahoma"/>
                <w:sz w:val="20"/>
                <w:szCs w:val="20"/>
              </w:rPr>
              <w:t xml:space="preserve"> </w:t>
            </w:r>
            <w:r w:rsidRPr="00436EDC">
              <w:rPr>
                <w:rFonts w:ascii="Tahoma" w:hAnsi="Tahoma" w:cs="Tahoma"/>
                <w:sz w:val="20"/>
                <w:szCs w:val="20"/>
              </w:rPr>
              <w:t>y lecciones aprendidas durante la implementación de la estrategia de gestión TIC en los últimos 12 años en las entidades del Estado colombiano. IT4+® es un modelo integral que está alineado con la estrategia empresarial u organizacional y permite desarrollar una gestión de TI que genere valor estratégico para la organización y sus clientes. Está conformado por los siguientes componentes: Estrategia de TI, Gobierno de TI, Análisis de información, Sistemas de Información, Gestión de servicios tecnológicos, Apropiación y uso.</w:t>
            </w:r>
          </w:p>
        </w:tc>
      </w:tr>
      <w:tr w:rsidR="005D74E0" w:rsidRPr="00436EDC" w14:paraId="666E5AAB" w14:textId="77777777" w:rsidTr="00690B49">
        <w:trPr>
          <w:cnfStyle w:val="000000100000" w:firstRow="0" w:lastRow="0" w:firstColumn="0" w:lastColumn="0" w:oddVBand="0" w:evenVBand="0" w:oddHBand="1" w:evenHBand="0" w:firstRowFirstColumn="0" w:firstRowLastColumn="0" w:lastRowFirstColumn="0" w:lastRowLastColumn="0"/>
          <w:trHeight w:val="1804"/>
          <w:jc w:val="center"/>
        </w:trPr>
        <w:tc>
          <w:tcPr>
            <w:cnfStyle w:val="001000000000" w:firstRow="0" w:lastRow="0" w:firstColumn="1" w:lastColumn="0" w:oddVBand="0" w:evenVBand="0" w:oddHBand="0" w:evenHBand="0" w:firstRowFirstColumn="0" w:firstRowLastColumn="0" w:lastRowFirstColumn="0" w:lastRowLastColumn="0"/>
            <w:tcW w:w="801" w:type="dxa"/>
            <w:vAlign w:val="center"/>
          </w:tcPr>
          <w:p w14:paraId="00E4AF84" w14:textId="35C874B5" w:rsidR="005D74E0" w:rsidRPr="00436EDC" w:rsidRDefault="00DA5A0E" w:rsidP="00503EEE">
            <w:pPr>
              <w:jc w:val="center"/>
              <w:rPr>
                <w:rFonts w:ascii="Tahoma" w:hAnsi="Tahoma" w:cs="Tahoma"/>
                <w:b w:val="0"/>
                <w:bCs w:val="0"/>
                <w:sz w:val="20"/>
                <w:szCs w:val="20"/>
              </w:rPr>
            </w:pPr>
            <w:r w:rsidRPr="00436EDC">
              <w:rPr>
                <w:rFonts w:ascii="Tahoma" w:hAnsi="Tahoma" w:cs="Tahoma"/>
                <w:b w:val="0"/>
                <w:bCs w:val="0"/>
                <w:sz w:val="20"/>
                <w:szCs w:val="20"/>
              </w:rPr>
              <w:t>N049</w:t>
            </w:r>
          </w:p>
        </w:tc>
        <w:tc>
          <w:tcPr>
            <w:tcW w:w="1578" w:type="dxa"/>
            <w:vAlign w:val="center"/>
          </w:tcPr>
          <w:p w14:paraId="602E068F" w14:textId="01879515"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Manual de Gobierno Digital</w:t>
            </w:r>
          </w:p>
        </w:tc>
        <w:tc>
          <w:tcPr>
            <w:tcW w:w="776" w:type="dxa"/>
            <w:vAlign w:val="center"/>
          </w:tcPr>
          <w:p w14:paraId="60BE9136" w14:textId="439B8809" w:rsidR="005D74E0" w:rsidRPr="00436EDC" w:rsidRDefault="005D74E0" w:rsidP="00503EEE">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2018</w:t>
            </w:r>
          </w:p>
        </w:tc>
        <w:tc>
          <w:tcPr>
            <w:tcW w:w="5629" w:type="dxa"/>
            <w:vAlign w:val="center"/>
          </w:tcPr>
          <w:p w14:paraId="09D5B430" w14:textId="02EDC10A" w:rsidR="005D74E0" w:rsidRPr="00436EDC" w:rsidRDefault="005D74E0" w:rsidP="00503EEE">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En este documento se desarrolla el proceso de implementación de la Política de Gobierno Digital a través de los siguientes cuatro (4) momentos: 1. Conocer la política; 2. Planear la política; 3. Ejecutar la política; y 4. Medir la política; cada uno de ellos incorpora las acciones que permitirán desarrollar la Política en las entidades públicas de nivel nacional y territorial.</w:t>
            </w:r>
          </w:p>
        </w:tc>
      </w:tr>
    </w:tbl>
    <w:p w14:paraId="767C6AD7" w14:textId="6D3388D6" w:rsidR="00961A7A" w:rsidRPr="00397041" w:rsidRDefault="00397041" w:rsidP="00397041">
      <w:pPr>
        <w:pStyle w:val="Ttulo1"/>
        <w:numPr>
          <w:ilvl w:val="0"/>
          <w:numId w:val="41"/>
        </w:numPr>
        <w:tabs>
          <w:tab w:val="left" w:pos="284"/>
        </w:tabs>
        <w:spacing w:line="360" w:lineRule="auto"/>
        <w:ind w:left="0" w:firstLine="0"/>
        <w:jc w:val="both"/>
        <w:rPr>
          <w:rFonts w:ascii="Tahoma" w:hAnsi="Tahoma" w:cs="Tahoma"/>
          <w:b/>
          <w:bCs/>
          <w:color w:val="auto"/>
          <w:sz w:val="20"/>
          <w:szCs w:val="20"/>
        </w:rPr>
      </w:pPr>
      <w:bookmarkStart w:id="11" w:name="_Toc183179983"/>
      <w:r w:rsidRPr="00397041">
        <w:rPr>
          <w:rFonts w:ascii="Tahoma" w:hAnsi="Tahoma" w:cs="Tahoma"/>
          <w:b/>
          <w:bCs/>
          <w:color w:val="auto"/>
          <w:sz w:val="20"/>
          <w:szCs w:val="20"/>
        </w:rPr>
        <w:t>Principios de la transformación digital</w:t>
      </w:r>
      <w:bookmarkEnd w:id="11"/>
    </w:p>
    <w:p w14:paraId="0992537A" w14:textId="14245F3D" w:rsidR="00961A7A" w:rsidRPr="00436EDC" w:rsidRDefault="00961A7A" w:rsidP="00397041">
      <w:pPr>
        <w:spacing w:line="240" w:lineRule="auto"/>
        <w:jc w:val="both"/>
        <w:rPr>
          <w:rFonts w:ascii="Tahoma" w:hAnsi="Tahoma" w:cs="Tahoma"/>
          <w:sz w:val="20"/>
          <w:szCs w:val="20"/>
        </w:rPr>
      </w:pPr>
      <w:r w:rsidRPr="00436EDC">
        <w:rPr>
          <w:rFonts w:ascii="Tahoma" w:hAnsi="Tahoma" w:cs="Tahoma"/>
          <w:sz w:val="20"/>
          <w:szCs w:val="20"/>
        </w:rPr>
        <w:t xml:space="preserve">Tomando como referencias las recomendaciones de MINTIC de su Plan Estratégico de Tecnologías de la Información y conforme a lo establecido en el CONPES 3975 de 2019 “Política Nacional para la Transformación Digital e Inteligencia Artificial”,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acoge estrategias e iniciativas que impulsen la Transformación Digital en la Unidad, de esta manera la Subdirección de Información, se convierte en el habilitador que permite integrar nuevas tecnologías a los procesos, tramites y servicios de la entidad, buscando generar eficiencia administrativa y valor público a los grupos de interés.</w:t>
      </w:r>
    </w:p>
    <w:p w14:paraId="526666B3" w14:textId="15245FF7" w:rsidR="00961A7A" w:rsidRDefault="00961A7A" w:rsidP="00397041">
      <w:pPr>
        <w:spacing w:line="240" w:lineRule="auto"/>
        <w:jc w:val="both"/>
        <w:rPr>
          <w:rFonts w:ascii="Tahoma" w:hAnsi="Tahoma" w:cs="Tahoma"/>
          <w:sz w:val="20"/>
          <w:szCs w:val="20"/>
        </w:rPr>
      </w:pPr>
      <w:r w:rsidRPr="00436EDC">
        <w:rPr>
          <w:rFonts w:ascii="Tahoma" w:hAnsi="Tahoma" w:cs="Tahoma"/>
          <w:sz w:val="20"/>
          <w:szCs w:val="20"/>
        </w:rPr>
        <w:t>Esta transformación se fundamenta en cuatro pilares fundamentales: Tecnología, las personas y experiencia de los grupos de interés, la organización y la cultura empresarial y los procesos.</w:t>
      </w:r>
    </w:p>
    <w:p w14:paraId="03CC13CA" w14:textId="7CD66BA6" w:rsidR="00BF11E9" w:rsidRPr="00397041" w:rsidRDefault="00BF11E9" w:rsidP="00BF11E9">
      <w:pPr>
        <w:pStyle w:val="Descripcin"/>
        <w:spacing w:line="360" w:lineRule="auto"/>
        <w:jc w:val="center"/>
        <w:rPr>
          <w:rFonts w:ascii="Tahoma" w:hAnsi="Tahoma" w:cs="Tahoma"/>
          <w:i w:val="0"/>
          <w:iCs w:val="0"/>
          <w:color w:val="auto"/>
          <w:sz w:val="20"/>
          <w:szCs w:val="20"/>
        </w:rPr>
      </w:pPr>
      <w:bookmarkStart w:id="12" w:name="_Toc165384685"/>
      <w:bookmarkStart w:id="13" w:name="_Toc167780358"/>
      <w:r w:rsidRPr="00BF11E9">
        <w:rPr>
          <w:rFonts w:ascii="Tahoma" w:hAnsi="Tahoma" w:cs="Tahoma"/>
          <w:b/>
          <w:bCs/>
          <w:i w:val="0"/>
          <w:iCs w:val="0"/>
          <w:color w:val="auto"/>
          <w:sz w:val="20"/>
          <w:szCs w:val="20"/>
        </w:rPr>
        <w:t xml:space="preserve">Ilustración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Ilustración \* ARABIC </w:instrText>
      </w:r>
      <w:r w:rsidRPr="00BF11E9">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1</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397041">
        <w:rPr>
          <w:rFonts w:ascii="Tahoma" w:hAnsi="Tahoma" w:cs="Tahoma"/>
          <w:i w:val="0"/>
          <w:iCs w:val="0"/>
          <w:color w:val="auto"/>
          <w:sz w:val="20"/>
          <w:szCs w:val="20"/>
        </w:rPr>
        <w:t xml:space="preserve"> Pilares de la Transformación Digital en la </w:t>
      </w:r>
      <w:proofErr w:type="spellStart"/>
      <w:r w:rsidRPr="00397041">
        <w:rPr>
          <w:rFonts w:ascii="Tahoma" w:hAnsi="Tahoma" w:cs="Tahoma"/>
          <w:i w:val="0"/>
          <w:iCs w:val="0"/>
          <w:color w:val="auto"/>
          <w:sz w:val="20"/>
          <w:szCs w:val="20"/>
        </w:rPr>
        <w:t>UApA</w:t>
      </w:r>
      <w:bookmarkEnd w:id="12"/>
      <w:bookmarkEnd w:id="13"/>
      <w:proofErr w:type="spellEnd"/>
    </w:p>
    <w:p w14:paraId="0F318484" w14:textId="1D4064D6" w:rsidR="00961A7A" w:rsidRPr="00436EDC" w:rsidRDefault="00961A7A" w:rsidP="00BF187B">
      <w:pPr>
        <w:spacing w:after="0" w:line="240" w:lineRule="auto"/>
        <w:jc w:val="center"/>
        <w:rPr>
          <w:rFonts w:ascii="Tahoma" w:hAnsi="Tahoma" w:cs="Tahoma"/>
          <w:sz w:val="20"/>
          <w:szCs w:val="20"/>
        </w:rPr>
      </w:pPr>
      <w:r w:rsidRPr="00436EDC">
        <w:rPr>
          <w:rFonts w:ascii="Tahoma" w:hAnsi="Tahoma" w:cs="Tahoma"/>
          <w:noProof/>
          <w:sz w:val="20"/>
          <w:szCs w:val="20"/>
        </w:rPr>
        <w:drawing>
          <wp:inline distT="0" distB="0" distL="0" distR="0" wp14:anchorId="70423475" wp14:editId="638FBD8B">
            <wp:extent cx="3697213" cy="248389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clrChange>
                        <a:clrFrom>
                          <a:srgbClr val="000000"/>
                        </a:clrFrom>
                        <a:clrTo>
                          <a:srgbClr val="000000">
                            <a:alpha val="0"/>
                          </a:srgbClr>
                        </a:clrTo>
                      </a:clrChange>
                    </a:blip>
                    <a:stretch>
                      <a:fillRect/>
                    </a:stretch>
                  </pic:blipFill>
                  <pic:spPr>
                    <a:xfrm>
                      <a:off x="0" y="0"/>
                      <a:ext cx="3724990" cy="2502553"/>
                    </a:xfrm>
                    <a:prstGeom prst="rect">
                      <a:avLst/>
                    </a:prstGeom>
                  </pic:spPr>
                </pic:pic>
              </a:graphicData>
            </a:graphic>
          </wp:inline>
        </w:drawing>
      </w:r>
    </w:p>
    <w:p w14:paraId="4FCFE197" w14:textId="61C0345B" w:rsidR="00961A7A" w:rsidRPr="00436EDC" w:rsidRDefault="00961A7A" w:rsidP="00397041">
      <w:pPr>
        <w:spacing w:line="240" w:lineRule="auto"/>
        <w:jc w:val="both"/>
        <w:rPr>
          <w:rFonts w:ascii="Tahoma" w:hAnsi="Tahoma" w:cs="Tahoma"/>
          <w:sz w:val="20"/>
          <w:szCs w:val="20"/>
        </w:rPr>
      </w:pPr>
      <w:r w:rsidRPr="00436EDC">
        <w:rPr>
          <w:rFonts w:ascii="Tahoma" w:hAnsi="Tahoma" w:cs="Tahoma"/>
          <w:sz w:val="20"/>
          <w:szCs w:val="20"/>
        </w:rPr>
        <w:lastRenderedPageBreak/>
        <w:t>Se debe tener presente que el éxito de la implementación de la transformación digital requiere el cumplimiento de los siguientes principios:</w:t>
      </w:r>
    </w:p>
    <w:p w14:paraId="6B53BC2E" w14:textId="5C7B2F3F"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Impulsar formas de trabajo colaborativo, productivo y flexible.</w:t>
      </w:r>
    </w:p>
    <w:p w14:paraId="7CD0770C" w14:textId="5A7AEB13"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Conocer a los grupos de interés mediante la gestión eficaz de datos.</w:t>
      </w:r>
    </w:p>
    <w:p w14:paraId="38991E68" w14:textId="7D313618"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Fomentar el liderazgo y gobernanza tecnológica garantizando el uso de estándares y buenas prácticas.</w:t>
      </w:r>
    </w:p>
    <w:p w14:paraId="63F526BC" w14:textId="55E943EF"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Impulsar la gestión del cambio mediante la apropiación de una cultura digital innovadora, proactiva y autogestionada.</w:t>
      </w:r>
    </w:p>
    <w:p w14:paraId="70E01B83" w14:textId="66A2B54C"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Proveer servicios tecnológicos.</w:t>
      </w:r>
    </w:p>
    <w:p w14:paraId="0B120EA3" w14:textId="098549C1"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Definir e implementar arquitecturas de infraestructura de TI o de servicios tecnológicos que evidencien la priorización en el uso de servicios de computación en la nube (</w:t>
      </w:r>
      <w:proofErr w:type="spellStart"/>
      <w:r w:rsidRPr="00436EDC">
        <w:rPr>
          <w:rFonts w:ascii="Tahoma" w:hAnsi="Tahoma" w:cs="Tahoma"/>
          <w:sz w:val="20"/>
          <w:szCs w:val="20"/>
        </w:rPr>
        <w:t>cloud</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computing</w:t>
      </w:r>
      <w:proofErr w:type="spellEnd"/>
      <w:r w:rsidRPr="00436EDC">
        <w:rPr>
          <w:rFonts w:ascii="Tahoma" w:hAnsi="Tahoma" w:cs="Tahoma"/>
          <w:sz w:val="20"/>
          <w:szCs w:val="20"/>
        </w:rPr>
        <w:t>).</w:t>
      </w:r>
    </w:p>
    <w:p w14:paraId="596B3380" w14:textId="22B91341"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Disponer de arquitecturas de interoperabilidad de aplicaciones y/o sistemas de información que permitan el intercambio de información de manera efectiva y automática.</w:t>
      </w:r>
    </w:p>
    <w:p w14:paraId="31247563" w14:textId="79232699" w:rsidR="00961A7A" w:rsidRPr="00436EDC" w:rsidRDefault="00961A7A"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 xml:space="preserve">Implementar modelos de gestión y </w:t>
      </w:r>
      <w:r w:rsidR="002F6378" w:rsidRPr="00436EDC">
        <w:rPr>
          <w:rFonts w:ascii="Tahoma" w:hAnsi="Tahoma" w:cs="Tahoma"/>
          <w:sz w:val="20"/>
          <w:szCs w:val="20"/>
        </w:rPr>
        <w:t>G</w:t>
      </w:r>
      <w:r w:rsidRPr="00436EDC">
        <w:rPr>
          <w:rFonts w:ascii="Tahoma" w:hAnsi="Tahoma" w:cs="Tahoma"/>
          <w:sz w:val="20"/>
          <w:szCs w:val="20"/>
        </w:rPr>
        <w:t>obierno de TI, que permitan el cumplimiento de la estrategia de TI de la entidad, alineado con el Marco de</w:t>
      </w:r>
      <w:r w:rsidR="002F6378" w:rsidRPr="00436EDC">
        <w:rPr>
          <w:rFonts w:ascii="Tahoma" w:hAnsi="Tahoma" w:cs="Tahoma"/>
          <w:sz w:val="20"/>
          <w:szCs w:val="20"/>
        </w:rPr>
        <w:t xml:space="preserve"> </w:t>
      </w:r>
      <w:r w:rsidRPr="00436EDC">
        <w:rPr>
          <w:rFonts w:ascii="Tahoma" w:hAnsi="Tahoma" w:cs="Tahoma"/>
          <w:sz w:val="20"/>
          <w:szCs w:val="20"/>
        </w:rPr>
        <w:t>Referencia del MinTIC.</w:t>
      </w:r>
    </w:p>
    <w:p w14:paraId="548CC6DF" w14:textId="032A59DB" w:rsidR="002F6378" w:rsidRPr="00436EDC" w:rsidRDefault="002F6378"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Establecer estrategias para aumentar la toma de decisiones públicas a partir de datos abiertos de calidad.</w:t>
      </w:r>
    </w:p>
    <w:p w14:paraId="0AC5C68E" w14:textId="01591930" w:rsidR="002F6378" w:rsidRPr="00436EDC" w:rsidRDefault="002F6378" w:rsidP="00397041">
      <w:pPr>
        <w:pStyle w:val="Prrafodelista"/>
        <w:numPr>
          <w:ilvl w:val="0"/>
          <w:numId w:val="8"/>
        </w:numPr>
        <w:spacing w:line="240" w:lineRule="auto"/>
        <w:jc w:val="both"/>
        <w:rPr>
          <w:rFonts w:ascii="Tahoma" w:hAnsi="Tahoma" w:cs="Tahoma"/>
          <w:sz w:val="20"/>
          <w:szCs w:val="20"/>
        </w:rPr>
      </w:pPr>
      <w:r w:rsidRPr="00436EDC">
        <w:rPr>
          <w:rFonts w:ascii="Tahoma" w:hAnsi="Tahoma" w:cs="Tahoma"/>
          <w:sz w:val="20"/>
          <w:szCs w:val="20"/>
        </w:rPr>
        <w:t>Alinear las soluciones con los procesos, aprovechando las oportunidades de la tecnología, según el costo/beneficio.</w:t>
      </w:r>
    </w:p>
    <w:p w14:paraId="5227F44B" w14:textId="36179191" w:rsidR="002F6378" w:rsidRPr="000738FD" w:rsidRDefault="002F6378" w:rsidP="00397041">
      <w:pPr>
        <w:pStyle w:val="Prrafodelista"/>
        <w:numPr>
          <w:ilvl w:val="0"/>
          <w:numId w:val="8"/>
        </w:numPr>
        <w:spacing w:line="240" w:lineRule="auto"/>
        <w:jc w:val="both"/>
        <w:rPr>
          <w:rFonts w:ascii="Tahoma" w:hAnsi="Tahoma" w:cs="Tahoma"/>
          <w:sz w:val="20"/>
          <w:szCs w:val="20"/>
        </w:rPr>
      </w:pPr>
      <w:r w:rsidRPr="000738FD">
        <w:rPr>
          <w:rFonts w:ascii="Tahoma" w:hAnsi="Tahoma" w:cs="Tahoma"/>
          <w:sz w:val="20"/>
          <w:szCs w:val="20"/>
        </w:rPr>
        <w:t>Fortalecer el equipo humano de la institución pública y desarrollar sus capacidades de uso y apropiación de TIC.</w:t>
      </w:r>
    </w:p>
    <w:p w14:paraId="455A41F5" w14:textId="45A68C8C" w:rsidR="0040714C" w:rsidRPr="000738FD" w:rsidRDefault="00690B49" w:rsidP="00690B49">
      <w:pPr>
        <w:pStyle w:val="Ttulo1"/>
        <w:numPr>
          <w:ilvl w:val="0"/>
          <w:numId w:val="41"/>
        </w:numPr>
        <w:tabs>
          <w:tab w:val="left" w:pos="426"/>
        </w:tabs>
        <w:spacing w:line="360" w:lineRule="auto"/>
        <w:ind w:left="0" w:firstLine="0"/>
        <w:jc w:val="both"/>
        <w:rPr>
          <w:rFonts w:ascii="Tahoma" w:hAnsi="Tahoma" w:cs="Tahoma"/>
          <w:b/>
          <w:bCs/>
          <w:color w:val="auto"/>
          <w:sz w:val="20"/>
          <w:szCs w:val="20"/>
        </w:rPr>
      </w:pPr>
      <w:bookmarkStart w:id="14" w:name="_Toc183179984"/>
      <w:r w:rsidRPr="000738FD">
        <w:rPr>
          <w:rFonts w:ascii="Tahoma" w:hAnsi="Tahoma" w:cs="Tahoma"/>
          <w:b/>
          <w:bCs/>
          <w:color w:val="auto"/>
          <w:sz w:val="20"/>
          <w:szCs w:val="20"/>
        </w:rPr>
        <w:t xml:space="preserve">Entendimiento </w:t>
      </w:r>
      <w:r w:rsidR="000738FD" w:rsidRPr="000738FD">
        <w:rPr>
          <w:rFonts w:ascii="Tahoma" w:hAnsi="Tahoma" w:cs="Tahoma"/>
          <w:b/>
          <w:bCs/>
          <w:color w:val="auto"/>
          <w:sz w:val="20"/>
          <w:szCs w:val="20"/>
        </w:rPr>
        <w:t>e</w:t>
      </w:r>
      <w:r w:rsidRPr="000738FD">
        <w:rPr>
          <w:rFonts w:ascii="Tahoma" w:hAnsi="Tahoma" w:cs="Tahoma"/>
          <w:b/>
          <w:bCs/>
          <w:color w:val="auto"/>
          <w:sz w:val="20"/>
          <w:szCs w:val="20"/>
        </w:rPr>
        <w:t>stratégico</w:t>
      </w:r>
      <w:bookmarkEnd w:id="14"/>
    </w:p>
    <w:p w14:paraId="3E04AF1F" w14:textId="1275E74A" w:rsidR="00162462" w:rsidRDefault="00162462" w:rsidP="00BF187B">
      <w:pPr>
        <w:pStyle w:val="Ttulo2"/>
        <w:numPr>
          <w:ilvl w:val="1"/>
          <w:numId w:val="41"/>
        </w:numPr>
        <w:tabs>
          <w:tab w:val="left" w:pos="426"/>
        </w:tabs>
        <w:spacing w:before="0" w:line="360" w:lineRule="auto"/>
        <w:ind w:left="0" w:firstLine="0"/>
        <w:rPr>
          <w:rFonts w:ascii="Tahoma" w:hAnsi="Tahoma" w:cs="Tahoma"/>
          <w:b/>
          <w:bCs/>
          <w:color w:val="auto"/>
          <w:sz w:val="20"/>
          <w:szCs w:val="20"/>
        </w:rPr>
      </w:pPr>
      <w:bookmarkStart w:id="15" w:name="_Toc183179985"/>
      <w:r w:rsidRPr="000738FD">
        <w:rPr>
          <w:rFonts w:ascii="Tahoma" w:hAnsi="Tahoma" w:cs="Tahoma"/>
          <w:b/>
          <w:bCs/>
          <w:color w:val="auto"/>
          <w:sz w:val="20"/>
          <w:szCs w:val="20"/>
        </w:rPr>
        <w:t>Motivadores estratégicos</w:t>
      </w:r>
      <w:bookmarkEnd w:id="15"/>
    </w:p>
    <w:p w14:paraId="58FA9BE2" w14:textId="77777777" w:rsidR="000738FD" w:rsidRDefault="000738FD" w:rsidP="000738FD">
      <w:pPr>
        <w:spacing w:after="0" w:line="240" w:lineRule="auto"/>
        <w:jc w:val="both"/>
        <w:rPr>
          <w:rFonts w:ascii="Tahoma" w:hAnsi="Tahoma" w:cs="Tahoma"/>
          <w:sz w:val="20"/>
          <w:szCs w:val="20"/>
        </w:rPr>
      </w:pPr>
    </w:p>
    <w:p w14:paraId="2DD7F93A" w14:textId="759B117B" w:rsidR="003C3D08" w:rsidRPr="00436EDC" w:rsidRDefault="003C3D08" w:rsidP="000738FD">
      <w:pPr>
        <w:spacing w:line="240" w:lineRule="auto"/>
        <w:jc w:val="both"/>
        <w:rPr>
          <w:rFonts w:ascii="Tahoma" w:hAnsi="Tahoma" w:cs="Tahoma"/>
          <w:sz w:val="20"/>
          <w:szCs w:val="20"/>
        </w:rPr>
      </w:pPr>
      <w:r w:rsidRPr="00436EDC">
        <w:rPr>
          <w:rFonts w:ascii="Tahoma" w:hAnsi="Tahoma" w:cs="Tahoma"/>
          <w:sz w:val="20"/>
          <w:szCs w:val="20"/>
        </w:rPr>
        <w:t>El Plan Nacional de Desarrollo (PND) es la hoja de ruta que establece los objetivos de gobierno, fijando programas, inversiones y metas para el cuatrienio, permite evaluar sus resultados y garantiza la transparencia en el manejo del presupuesto. El plan está sustentado en 4 pilares fundamentales: Justicia Social, Justicia Ambiental, Justicia Económica y Paz Total. Ha definido 6 ejes sobre los cuales está plasmada la hoja de ruta y los objetivos estratégicos del próximo cuatrienio:</w:t>
      </w:r>
    </w:p>
    <w:p w14:paraId="6F45562B" w14:textId="05F5AEB0"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Ordenamiento territorial hacia la paz total: Pretende mejorar la efectividad de la relación nación - entidades territoriales. La mejora en efectividad debe concretarse en una descentralización efectiva de competencias y responsabilidades, así como la sostenibilidad económica, ambiental y social de las entidades territoriales.</w:t>
      </w:r>
    </w:p>
    <w:p w14:paraId="3D3B4238" w14:textId="6D4DD5E7"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Seguridad humana y justicia social: Propende por el bienestar, la integridad física, desarrollo integral y la protección de las personas frente a cualquier fenómeno que atente contra los derechos y libertades.</w:t>
      </w:r>
    </w:p>
    <w:p w14:paraId="5E13FD3F" w14:textId="00ABC794"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Derecho humano a la alimentación: Para lograr una mayor y mejor oferta de alimentos que tenga en cuenta las practicas propias de los territorios y reduzca la inseguridad alimentaria y nutricional.</w:t>
      </w:r>
    </w:p>
    <w:p w14:paraId="5914389A" w14:textId="2D56EC1D" w:rsidR="003C3D08" w:rsidRPr="00436EDC" w:rsidRDefault="003C3D08"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Economía productiva para la vida y lucha contra el cambio climático: Apunta hacia la descarbonización y resiliencia climática, en armonía con la naturaleza, más eficiente en el uso de los recursos aire, agua y suelo, más intensiva en conocimiento, equitativa y socialmente incluyente.</w:t>
      </w:r>
    </w:p>
    <w:p w14:paraId="7AACDA24" w14:textId="09DA4AFE" w:rsidR="00A43B3A" w:rsidRPr="00436EDC" w:rsidRDefault="00A43B3A"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 xml:space="preserve">Convergencia Social-Regional: Destinada a reducir las inequidades socioeconómicas territoriales, procurando converger a un mayor bienestar integral, reconociendo el valor de la voz de los territorios y de las comunidades que los habitan para construir de manera </w:t>
      </w:r>
      <w:r w:rsidRPr="00436EDC">
        <w:rPr>
          <w:rFonts w:ascii="Tahoma" w:hAnsi="Tahoma" w:cs="Tahoma"/>
          <w:sz w:val="20"/>
          <w:szCs w:val="20"/>
        </w:rPr>
        <w:lastRenderedPageBreak/>
        <w:t>colectiva una visión y modelos de desarrollo adaptados a las diferentes realidades, particularidades y potencialidades territoriales del país.</w:t>
      </w:r>
    </w:p>
    <w:p w14:paraId="167BB8EF" w14:textId="4B920721" w:rsidR="00A43B3A" w:rsidRPr="00436EDC" w:rsidRDefault="00A43B3A" w:rsidP="000738FD">
      <w:pPr>
        <w:pStyle w:val="Prrafodelista"/>
        <w:numPr>
          <w:ilvl w:val="0"/>
          <w:numId w:val="10"/>
        </w:numPr>
        <w:spacing w:line="240" w:lineRule="auto"/>
        <w:jc w:val="both"/>
        <w:rPr>
          <w:rFonts w:ascii="Tahoma" w:hAnsi="Tahoma" w:cs="Tahoma"/>
          <w:sz w:val="20"/>
          <w:szCs w:val="20"/>
        </w:rPr>
      </w:pPr>
      <w:r w:rsidRPr="00436EDC">
        <w:rPr>
          <w:rFonts w:ascii="Tahoma" w:hAnsi="Tahoma" w:cs="Tahoma"/>
          <w:sz w:val="20"/>
          <w:szCs w:val="20"/>
        </w:rPr>
        <w:t>Estabilidad macroeconómica: Encaminada al crecimiento estable de la economía sin fuertes fluctuaciones de la actividad económica como recesiones o auges insostenibles y a la estabilidad de precios entendida como una inflación baja y estable.</w:t>
      </w:r>
    </w:p>
    <w:p w14:paraId="3C285687" w14:textId="50D4BB95" w:rsidR="00A43B3A" w:rsidRPr="00436EDC" w:rsidRDefault="00A43B3A" w:rsidP="000738FD">
      <w:pPr>
        <w:spacing w:line="240" w:lineRule="auto"/>
        <w:jc w:val="both"/>
        <w:rPr>
          <w:rFonts w:ascii="Tahoma" w:hAnsi="Tahoma" w:cs="Tahoma"/>
          <w:sz w:val="20"/>
          <w:szCs w:val="20"/>
        </w:rPr>
      </w:pPr>
      <w:r w:rsidRPr="00436EDC">
        <w:rPr>
          <w:rFonts w:ascii="Tahoma" w:hAnsi="Tahoma" w:cs="Tahoma"/>
          <w:sz w:val="20"/>
          <w:szCs w:val="20"/>
        </w:rPr>
        <w:t>El PAE y, por ende, la gestión de la Unidad, se asocian principalmente con los ejes transformacionales 2. Seguridad Humana y Justicia Social, 3. Derecho Humano a la Alimentación y 5. Convergencia Regional.</w:t>
      </w:r>
    </w:p>
    <w:p w14:paraId="5036BA28" w14:textId="1D644D18" w:rsidR="00162462" w:rsidRPr="00436EDC" w:rsidRDefault="00A43B3A" w:rsidP="000738FD">
      <w:pPr>
        <w:spacing w:line="240" w:lineRule="auto"/>
        <w:jc w:val="both"/>
        <w:rPr>
          <w:rFonts w:ascii="Tahoma" w:hAnsi="Tahoma" w:cs="Tahoma"/>
          <w:sz w:val="20"/>
          <w:szCs w:val="20"/>
        </w:rPr>
      </w:pPr>
      <w:r w:rsidRPr="00436EDC">
        <w:rPr>
          <w:rFonts w:ascii="Tahoma" w:hAnsi="Tahoma" w:cs="Tahoma"/>
          <w:sz w:val="20"/>
          <w:szCs w:val="20"/>
        </w:rPr>
        <w:t xml:space="preserve">Asimismo, </w:t>
      </w:r>
      <w:r w:rsidR="00162462" w:rsidRPr="00436EDC">
        <w:rPr>
          <w:rFonts w:ascii="Tahoma" w:hAnsi="Tahoma" w:cs="Tahoma"/>
          <w:sz w:val="20"/>
          <w:szCs w:val="20"/>
        </w:rPr>
        <w:t>dentro las bases del Plan Nacional de Desarrollo 2022-2026 “Colombia, potencia mundial de la vida”, la estrategia de democratización de las TIC para desarrollar una sociedad del conocimiento y la tecnología, conectada con el saber y los circuitos globales; dicha estrategia busca integrar a cada uno de los actores del ecosistema: Gobierno, industria, academia y ciudadanía, con el fin de apalancar la reducción acelerada de la brecha digital en el país. Para avanzar en dicho propósito se consideran seis (6) líneas de acción como pilares de la estrategia:</w:t>
      </w:r>
    </w:p>
    <w:p w14:paraId="4A072F89" w14:textId="288B95F9"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Conectividad: conectar a más regiones del país -especialmente a las más apartadas-, al servicio de internet, promoviendo la educación y la productividad.</w:t>
      </w:r>
    </w:p>
    <w:p w14:paraId="0E052ADB" w14:textId="26005445"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Sociedad del conocimiento: impulsar la apropiación de las TIC en el gobierno, sectores productivos, la educación, la salud y el campo, apoyados por la alfabetización y la conectividad para reducir la brecha digital.</w:t>
      </w:r>
    </w:p>
    <w:p w14:paraId="75AD96DB" w14:textId="6EE3BB0D"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Ecosistema seguro: impulsar la prestación de un mejor servicio en materia de TIC, con enfoque hacia la seguridad ciudadana y la prevención, incrementando la legalidad en el sector, así como el uso responsable de las TIC.</w:t>
      </w:r>
    </w:p>
    <w:p w14:paraId="318BCD3F" w14:textId="11521339"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Prevención: inclusión de mejores prácticas internacionales para la promoción del cumplimiento normativo, brindando herramientas a los proveedores de servicios de internet, telefonía fija y móvil, postal, y televisión.</w:t>
      </w:r>
    </w:p>
    <w:p w14:paraId="14B81932" w14:textId="615023C4"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Fortalecimiento de la industria: fortalecer las comunicaciones y los servicios de televisión, radio y sector postal del país, a través de la conectividad.</w:t>
      </w:r>
    </w:p>
    <w:p w14:paraId="5A790FA9" w14:textId="794A7F7A" w:rsidR="00162462" w:rsidRPr="00436EDC" w:rsidRDefault="00162462" w:rsidP="000738FD">
      <w:pPr>
        <w:pStyle w:val="Prrafodelista"/>
        <w:numPr>
          <w:ilvl w:val="0"/>
          <w:numId w:val="9"/>
        </w:numPr>
        <w:spacing w:line="240" w:lineRule="auto"/>
        <w:jc w:val="both"/>
        <w:rPr>
          <w:rFonts w:ascii="Tahoma" w:hAnsi="Tahoma" w:cs="Tahoma"/>
          <w:sz w:val="20"/>
          <w:szCs w:val="20"/>
        </w:rPr>
      </w:pPr>
      <w:r w:rsidRPr="00436EDC">
        <w:rPr>
          <w:rFonts w:ascii="Tahoma" w:hAnsi="Tahoma" w:cs="Tahoma"/>
          <w:sz w:val="20"/>
          <w:szCs w:val="20"/>
        </w:rPr>
        <w:t>Contenido audiovisual: promover el desarrollo de contenidos digitales y medios públicos mediante el uso de técnicas pedagógicas y enfoque de lenguaje claro con altos estándares de calidad.</w:t>
      </w:r>
    </w:p>
    <w:p w14:paraId="3A096B00" w14:textId="07BD876F" w:rsidR="00B12CD7" w:rsidRPr="00436EDC" w:rsidRDefault="00B12CD7" w:rsidP="000738FD">
      <w:pPr>
        <w:spacing w:line="240" w:lineRule="auto"/>
        <w:jc w:val="both"/>
        <w:rPr>
          <w:rFonts w:ascii="Tahoma" w:hAnsi="Tahoma" w:cs="Tahoma"/>
          <w:sz w:val="20"/>
          <w:szCs w:val="20"/>
        </w:rPr>
      </w:pPr>
      <w:r w:rsidRPr="00436EDC">
        <w:rPr>
          <w:rFonts w:ascii="Tahoma" w:hAnsi="Tahoma" w:cs="Tahoma"/>
          <w:sz w:val="20"/>
          <w:szCs w:val="20"/>
        </w:rPr>
        <w:t>Es por lo anterior, que el Plan Estratégico de Tecnologías de la Información -PETI- para el periodo 2023-2026, enmarca sus esfuerzos en cada una de estas líneas estratégicas de democratización digital, articulándolas con las iniciativas propuestas, los procesos y los servicios de la Entidad, con el fin de apoyar el cumplimiento a las directivas nacionales y a su vez encaminar a la Entidad en la postulación de proyectos aterrizados a las necesidades reales de la Unidad Administrativa Especial de Alimentación Escolar – Alimentos para Aprender, asegurando la generación de valor público, el fortalecimiento de la gestión de TI y las capacidades institucionales.</w:t>
      </w:r>
    </w:p>
    <w:p w14:paraId="2230CDB5" w14:textId="5BB9A278" w:rsidR="00921162" w:rsidRPr="00436EDC" w:rsidRDefault="00921162" w:rsidP="000738FD">
      <w:pPr>
        <w:spacing w:line="240" w:lineRule="auto"/>
        <w:jc w:val="both"/>
        <w:rPr>
          <w:rFonts w:ascii="Tahoma" w:hAnsi="Tahoma" w:cs="Tahoma"/>
          <w:sz w:val="20"/>
          <w:szCs w:val="20"/>
        </w:rPr>
      </w:pPr>
      <w:r w:rsidRPr="00436EDC">
        <w:rPr>
          <w:rFonts w:ascii="Tahoma" w:hAnsi="Tahoma" w:cs="Tahoma"/>
          <w:sz w:val="20"/>
          <w:szCs w:val="20"/>
        </w:rPr>
        <w:t>Igualmente, se enmarca en el eje 5. Convergencia Regional, proponiendo que el proceso de reducción de brechas sociales y económicas se logra al garantizar un acceso adecuado a oportunidades, bienes y servicios. Fortaleciendo los vínculos intra e interregionales, y aumentando la productividad, competitividad e innovación en los territorios. Así mismo, se requiere transformar las instituciones y la gestión de lo público, poniendo al</w:t>
      </w:r>
    </w:p>
    <w:p w14:paraId="0D016D17" w14:textId="5AE162E9" w:rsidR="00921162" w:rsidRPr="00436EDC" w:rsidRDefault="00921162" w:rsidP="000738FD">
      <w:pPr>
        <w:spacing w:line="240" w:lineRule="auto"/>
        <w:jc w:val="both"/>
        <w:rPr>
          <w:rFonts w:ascii="Tahoma" w:hAnsi="Tahoma" w:cs="Tahoma"/>
          <w:sz w:val="20"/>
          <w:szCs w:val="20"/>
        </w:rPr>
      </w:pPr>
      <w:r w:rsidRPr="00436EDC">
        <w:rPr>
          <w:rFonts w:ascii="Tahoma" w:hAnsi="Tahoma" w:cs="Tahoma"/>
          <w:sz w:val="20"/>
          <w:szCs w:val="20"/>
        </w:rPr>
        <w:t>ciudadano en el centro de su accionar y construyendo un relacionamiento estrecho, mediado por la confianza, entre las comunidades, y, a su vez, entre éstas y las instituciones, para responder de manera acertada a sus necesidades y atender debidamente sus expectativas.</w:t>
      </w:r>
    </w:p>
    <w:p w14:paraId="37F0B9D7" w14:textId="4C1C4216" w:rsidR="00921162" w:rsidRPr="00436EDC" w:rsidRDefault="00921162" w:rsidP="000738FD">
      <w:pPr>
        <w:spacing w:line="240" w:lineRule="auto"/>
        <w:jc w:val="both"/>
        <w:rPr>
          <w:rFonts w:ascii="Tahoma" w:hAnsi="Tahoma" w:cs="Tahoma"/>
          <w:sz w:val="20"/>
          <w:szCs w:val="20"/>
        </w:rPr>
      </w:pPr>
      <w:r w:rsidRPr="00436EDC">
        <w:rPr>
          <w:rFonts w:ascii="Tahoma" w:hAnsi="Tahoma" w:cs="Tahoma"/>
          <w:sz w:val="20"/>
          <w:szCs w:val="20"/>
        </w:rPr>
        <w:t xml:space="preserve">Busca el cumplimiento efectivo de lo dispuesto en el marco normativo de transparencia y lucha contra la corrupción, a partir del trabajo articulado entre instituciones públicas y ciudadanía, ejecutar </w:t>
      </w:r>
      <w:r w:rsidRPr="00436EDC">
        <w:rPr>
          <w:rFonts w:ascii="Tahoma" w:hAnsi="Tahoma" w:cs="Tahoma"/>
          <w:sz w:val="20"/>
          <w:szCs w:val="20"/>
        </w:rPr>
        <w:lastRenderedPageBreak/>
        <w:t xml:space="preserve">acciones para el seguimiento y evaluación de la contratación y compra pública, mejorando la calidad y alcance de la información de los procesos contractuales a través de datos abiertos, interoperabilidad entre sistemas de información, adopción de tecnologías (analítica de datos, entre otros) que permita identificar riesgos de corrupción, anomalías, malas prácticas en la gestión de la contratación y promover el control social. </w:t>
      </w:r>
    </w:p>
    <w:p w14:paraId="139C6AC6" w14:textId="41F8DA39" w:rsidR="00921162" w:rsidRDefault="00921162" w:rsidP="000738FD">
      <w:pPr>
        <w:spacing w:line="240" w:lineRule="auto"/>
        <w:jc w:val="both"/>
        <w:rPr>
          <w:rFonts w:ascii="Tahoma" w:hAnsi="Tahoma" w:cs="Tahoma"/>
          <w:sz w:val="20"/>
          <w:szCs w:val="20"/>
        </w:rPr>
      </w:pPr>
      <w:r w:rsidRPr="00436EDC">
        <w:rPr>
          <w:rFonts w:ascii="Tahoma" w:hAnsi="Tahoma" w:cs="Tahoma"/>
          <w:sz w:val="20"/>
          <w:szCs w:val="20"/>
        </w:rPr>
        <w:t>Persigue impulsar la coordinación interinstitucional en lo preventivo, en el control, investigación y sanción de casos de corrupción en los territorios. Adicionalmente, pretende fortalecer a las entidades públicas, mejorando la eficiencia institucional y generación de valor público en el marco de un Estado Abierto, con énfasis en los territorios.</w:t>
      </w:r>
    </w:p>
    <w:p w14:paraId="7FD141B7" w14:textId="17C62375" w:rsidR="00BF11E9" w:rsidRPr="007A63A4" w:rsidRDefault="00BF11E9" w:rsidP="00BF11E9">
      <w:pPr>
        <w:pStyle w:val="Descripcin"/>
        <w:jc w:val="center"/>
        <w:rPr>
          <w:rFonts w:ascii="Tahoma" w:hAnsi="Tahoma" w:cs="Tahoma"/>
          <w:i w:val="0"/>
          <w:iCs w:val="0"/>
          <w:color w:val="auto"/>
          <w:sz w:val="20"/>
          <w:szCs w:val="20"/>
        </w:rPr>
      </w:pPr>
      <w:bookmarkStart w:id="16" w:name="_Toc167780246"/>
      <w:r w:rsidRPr="00BF11E9">
        <w:rPr>
          <w:rFonts w:ascii="Tahoma" w:hAnsi="Tahoma" w:cs="Tahoma"/>
          <w:b/>
          <w:bCs/>
          <w:i w:val="0"/>
          <w:iCs w:val="0"/>
          <w:color w:val="auto"/>
          <w:sz w:val="20"/>
          <w:szCs w:val="20"/>
        </w:rPr>
        <w:t xml:space="preserve">Tabla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Tabla \* ARABIC </w:instrText>
      </w:r>
      <w:r w:rsidRPr="00BF11E9">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3</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7A63A4">
        <w:rPr>
          <w:rFonts w:ascii="Tahoma" w:hAnsi="Tahoma" w:cs="Tahoma"/>
          <w:i w:val="0"/>
          <w:iCs w:val="0"/>
          <w:color w:val="auto"/>
          <w:sz w:val="20"/>
          <w:szCs w:val="20"/>
        </w:rPr>
        <w:t xml:space="preserve"> Motivadores Estratégicos PETI – </w:t>
      </w:r>
      <w:proofErr w:type="spellStart"/>
      <w:r w:rsidRPr="007A63A4">
        <w:rPr>
          <w:rFonts w:ascii="Tahoma" w:hAnsi="Tahoma" w:cs="Tahoma"/>
          <w:i w:val="0"/>
          <w:iCs w:val="0"/>
          <w:color w:val="auto"/>
          <w:sz w:val="20"/>
          <w:szCs w:val="20"/>
        </w:rPr>
        <w:t>UApA</w:t>
      </w:r>
      <w:bookmarkEnd w:id="16"/>
      <w:proofErr w:type="spellEnd"/>
    </w:p>
    <w:tbl>
      <w:tblPr>
        <w:tblStyle w:val="Tablaconcuadrcula4-nfasis1"/>
        <w:tblW w:w="0" w:type="auto"/>
        <w:tblLook w:val="04A0" w:firstRow="1" w:lastRow="0" w:firstColumn="1" w:lastColumn="0" w:noHBand="0" w:noVBand="1"/>
      </w:tblPr>
      <w:tblGrid>
        <w:gridCol w:w="2405"/>
        <w:gridCol w:w="6379"/>
      </w:tblGrid>
      <w:tr w:rsidR="00975132" w:rsidRPr="00436EDC" w14:paraId="64C50079" w14:textId="77777777" w:rsidTr="006362D6">
        <w:trPr>
          <w:cnfStyle w:val="100000000000" w:firstRow="1" w:lastRow="0" w:firstColumn="0" w:lastColumn="0" w:oddVBand="0" w:evenVBand="0" w:oddHBand="0" w:evenHBand="0" w:firstRowFirstColumn="0" w:firstRowLastColumn="0" w:lastRowFirstColumn="0" w:lastRowLastColumn="0"/>
          <w:trHeight w:val="424"/>
          <w:tblHeader/>
        </w:trPr>
        <w:tc>
          <w:tcPr>
            <w:cnfStyle w:val="001000000000" w:firstRow="0" w:lastRow="0" w:firstColumn="1" w:lastColumn="0" w:oddVBand="0" w:evenVBand="0" w:oddHBand="0" w:evenHBand="0" w:firstRowFirstColumn="0" w:firstRowLastColumn="0" w:lastRowFirstColumn="0" w:lastRowLastColumn="0"/>
            <w:tcW w:w="2405" w:type="dxa"/>
          </w:tcPr>
          <w:p w14:paraId="195D6FEF" w14:textId="235133C3" w:rsidR="00975132" w:rsidRPr="00436EDC" w:rsidRDefault="00975132" w:rsidP="006362D6">
            <w:pPr>
              <w:jc w:val="center"/>
              <w:rPr>
                <w:rFonts w:ascii="Tahoma" w:hAnsi="Tahoma" w:cs="Tahoma"/>
                <w:sz w:val="20"/>
                <w:szCs w:val="20"/>
              </w:rPr>
            </w:pPr>
            <w:r w:rsidRPr="00436EDC">
              <w:rPr>
                <w:rFonts w:ascii="Tahoma" w:hAnsi="Tahoma" w:cs="Tahoma"/>
                <w:sz w:val="20"/>
                <w:szCs w:val="20"/>
              </w:rPr>
              <w:t>Motivador</w:t>
            </w:r>
          </w:p>
        </w:tc>
        <w:tc>
          <w:tcPr>
            <w:tcW w:w="6379" w:type="dxa"/>
            <w:vAlign w:val="center"/>
          </w:tcPr>
          <w:p w14:paraId="309BD19B" w14:textId="44711E34" w:rsidR="00975132" w:rsidRPr="00436EDC" w:rsidRDefault="00975132" w:rsidP="006362D6">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Fuente</w:t>
            </w:r>
          </w:p>
        </w:tc>
      </w:tr>
      <w:tr w:rsidR="00975132" w:rsidRPr="00436EDC" w14:paraId="538F1F84" w14:textId="77777777" w:rsidTr="00BF187B">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2405" w:type="dxa"/>
            <w:vMerge w:val="restart"/>
            <w:vAlign w:val="center"/>
          </w:tcPr>
          <w:p w14:paraId="74B001A3" w14:textId="038D0FB2" w:rsidR="00975132" w:rsidRPr="00436EDC" w:rsidRDefault="00975132" w:rsidP="007A63A4">
            <w:pPr>
              <w:jc w:val="center"/>
              <w:rPr>
                <w:rFonts w:ascii="Tahoma" w:hAnsi="Tahoma" w:cs="Tahoma"/>
                <w:b w:val="0"/>
                <w:bCs w:val="0"/>
                <w:sz w:val="20"/>
                <w:szCs w:val="20"/>
              </w:rPr>
            </w:pPr>
            <w:r w:rsidRPr="00436EDC">
              <w:rPr>
                <w:rFonts w:ascii="Tahoma" w:hAnsi="Tahoma" w:cs="Tahoma"/>
                <w:b w:val="0"/>
                <w:bCs w:val="0"/>
                <w:sz w:val="20"/>
                <w:szCs w:val="20"/>
              </w:rPr>
              <w:t>Estrategia Nacional</w:t>
            </w:r>
          </w:p>
        </w:tc>
        <w:tc>
          <w:tcPr>
            <w:tcW w:w="6379" w:type="dxa"/>
            <w:vAlign w:val="center"/>
          </w:tcPr>
          <w:p w14:paraId="1F3BC8B2" w14:textId="32F0EF68"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Objetivos de Desarrollo Sostenible </w:t>
            </w:r>
            <w:r w:rsidR="00CF0E51">
              <w:rPr>
                <w:rFonts w:ascii="Tahoma" w:hAnsi="Tahoma" w:cs="Tahoma"/>
                <w:sz w:val="20"/>
                <w:szCs w:val="20"/>
              </w:rPr>
              <w:t>(</w:t>
            </w:r>
            <w:r w:rsidRPr="00436EDC">
              <w:rPr>
                <w:rFonts w:ascii="Tahoma" w:hAnsi="Tahoma" w:cs="Tahoma"/>
                <w:sz w:val="20"/>
                <w:szCs w:val="20"/>
              </w:rPr>
              <w:t>ODS</w:t>
            </w:r>
            <w:r w:rsidR="00CF0E51">
              <w:rPr>
                <w:rFonts w:ascii="Tahoma" w:hAnsi="Tahoma" w:cs="Tahoma"/>
                <w:sz w:val="20"/>
                <w:szCs w:val="20"/>
              </w:rPr>
              <w:t>)</w:t>
            </w:r>
            <w:r w:rsidRPr="00436EDC">
              <w:rPr>
                <w:rFonts w:ascii="Tahoma" w:hAnsi="Tahoma" w:cs="Tahoma"/>
                <w:sz w:val="20"/>
                <w:szCs w:val="20"/>
              </w:rPr>
              <w:t xml:space="preserve"> - 2030</w:t>
            </w:r>
          </w:p>
        </w:tc>
      </w:tr>
      <w:tr w:rsidR="00975132" w:rsidRPr="00436EDC" w14:paraId="21024392" w14:textId="77777777" w:rsidTr="00BF187B">
        <w:trPr>
          <w:trHeight w:val="416"/>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34B8F667" w14:textId="77777777" w:rsidR="00975132" w:rsidRPr="00436EDC" w:rsidRDefault="00975132" w:rsidP="007A63A4">
            <w:pPr>
              <w:jc w:val="center"/>
              <w:rPr>
                <w:rFonts w:ascii="Tahoma" w:hAnsi="Tahoma" w:cs="Tahoma"/>
                <w:b w:val="0"/>
                <w:bCs w:val="0"/>
                <w:sz w:val="20"/>
                <w:szCs w:val="20"/>
              </w:rPr>
            </w:pPr>
          </w:p>
        </w:tc>
        <w:tc>
          <w:tcPr>
            <w:tcW w:w="6379" w:type="dxa"/>
            <w:vAlign w:val="center"/>
          </w:tcPr>
          <w:p w14:paraId="36D19307" w14:textId="22C2D350" w:rsidR="00975132" w:rsidRPr="00436EDC" w:rsidRDefault="00975132" w:rsidP="007A63A4">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Plan Nacional de Desarrollo 2022 – 2026.</w:t>
            </w:r>
          </w:p>
        </w:tc>
      </w:tr>
      <w:tr w:rsidR="00975132" w:rsidRPr="00436EDC" w14:paraId="17647102" w14:textId="77777777" w:rsidTr="00BF187B">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4C1C9C42" w14:textId="32CA4210" w:rsidR="00975132" w:rsidRPr="00436EDC" w:rsidRDefault="00975132" w:rsidP="007A63A4">
            <w:pPr>
              <w:jc w:val="center"/>
              <w:rPr>
                <w:rFonts w:ascii="Tahoma" w:hAnsi="Tahoma" w:cs="Tahoma"/>
                <w:b w:val="0"/>
                <w:bCs w:val="0"/>
                <w:sz w:val="20"/>
                <w:szCs w:val="20"/>
              </w:rPr>
            </w:pPr>
            <w:r w:rsidRPr="00436EDC">
              <w:rPr>
                <w:rFonts w:ascii="Tahoma" w:hAnsi="Tahoma" w:cs="Tahoma"/>
                <w:b w:val="0"/>
                <w:bCs w:val="0"/>
                <w:sz w:val="20"/>
                <w:szCs w:val="20"/>
              </w:rPr>
              <w:t>Estrategia Institucional</w:t>
            </w:r>
          </w:p>
        </w:tc>
        <w:tc>
          <w:tcPr>
            <w:tcW w:w="6379" w:type="dxa"/>
            <w:vAlign w:val="center"/>
          </w:tcPr>
          <w:p w14:paraId="00A364F3" w14:textId="7A5C0361"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Plan Estratégico Institucional 2022 – 2026 </w:t>
            </w:r>
          </w:p>
        </w:tc>
      </w:tr>
      <w:tr w:rsidR="00975132" w:rsidRPr="00436EDC" w14:paraId="0178CE6B" w14:textId="77777777" w:rsidTr="00BF187B">
        <w:trPr>
          <w:trHeight w:val="415"/>
        </w:trPr>
        <w:tc>
          <w:tcPr>
            <w:cnfStyle w:val="001000000000" w:firstRow="0" w:lastRow="0" w:firstColumn="1" w:lastColumn="0" w:oddVBand="0" w:evenVBand="0" w:oddHBand="0" w:evenHBand="0" w:firstRowFirstColumn="0" w:firstRowLastColumn="0" w:lastRowFirstColumn="0" w:lastRowLastColumn="0"/>
            <w:tcW w:w="2405" w:type="dxa"/>
            <w:vMerge w:val="restart"/>
            <w:vAlign w:val="center"/>
          </w:tcPr>
          <w:p w14:paraId="2B597D0E" w14:textId="39E724FB" w:rsidR="00975132" w:rsidRPr="00436EDC" w:rsidRDefault="00975132" w:rsidP="007A63A4">
            <w:pPr>
              <w:jc w:val="center"/>
              <w:rPr>
                <w:rFonts w:ascii="Tahoma" w:hAnsi="Tahoma" w:cs="Tahoma"/>
                <w:b w:val="0"/>
                <w:bCs w:val="0"/>
                <w:sz w:val="20"/>
                <w:szCs w:val="20"/>
              </w:rPr>
            </w:pPr>
            <w:r w:rsidRPr="00436EDC">
              <w:rPr>
                <w:rFonts w:ascii="Tahoma" w:hAnsi="Tahoma" w:cs="Tahoma"/>
                <w:b w:val="0"/>
                <w:bCs w:val="0"/>
                <w:sz w:val="20"/>
                <w:szCs w:val="20"/>
              </w:rPr>
              <w:t xml:space="preserve">Lineamientos y </w:t>
            </w:r>
            <w:r w:rsidR="006362D6">
              <w:rPr>
                <w:rFonts w:ascii="Tahoma" w:hAnsi="Tahoma" w:cs="Tahoma"/>
                <w:b w:val="0"/>
                <w:bCs w:val="0"/>
                <w:sz w:val="20"/>
                <w:szCs w:val="20"/>
              </w:rPr>
              <w:t>p</w:t>
            </w:r>
            <w:r w:rsidRPr="00436EDC">
              <w:rPr>
                <w:rFonts w:ascii="Tahoma" w:hAnsi="Tahoma" w:cs="Tahoma"/>
                <w:b w:val="0"/>
                <w:bCs w:val="0"/>
                <w:sz w:val="20"/>
                <w:szCs w:val="20"/>
              </w:rPr>
              <w:t>olíticas</w:t>
            </w:r>
          </w:p>
        </w:tc>
        <w:tc>
          <w:tcPr>
            <w:tcW w:w="6379" w:type="dxa"/>
            <w:vAlign w:val="center"/>
          </w:tcPr>
          <w:p w14:paraId="231F43CD" w14:textId="16A4B12E" w:rsidR="00975132" w:rsidRPr="00436EDC" w:rsidRDefault="00975132" w:rsidP="007A63A4">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Política de Gobierno Digital</w:t>
            </w:r>
          </w:p>
        </w:tc>
      </w:tr>
      <w:tr w:rsidR="00975132" w:rsidRPr="00436EDC" w14:paraId="75652114" w14:textId="77777777" w:rsidTr="00BF187B">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4E840C9D" w14:textId="77777777" w:rsidR="00975132" w:rsidRPr="00436EDC" w:rsidRDefault="00975132" w:rsidP="007A63A4">
            <w:pPr>
              <w:jc w:val="both"/>
              <w:rPr>
                <w:rFonts w:ascii="Tahoma" w:hAnsi="Tahoma" w:cs="Tahoma"/>
                <w:b w:val="0"/>
                <w:bCs w:val="0"/>
                <w:sz w:val="20"/>
                <w:szCs w:val="20"/>
              </w:rPr>
            </w:pPr>
          </w:p>
        </w:tc>
        <w:tc>
          <w:tcPr>
            <w:tcW w:w="6379" w:type="dxa"/>
            <w:vAlign w:val="center"/>
          </w:tcPr>
          <w:p w14:paraId="3AE4C4F8" w14:textId="639C8EC7"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Modelo Integrado de Planeación y Gestión</w:t>
            </w:r>
            <w:r w:rsidR="00CF0E51">
              <w:rPr>
                <w:rFonts w:ascii="Tahoma" w:hAnsi="Tahoma" w:cs="Tahoma"/>
                <w:sz w:val="20"/>
                <w:szCs w:val="20"/>
              </w:rPr>
              <w:t xml:space="preserve"> (</w:t>
            </w:r>
            <w:r w:rsidRPr="00436EDC">
              <w:rPr>
                <w:rFonts w:ascii="Tahoma" w:hAnsi="Tahoma" w:cs="Tahoma"/>
                <w:sz w:val="20"/>
                <w:szCs w:val="20"/>
              </w:rPr>
              <w:t>MIPG</w:t>
            </w:r>
            <w:r w:rsidR="00CF0E51">
              <w:rPr>
                <w:rFonts w:ascii="Tahoma" w:hAnsi="Tahoma" w:cs="Tahoma"/>
                <w:sz w:val="20"/>
                <w:szCs w:val="20"/>
              </w:rPr>
              <w:t>)</w:t>
            </w:r>
            <w:r w:rsidRPr="00436EDC">
              <w:rPr>
                <w:rFonts w:ascii="Tahoma" w:hAnsi="Tahoma" w:cs="Tahoma"/>
                <w:sz w:val="20"/>
                <w:szCs w:val="20"/>
              </w:rPr>
              <w:t xml:space="preserve"> </w:t>
            </w:r>
            <w:proofErr w:type="spellStart"/>
            <w:r w:rsidRPr="00436EDC">
              <w:rPr>
                <w:rFonts w:ascii="Tahoma" w:hAnsi="Tahoma" w:cs="Tahoma"/>
                <w:sz w:val="20"/>
                <w:szCs w:val="20"/>
              </w:rPr>
              <w:t>UApA</w:t>
            </w:r>
            <w:proofErr w:type="spellEnd"/>
            <w:r w:rsidRPr="00436EDC">
              <w:rPr>
                <w:rFonts w:ascii="Tahoma" w:hAnsi="Tahoma" w:cs="Tahoma"/>
                <w:sz w:val="20"/>
                <w:szCs w:val="20"/>
              </w:rPr>
              <w:t>.</w:t>
            </w:r>
          </w:p>
        </w:tc>
      </w:tr>
      <w:tr w:rsidR="00975132" w:rsidRPr="00436EDC" w14:paraId="05FFE8DA" w14:textId="77777777" w:rsidTr="00BF187B">
        <w:trPr>
          <w:trHeight w:val="426"/>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1A9F0698" w14:textId="77777777" w:rsidR="00975132" w:rsidRPr="00436EDC" w:rsidRDefault="00975132" w:rsidP="007A63A4">
            <w:pPr>
              <w:jc w:val="both"/>
              <w:rPr>
                <w:rFonts w:ascii="Tahoma" w:hAnsi="Tahoma" w:cs="Tahoma"/>
                <w:b w:val="0"/>
                <w:bCs w:val="0"/>
                <w:sz w:val="20"/>
                <w:szCs w:val="20"/>
              </w:rPr>
            </w:pPr>
          </w:p>
        </w:tc>
        <w:tc>
          <w:tcPr>
            <w:tcW w:w="6379" w:type="dxa"/>
            <w:vAlign w:val="center"/>
          </w:tcPr>
          <w:p w14:paraId="61CCB9C7" w14:textId="56D797E3" w:rsidR="00975132" w:rsidRPr="00436EDC" w:rsidRDefault="00975132" w:rsidP="007A63A4">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Sistema Integrado de Gestión </w:t>
            </w:r>
            <w:r w:rsidR="00CF0E51">
              <w:rPr>
                <w:rFonts w:ascii="Tahoma" w:hAnsi="Tahoma" w:cs="Tahoma"/>
                <w:sz w:val="20"/>
                <w:szCs w:val="20"/>
              </w:rPr>
              <w:t>(</w:t>
            </w:r>
            <w:r w:rsidRPr="00436EDC">
              <w:rPr>
                <w:rFonts w:ascii="Tahoma" w:hAnsi="Tahoma" w:cs="Tahoma"/>
                <w:sz w:val="20"/>
                <w:szCs w:val="20"/>
              </w:rPr>
              <w:t>SIG</w:t>
            </w:r>
            <w:r w:rsidR="00CF0E51">
              <w:rPr>
                <w:rFonts w:ascii="Tahoma" w:hAnsi="Tahoma" w:cs="Tahoma"/>
                <w:sz w:val="20"/>
                <w:szCs w:val="20"/>
              </w:rPr>
              <w:t>)</w:t>
            </w:r>
            <w:r w:rsidRPr="00436EDC">
              <w:rPr>
                <w:rFonts w:ascii="Tahoma" w:hAnsi="Tahoma" w:cs="Tahoma"/>
                <w:sz w:val="20"/>
                <w:szCs w:val="20"/>
              </w:rPr>
              <w:t xml:space="preserve"> </w:t>
            </w:r>
            <w:proofErr w:type="spellStart"/>
            <w:r w:rsidRPr="00436EDC">
              <w:rPr>
                <w:rFonts w:ascii="Tahoma" w:hAnsi="Tahoma" w:cs="Tahoma"/>
                <w:sz w:val="20"/>
                <w:szCs w:val="20"/>
              </w:rPr>
              <w:t>UApA</w:t>
            </w:r>
            <w:proofErr w:type="spellEnd"/>
          </w:p>
        </w:tc>
      </w:tr>
      <w:tr w:rsidR="00975132" w:rsidRPr="00436EDC" w14:paraId="4F5F1873" w14:textId="77777777" w:rsidTr="00BF187B">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2405" w:type="dxa"/>
            <w:vMerge/>
            <w:vAlign w:val="center"/>
          </w:tcPr>
          <w:p w14:paraId="4469C935" w14:textId="77777777" w:rsidR="00975132" w:rsidRPr="00436EDC" w:rsidRDefault="00975132" w:rsidP="007A63A4">
            <w:pPr>
              <w:jc w:val="both"/>
              <w:rPr>
                <w:rFonts w:ascii="Tahoma" w:hAnsi="Tahoma" w:cs="Tahoma"/>
                <w:b w:val="0"/>
                <w:bCs w:val="0"/>
                <w:sz w:val="20"/>
                <w:szCs w:val="20"/>
              </w:rPr>
            </w:pPr>
          </w:p>
        </w:tc>
        <w:tc>
          <w:tcPr>
            <w:tcW w:w="6379" w:type="dxa"/>
            <w:vAlign w:val="center"/>
          </w:tcPr>
          <w:p w14:paraId="2958D138" w14:textId="36517FA8" w:rsidR="00975132" w:rsidRPr="00436EDC" w:rsidRDefault="00975132" w:rsidP="007A63A4">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Marco de Referencia de Arquitectura Empresarial </w:t>
            </w:r>
            <w:r w:rsidR="00CF0E51">
              <w:rPr>
                <w:rFonts w:ascii="Tahoma" w:hAnsi="Tahoma" w:cs="Tahoma"/>
                <w:sz w:val="20"/>
                <w:szCs w:val="20"/>
              </w:rPr>
              <w:t>(</w:t>
            </w:r>
            <w:r w:rsidRPr="00436EDC">
              <w:rPr>
                <w:rFonts w:ascii="Tahoma" w:hAnsi="Tahoma" w:cs="Tahoma"/>
                <w:sz w:val="20"/>
                <w:szCs w:val="20"/>
              </w:rPr>
              <w:t>MRAE</w:t>
            </w:r>
            <w:r w:rsidR="00CF0E51">
              <w:rPr>
                <w:rFonts w:ascii="Tahoma" w:hAnsi="Tahoma" w:cs="Tahoma"/>
                <w:sz w:val="20"/>
                <w:szCs w:val="20"/>
              </w:rPr>
              <w:t>)</w:t>
            </w:r>
            <w:r w:rsidRPr="00436EDC">
              <w:rPr>
                <w:rFonts w:ascii="Tahoma" w:hAnsi="Tahoma" w:cs="Tahoma"/>
                <w:sz w:val="20"/>
                <w:szCs w:val="20"/>
              </w:rPr>
              <w:t xml:space="preserve">. </w:t>
            </w:r>
          </w:p>
        </w:tc>
      </w:tr>
    </w:tbl>
    <w:p w14:paraId="7A7747BC" w14:textId="77777777" w:rsidR="00BF11E9" w:rsidRDefault="00BF11E9" w:rsidP="00BF11E9">
      <w:pPr>
        <w:pStyle w:val="Ttulo2"/>
        <w:tabs>
          <w:tab w:val="left" w:pos="426"/>
        </w:tabs>
        <w:spacing w:before="0" w:line="240" w:lineRule="auto"/>
        <w:rPr>
          <w:rFonts w:ascii="Tahoma" w:hAnsi="Tahoma" w:cs="Tahoma"/>
          <w:b/>
          <w:bCs/>
          <w:color w:val="auto"/>
          <w:sz w:val="20"/>
          <w:szCs w:val="20"/>
        </w:rPr>
      </w:pPr>
    </w:p>
    <w:p w14:paraId="66B5A4B0" w14:textId="175A3386" w:rsidR="0004592E" w:rsidRDefault="0004592E" w:rsidP="00CF0E51">
      <w:pPr>
        <w:pStyle w:val="Ttulo2"/>
        <w:numPr>
          <w:ilvl w:val="1"/>
          <w:numId w:val="41"/>
        </w:numPr>
        <w:tabs>
          <w:tab w:val="left" w:pos="426"/>
        </w:tabs>
        <w:spacing w:line="240" w:lineRule="auto"/>
        <w:ind w:left="0" w:firstLine="0"/>
        <w:rPr>
          <w:rFonts w:ascii="Tahoma" w:hAnsi="Tahoma" w:cs="Tahoma"/>
          <w:b/>
          <w:bCs/>
          <w:color w:val="auto"/>
          <w:sz w:val="20"/>
          <w:szCs w:val="20"/>
        </w:rPr>
      </w:pPr>
      <w:bookmarkStart w:id="17" w:name="_Toc183179986"/>
      <w:r w:rsidRPr="00CF0E51">
        <w:rPr>
          <w:rFonts w:ascii="Tahoma" w:hAnsi="Tahoma" w:cs="Tahoma"/>
          <w:b/>
          <w:bCs/>
          <w:color w:val="auto"/>
          <w:sz w:val="20"/>
          <w:szCs w:val="20"/>
        </w:rPr>
        <w:t xml:space="preserve">Contexto </w:t>
      </w:r>
      <w:r w:rsidR="007A63A4" w:rsidRPr="00CF0E51">
        <w:rPr>
          <w:rFonts w:ascii="Tahoma" w:hAnsi="Tahoma" w:cs="Tahoma"/>
          <w:b/>
          <w:bCs/>
          <w:color w:val="auto"/>
          <w:sz w:val="20"/>
          <w:szCs w:val="20"/>
        </w:rPr>
        <w:t>i</w:t>
      </w:r>
      <w:r w:rsidRPr="00CF0E51">
        <w:rPr>
          <w:rFonts w:ascii="Tahoma" w:hAnsi="Tahoma" w:cs="Tahoma"/>
          <w:b/>
          <w:bCs/>
          <w:color w:val="auto"/>
          <w:sz w:val="20"/>
          <w:szCs w:val="20"/>
        </w:rPr>
        <w:t>nstitucional</w:t>
      </w:r>
      <w:bookmarkEnd w:id="17"/>
    </w:p>
    <w:p w14:paraId="37A7854D" w14:textId="77777777" w:rsidR="00CF0E51" w:rsidRPr="00CF0E51" w:rsidRDefault="00CF0E51" w:rsidP="00CF0E51">
      <w:pPr>
        <w:spacing w:after="0"/>
      </w:pPr>
    </w:p>
    <w:p w14:paraId="446C630B" w14:textId="32117A7A" w:rsidR="0004592E" w:rsidRDefault="0004592E" w:rsidP="00CF0E51">
      <w:pPr>
        <w:pStyle w:val="Ttulo3"/>
        <w:numPr>
          <w:ilvl w:val="2"/>
          <w:numId w:val="41"/>
        </w:numPr>
        <w:spacing w:line="240" w:lineRule="auto"/>
        <w:ind w:left="0" w:firstLine="0"/>
        <w:jc w:val="both"/>
        <w:rPr>
          <w:rFonts w:ascii="Tahoma" w:hAnsi="Tahoma" w:cs="Tahoma"/>
          <w:b/>
          <w:bCs/>
          <w:color w:val="auto"/>
          <w:sz w:val="20"/>
          <w:szCs w:val="20"/>
        </w:rPr>
      </w:pPr>
      <w:bookmarkStart w:id="18" w:name="_Toc183179987"/>
      <w:r w:rsidRPr="00CF0E51">
        <w:rPr>
          <w:rFonts w:ascii="Tahoma" w:hAnsi="Tahoma" w:cs="Tahoma"/>
          <w:b/>
          <w:bCs/>
          <w:color w:val="auto"/>
          <w:sz w:val="20"/>
          <w:szCs w:val="20"/>
        </w:rPr>
        <w:t>Misión</w:t>
      </w:r>
      <w:bookmarkEnd w:id="18"/>
    </w:p>
    <w:p w14:paraId="2A3EFA95" w14:textId="77777777" w:rsidR="00CF0E51" w:rsidRPr="00CF0E51" w:rsidRDefault="00CF0E51" w:rsidP="00CF0E51">
      <w:pPr>
        <w:spacing w:after="0"/>
      </w:pPr>
    </w:p>
    <w:p w14:paraId="63947847" w14:textId="4CE66BA7" w:rsidR="0004592E" w:rsidRPr="00CF0E51" w:rsidRDefault="00AF63E7" w:rsidP="00CF0E51">
      <w:pPr>
        <w:spacing w:line="240" w:lineRule="auto"/>
        <w:jc w:val="both"/>
        <w:rPr>
          <w:rFonts w:ascii="Tahoma" w:hAnsi="Tahoma" w:cs="Tahoma"/>
          <w:sz w:val="20"/>
          <w:szCs w:val="20"/>
        </w:rPr>
      </w:pPr>
      <w:r w:rsidRPr="00CF0E51">
        <w:rPr>
          <w:rFonts w:ascii="Tahoma" w:hAnsi="Tahoma" w:cs="Tahoma"/>
          <w:sz w:val="20"/>
          <w:szCs w:val="20"/>
        </w:rPr>
        <w:t xml:space="preserve">La Unidad Administrativa Especial de Alimentación Escolar - </w:t>
      </w:r>
      <w:r w:rsidR="0004592E" w:rsidRPr="00CF0E51">
        <w:rPr>
          <w:rFonts w:ascii="Tahoma" w:hAnsi="Tahoma" w:cs="Tahoma"/>
          <w:sz w:val="20"/>
          <w:szCs w:val="20"/>
        </w:rPr>
        <w:t>Alimentos para Aprender es la entidad del sector educación encargada de liderar la formulación, implementación y seguimiento de la política pública de alimentación escolar en el país, con el objetivo de contribuir con la permanencia y la seguridad alimentaria y nutricional de los niños, niñas, adolescentes y jóvenes del sector educativo oficial, con enfoque territorial y diferencial.</w:t>
      </w:r>
    </w:p>
    <w:p w14:paraId="7A7CDA14" w14:textId="4570617A" w:rsidR="00CF0E51" w:rsidRDefault="0004592E" w:rsidP="00CF0E51">
      <w:pPr>
        <w:pStyle w:val="Ttulo3"/>
        <w:numPr>
          <w:ilvl w:val="2"/>
          <w:numId w:val="41"/>
        </w:numPr>
        <w:spacing w:line="240" w:lineRule="auto"/>
        <w:ind w:left="0" w:firstLine="0"/>
        <w:jc w:val="both"/>
        <w:rPr>
          <w:rFonts w:ascii="Tahoma" w:hAnsi="Tahoma" w:cs="Tahoma"/>
          <w:b/>
          <w:bCs/>
          <w:color w:val="auto"/>
          <w:sz w:val="20"/>
          <w:szCs w:val="20"/>
        </w:rPr>
      </w:pPr>
      <w:bookmarkStart w:id="19" w:name="_Toc183179988"/>
      <w:r w:rsidRPr="00CF0E51">
        <w:rPr>
          <w:rFonts w:ascii="Tahoma" w:hAnsi="Tahoma" w:cs="Tahoma"/>
          <w:b/>
          <w:bCs/>
          <w:color w:val="auto"/>
          <w:sz w:val="20"/>
          <w:szCs w:val="20"/>
        </w:rPr>
        <w:t>Visión</w:t>
      </w:r>
      <w:bookmarkEnd w:id="19"/>
    </w:p>
    <w:p w14:paraId="6E956D18" w14:textId="77777777" w:rsidR="00CF0E51" w:rsidRPr="00CF0E51" w:rsidRDefault="00CF0E51" w:rsidP="00CF0E51">
      <w:pPr>
        <w:spacing w:after="0"/>
      </w:pPr>
    </w:p>
    <w:p w14:paraId="1CC4B65A" w14:textId="442BD911" w:rsidR="0004592E" w:rsidRPr="00CF0E51" w:rsidRDefault="0004592E" w:rsidP="00CF0E51">
      <w:pPr>
        <w:spacing w:line="240" w:lineRule="auto"/>
        <w:jc w:val="both"/>
        <w:rPr>
          <w:rFonts w:ascii="Tahoma" w:hAnsi="Tahoma" w:cs="Tahoma"/>
          <w:sz w:val="20"/>
          <w:szCs w:val="20"/>
        </w:rPr>
      </w:pPr>
      <w:r w:rsidRPr="00CF0E51">
        <w:rPr>
          <w:rFonts w:ascii="Tahoma" w:hAnsi="Tahoma" w:cs="Tahoma"/>
          <w:sz w:val="20"/>
          <w:szCs w:val="20"/>
        </w:rPr>
        <w:t xml:space="preserve">En 2026, </w:t>
      </w:r>
      <w:r w:rsidR="00AF63E7" w:rsidRPr="00CF0E51">
        <w:rPr>
          <w:rFonts w:ascii="Tahoma" w:hAnsi="Tahoma" w:cs="Tahoma"/>
          <w:sz w:val="20"/>
          <w:szCs w:val="20"/>
        </w:rPr>
        <w:t xml:space="preserve">la </w:t>
      </w:r>
      <w:proofErr w:type="spellStart"/>
      <w:r w:rsidR="00AF63E7" w:rsidRPr="00CF0E51">
        <w:rPr>
          <w:rFonts w:ascii="Tahoma" w:hAnsi="Tahoma" w:cs="Tahoma"/>
          <w:sz w:val="20"/>
          <w:szCs w:val="20"/>
        </w:rPr>
        <w:t>UApA</w:t>
      </w:r>
      <w:proofErr w:type="spellEnd"/>
      <w:r w:rsidRPr="00CF0E51">
        <w:rPr>
          <w:rFonts w:ascii="Tahoma" w:hAnsi="Tahoma" w:cs="Tahoma"/>
          <w:sz w:val="20"/>
          <w:szCs w:val="20"/>
        </w:rPr>
        <w:t xml:space="preserve"> será ampliamente </w:t>
      </w:r>
      <w:r w:rsidRPr="00436EDC">
        <w:rPr>
          <w:rFonts w:ascii="Tahoma" w:hAnsi="Tahoma" w:cs="Tahoma"/>
          <w:sz w:val="20"/>
          <w:szCs w:val="20"/>
        </w:rPr>
        <w:t xml:space="preserve">reconocida por su </w:t>
      </w:r>
      <w:r w:rsidR="00A25A51" w:rsidRPr="00436EDC">
        <w:rPr>
          <w:rFonts w:ascii="Tahoma" w:hAnsi="Tahoma" w:cs="Tahoma"/>
          <w:sz w:val="20"/>
          <w:szCs w:val="20"/>
        </w:rPr>
        <w:t>e</w:t>
      </w:r>
      <w:r w:rsidRPr="00436EDC">
        <w:rPr>
          <w:rFonts w:ascii="Tahoma" w:hAnsi="Tahoma" w:cs="Tahoma"/>
          <w:sz w:val="20"/>
          <w:szCs w:val="20"/>
        </w:rPr>
        <w:t>ficiencia, eficacia y transparencia, por garantizar la sostenibilidad el Programa de Alimentación Escolar, con modelos de atención diferencial que responden a la</w:t>
      </w:r>
      <w:r w:rsidR="00A25A51" w:rsidRPr="00436EDC">
        <w:rPr>
          <w:rFonts w:ascii="Tahoma" w:hAnsi="Tahoma" w:cs="Tahoma"/>
          <w:sz w:val="20"/>
          <w:szCs w:val="20"/>
        </w:rPr>
        <w:t xml:space="preserve"> </w:t>
      </w:r>
      <w:r w:rsidRPr="00436EDC">
        <w:rPr>
          <w:rFonts w:ascii="Tahoma" w:hAnsi="Tahoma" w:cs="Tahoma"/>
          <w:sz w:val="20"/>
          <w:szCs w:val="20"/>
        </w:rPr>
        <w:t xml:space="preserve">realidad del territorio y por contribuir a la permanencia, </w:t>
      </w:r>
      <w:r w:rsidR="00A25A51" w:rsidRPr="00436EDC">
        <w:rPr>
          <w:rFonts w:ascii="Tahoma" w:hAnsi="Tahoma" w:cs="Tahoma"/>
          <w:sz w:val="20"/>
          <w:szCs w:val="20"/>
        </w:rPr>
        <w:t>b</w:t>
      </w:r>
      <w:r w:rsidRPr="00436EDC">
        <w:rPr>
          <w:rFonts w:ascii="Tahoma" w:hAnsi="Tahoma" w:cs="Tahoma"/>
          <w:sz w:val="20"/>
          <w:szCs w:val="20"/>
        </w:rPr>
        <w:t xml:space="preserve">ienestar y seguridad </w:t>
      </w:r>
      <w:r w:rsidRPr="00CF0E51">
        <w:rPr>
          <w:rFonts w:ascii="Tahoma" w:hAnsi="Tahoma" w:cs="Tahoma"/>
          <w:sz w:val="20"/>
          <w:szCs w:val="20"/>
        </w:rPr>
        <w:t>alimentaria de los estudiantes matriculados en el sector educativo oficial</w:t>
      </w:r>
      <w:r w:rsidR="00A25A51" w:rsidRPr="00CF0E51">
        <w:rPr>
          <w:rFonts w:ascii="Tahoma" w:hAnsi="Tahoma" w:cs="Tahoma"/>
          <w:sz w:val="20"/>
          <w:szCs w:val="20"/>
        </w:rPr>
        <w:t>.</w:t>
      </w:r>
    </w:p>
    <w:p w14:paraId="08DB5D19" w14:textId="58BCCCDA" w:rsidR="00A25A51" w:rsidRPr="00CF0E51" w:rsidRDefault="00A25A51" w:rsidP="00CF0E51">
      <w:pPr>
        <w:pStyle w:val="Ttulo3"/>
        <w:numPr>
          <w:ilvl w:val="2"/>
          <w:numId w:val="41"/>
        </w:numPr>
        <w:spacing w:line="360" w:lineRule="auto"/>
        <w:ind w:left="0" w:firstLine="0"/>
        <w:rPr>
          <w:rFonts w:ascii="Tahoma" w:hAnsi="Tahoma" w:cs="Tahoma"/>
          <w:b/>
          <w:bCs/>
          <w:color w:val="auto"/>
          <w:sz w:val="20"/>
          <w:szCs w:val="20"/>
        </w:rPr>
      </w:pPr>
      <w:bookmarkStart w:id="20" w:name="_Toc183179989"/>
      <w:r w:rsidRPr="00CF0E51">
        <w:rPr>
          <w:rFonts w:ascii="Tahoma" w:hAnsi="Tahoma" w:cs="Tahoma"/>
          <w:b/>
          <w:bCs/>
          <w:color w:val="auto"/>
          <w:sz w:val="20"/>
          <w:szCs w:val="20"/>
        </w:rPr>
        <w:t>Valores</w:t>
      </w:r>
      <w:bookmarkEnd w:id="20"/>
    </w:p>
    <w:p w14:paraId="5E0BB0EB" w14:textId="664C96AE" w:rsidR="00A25A51" w:rsidRDefault="00A25A51" w:rsidP="00CF0E51">
      <w:pPr>
        <w:spacing w:line="240" w:lineRule="auto"/>
        <w:jc w:val="both"/>
        <w:rPr>
          <w:rFonts w:ascii="Tahoma" w:hAnsi="Tahoma" w:cs="Tahoma"/>
          <w:sz w:val="20"/>
          <w:szCs w:val="20"/>
        </w:rPr>
      </w:pPr>
      <w:r w:rsidRPr="00436EDC">
        <w:rPr>
          <w:rFonts w:ascii="Tahoma" w:hAnsi="Tahoma" w:cs="Tahoma"/>
          <w:sz w:val="20"/>
          <w:szCs w:val="20"/>
        </w:rPr>
        <w:t>Los valores de la Unidad Administrativa Especial de Alimentación Escolar – Alimentos para Aprender, son:</w:t>
      </w:r>
    </w:p>
    <w:p w14:paraId="1FE91101" w14:textId="77777777" w:rsidR="00BF187B" w:rsidRDefault="00BF187B" w:rsidP="00CF0E51">
      <w:pPr>
        <w:spacing w:line="240" w:lineRule="auto"/>
        <w:jc w:val="both"/>
        <w:rPr>
          <w:rFonts w:ascii="Tahoma" w:hAnsi="Tahoma" w:cs="Tahoma"/>
          <w:sz w:val="20"/>
          <w:szCs w:val="20"/>
        </w:rPr>
      </w:pPr>
    </w:p>
    <w:p w14:paraId="21186FC1" w14:textId="77777777" w:rsidR="00BF187B" w:rsidRDefault="00BF187B" w:rsidP="00CF0E51">
      <w:pPr>
        <w:spacing w:line="240" w:lineRule="auto"/>
        <w:jc w:val="both"/>
        <w:rPr>
          <w:rFonts w:ascii="Tahoma" w:hAnsi="Tahoma" w:cs="Tahoma"/>
          <w:sz w:val="20"/>
          <w:szCs w:val="20"/>
        </w:rPr>
      </w:pPr>
    </w:p>
    <w:p w14:paraId="3F9CFC17" w14:textId="725274EC" w:rsidR="00BF11E9" w:rsidRDefault="00BF11E9" w:rsidP="00BF11E9">
      <w:pPr>
        <w:pStyle w:val="Descripcin"/>
        <w:spacing w:after="0" w:line="360" w:lineRule="auto"/>
        <w:jc w:val="center"/>
        <w:rPr>
          <w:rFonts w:ascii="Tahoma" w:hAnsi="Tahoma" w:cs="Tahoma"/>
          <w:i w:val="0"/>
          <w:iCs w:val="0"/>
          <w:color w:val="auto"/>
          <w:sz w:val="20"/>
          <w:szCs w:val="20"/>
        </w:rPr>
      </w:pPr>
      <w:bookmarkStart w:id="21" w:name="_Toc165384686"/>
      <w:bookmarkStart w:id="22" w:name="_Toc167780359"/>
      <w:r w:rsidRPr="00BF11E9">
        <w:rPr>
          <w:rFonts w:ascii="Tahoma" w:hAnsi="Tahoma" w:cs="Tahoma"/>
          <w:b/>
          <w:bCs/>
          <w:i w:val="0"/>
          <w:iCs w:val="0"/>
          <w:color w:val="auto"/>
          <w:sz w:val="20"/>
          <w:szCs w:val="20"/>
        </w:rPr>
        <w:lastRenderedPageBreak/>
        <w:t xml:space="preserve">Ilustración </w:t>
      </w:r>
      <w:r w:rsidRPr="00BF11E9">
        <w:rPr>
          <w:rFonts w:ascii="Tahoma" w:hAnsi="Tahoma" w:cs="Tahoma"/>
          <w:b/>
          <w:bCs/>
          <w:i w:val="0"/>
          <w:iCs w:val="0"/>
          <w:color w:val="auto"/>
          <w:sz w:val="20"/>
          <w:szCs w:val="20"/>
        </w:rPr>
        <w:fldChar w:fldCharType="begin"/>
      </w:r>
      <w:r w:rsidRPr="00BF11E9">
        <w:rPr>
          <w:rFonts w:ascii="Tahoma" w:hAnsi="Tahoma" w:cs="Tahoma"/>
          <w:b/>
          <w:bCs/>
          <w:i w:val="0"/>
          <w:iCs w:val="0"/>
          <w:color w:val="auto"/>
          <w:sz w:val="20"/>
          <w:szCs w:val="20"/>
        </w:rPr>
        <w:instrText xml:space="preserve"> SEQ Ilustración \* ARABIC </w:instrText>
      </w:r>
      <w:r w:rsidRPr="00BF11E9">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2</w:t>
      </w:r>
      <w:r w:rsidRPr="00BF11E9">
        <w:rPr>
          <w:rFonts w:ascii="Tahoma" w:hAnsi="Tahoma" w:cs="Tahoma"/>
          <w:b/>
          <w:bCs/>
          <w:i w:val="0"/>
          <w:iCs w:val="0"/>
          <w:noProof/>
          <w:color w:val="auto"/>
          <w:sz w:val="20"/>
          <w:szCs w:val="20"/>
        </w:rPr>
        <w:fldChar w:fldCharType="end"/>
      </w:r>
      <w:r w:rsidRPr="00BF11E9">
        <w:rPr>
          <w:rFonts w:ascii="Tahoma" w:hAnsi="Tahoma" w:cs="Tahoma"/>
          <w:b/>
          <w:bCs/>
          <w:i w:val="0"/>
          <w:iCs w:val="0"/>
          <w:color w:val="auto"/>
          <w:sz w:val="20"/>
          <w:szCs w:val="20"/>
        </w:rPr>
        <w:t>.</w:t>
      </w:r>
      <w:r w:rsidRPr="00CF0E51">
        <w:rPr>
          <w:rFonts w:ascii="Tahoma" w:hAnsi="Tahoma" w:cs="Tahoma"/>
          <w:i w:val="0"/>
          <w:iCs w:val="0"/>
          <w:color w:val="auto"/>
          <w:sz w:val="20"/>
          <w:szCs w:val="20"/>
        </w:rPr>
        <w:t xml:space="preserve"> Valores de la </w:t>
      </w:r>
      <w:proofErr w:type="spellStart"/>
      <w:r w:rsidRPr="00CF0E51">
        <w:rPr>
          <w:rFonts w:ascii="Tahoma" w:hAnsi="Tahoma" w:cs="Tahoma"/>
          <w:i w:val="0"/>
          <w:iCs w:val="0"/>
          <w:color w:val="auto"/>
          <w:sz w:val="20"/>
          <w:szCs w:val="20"/>
        </w:rPr>
        <w:t>UApA</w:t>
      </w:r>
      <w:bookmarkEnd w:id="21"/>
      <w:bookmarkEnd w:id="22"/>
      <w:proofErr w:type="spellEnd"/>
    </w:p>
    <w:p w14:paraId="352758ED" w14:textId="77777777" w:rsidR="00BF187B" w:rsidRPr="00BF187B" w:rsidRDefault="00BF187B" w:rsidP="00BF187B">
      <w:pPr>
        <w:spacing w:after="0"/>
      </w:pPr>
    </w:p>
    <w:p w14:paraId="233D7EAF" w14:textId="2B4BAD81" w:rsidR="00A25A51" w:rsidRPr="00436EDC" w:rsidRDefault="00A25A51" w:rsidP="00A25A51">
      <w:pPr>
        <w:spacing w:line="360" w:lineRule="auto"/>
        <w:ind w:left="360"/>
        <w:jc w:val="center"/>
        <w:rPr>
          <w:rFonts w:ascii="Tahoma" w:hAnsi="Tahoma" w:cs="Tahoma"/>
          <w:sz w:val="20"/>
          <w:szCs w:val="20"/>
        </w:rPr>
      </w:pPr>
      <w:r w:rsidRPr="00436EDC">
        <w:rPr>
          <w:rFonts w:ascii="Tahoma" w:hAnsi="Tahoma" w:cs="Tahoma"/>
          <w:noProof/>
          <w:sz w:val="20"/>
          <w:szCs w:val="20"/>
        </w:rPr>
        <w:drawing>
          <wp:inline distT="0" distB="0" distL="0" distR="0" wp14:anchorId="74CAB4FB" wp14:editId="3E317B62">
            <wp:extent cx="2770495" cy="1824038"/>
            <wp:effectExtent l="0" t="0" r="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610"/>
                    <a:stretch/>
                  </pic:blipFill>
                  <pic:spPr bwMode="auto">
                    <a:xfrm>
                      <a:off x="0" y="0"/>
                      <a:ext cx="2898676" cy="1908430"/>
                    </a:xfrm>
                    <a:prstGeom prst="rect">
                      <a:avLst/>
                    </a:prstGeom>
                    <a:noFill/>
                    <a:ln>
                      <a:noFill/>
                    </a:ln>
                    <a:extLst>
                      <a:ext uri="{53640926-AAD7-44D8-BBD7-CCE9431645EC}">
                        <a14:shadowObscured xmlns:a14="http://schemas.microsoft.com/office/drawing/2010/main"/>
                      </a:ext>
                    </a:extLst>
                  </pic:spPr>
                </pic:pic>
              </a:graphicData>
            </a:graphic>
          </wp:inline>
        </w:drawing>
      </w:r>
    </w:p>
    <w:p w14:paraId="010A707B" w14:textId="4158954F" w:rsidR="00A25A51" w:rsidRPr="000A4561" w:rsidRDefault="00A25A51" w:rsidP="000A4561">
      <w:pPr>
        <w:spacing w:line="240" w:lineRule="auto"/>
        <w:jc w:val="both"/>
        <w:rPr>
          <w:rFonts w:ascii="Tahoma" w:hAnsi="Tahoma" w:cs="Tahoma"/>
          <w:sz w:val="20"/>
          <w:szCs w:val="20"/>
        </w:rPr>
      </w:pPr>
      <w:r w:rsidRPr="000A4561">
        <w:rPr>
          <w:rFonts w:ascii="Tahoma" w:hAnsi="Tahoma" w:cs="Tahoma"/>
          <w:sz w:val="20"/>
          <w:szCs w:val="20"/>
        </w:rPr>
        <w:t>El código de integridad vigente para la Unidad tiene por objetivo establecer las directrices necesarias para promover una cultura organizacional enfocada a la integridad, la transparencia, al servicio y a la prevención de actos de corrupción, mediante la apropiación de estos valores y generación de acciones que conlleven a un cambio comportamental para aumentar la confianza de los ciudadanos, de los servidores públicos y de las demás entidades.</w:t>
      </w:r>
    </w:p>
    <w:p w14:paraId="48744821" w14:textId="1C3745F3" w:rsidR="007C5986" w:rsidRPr="000A4561" w:rsidRDefault="007C5986" w:rsidP="00BF187B">
      <w:pPr>
        <w:pStyle w:val="Ttulo2"/>
        <w:numPr>
          <w:ilvl w:val="1"/>
          <w:numId w:val="41"/>
        </w:numPr>
        <w:tabs>
          <w:tab w:val="left" w:pos="426"/>
        </w:tabs>
        <w:spacing w:before="0" w:line="240" w:lineRule="auto"/>
        <w:ind w:left="0" w:firstLine="0"/>
        <w:rPr>
          <w:rFonts w:ascii="Tahoma" w:hAnsi="Tahoma" w:cs="Tahoma"/>
          <w:b/>
          <w:bCs/>
          <w:color w:val="auto"/>
          <w:sz w:val="20"/>
          <w:szCs w:val="20"/>
        </w:rPr>
      </w:pPr>
      <w:bookmarkStart w:id="23" w:name="_Toc183179990"/>
      <w:r w:rsidRPr="000A4561">
        <w:rPr>
          <w:rFonts w:ascii="Tahoma" w:hAnsi="Tahoma" w:cs="Tahoma"/>
          <w:b/>
          <w:bCs/>
          <w:color w:val="auto"/>
          <w:sz w:val="20"/>
          <w:szCs w:val="20"/>
        </w:rPr>
        <w:t>Objetivos estratégicos</w:t>
      </w:r>
      <w:bookmarkEnd w:id="23"/>
      <w:r w:rsidRPr="000A4561">
        <w:rPr>
          <w:rFonts w:ascii="Tahoma" w:hAnsi="Tahoma" w:cs="Tahoma"/>
          <w:b/>
          <w:bCs/>
          <w:color w:val="auto"/>
          <w:sz w:val="20"/>
          <w:szCs w:val="20"/>
        </w:rPr>
        <w:t xml:space="preserve"> </w:t>
      </w:r>
    </w:p>
    <w:p w14:paraId="5D221300" w14:textId="77777777" w:rsidR="000A4561" w:rsidRPr="000A4561" w:rsidRDefault="000A4561" w:rsidP="000A4561">
      <w:pPr>
        <w:spacing w:after="0"/>
      </w:pPr>
    </w:p>
    <w:p w14:paraId="7264D4AF" w14:textId="5E9F6E5D" w:rsidR="00A25A51" w:rsidRDefault="004F517E" w:rsidP="000A4561">
      <w:pPr>
        <w:spacing w:after="0" w:line="240" w:lineRule="auto"/>
        <w:jc w:val="both"/>
        <w:rPr>
          <w:rFonts w:ascii="Tahoma" w:hAnsi="Tahoma" w:cs="Tahoma"/>
          <w:sz w:val="20"/>
          <w:szCs w:val="20"/>
        </w:rPr>
      </w:pPr>
      <w:r w:rsidRPr="000A4561">
        <w:rPr>
          <w:rFonts w:ascii="Tahoma" w:hAnsi="Tahoma" w:cs="Tahoma"/>
          <w:sz w:val="20"/>
          <w:szCs w:val="20"/>
        </w:rPr>
        <w:t xml:space="preserve">Los objetivos de la Unidad Administrativa Especial de Alimentación Escolar – Alimentos para Aprender, </w:t>
      </w:r>
      <w:r w:rsidR="00FA3EB6" w:rsidRPr="000A4561">
        <w:rPr>
          <w:rFonts w:ascii="Tahoma" w:hAnsi="Tahoma" w:cs="Tahoma"/>
          <w:sz w:val="20"/>
          <w:szCs w:val="20"/>
        </w:rPr>
        <w:t xml:space="preserve">conforme al Plan </w:t>
      </w:r>
      <w:r w:rsidR="00003D38">
        <w:rPr>
          <w:rFonts w:ascii="Tahoma" w:hAnsi="Tahoma" w:cs="Tahoma"/>
          <w:sz w:val="20"/>
          <w:szCs w:val="20"/>
        </w:rPr>
        <w:t>E</w:t>
      </w:r>
      <w:r w:rsidR="00FA3EB6" w:rsidRPr="000A4561">
        <w:rPr>
          <w:rFonts w:ascii="Tahoma" w:hAnsi="Tahoma" w:cs="Tahoma"/>
          <w:sz w:val="20"/>
          <w:szCs w:val="20"/>
        </w:rPr>
        <w:t xml:space="preserve">stratégico Institucional 2022 </w:t>
      </w:r>
      <w:r w:rsidR="00003D38">
        <w:rPr>
          <w:rFonts w:ascii="Tahoma" w:hAnsi="Tahoma" w:cs="Tahoma"/>
          <w:sz w:val="20"/>
          <w:szCs w:val="20"/>
        </w:rPr>
        <w:t>-</w:t>
      </w:r>
      <w:r w:rsidR="00FA3EB6" w:rsidRPr="000A4561">
        <w:rPr>
          <w:rFonts w:ascii="Tahoma" w:hAnsi="Tahoma" w:cs="Tahoma"/>
          <w:sz w:val="20"/>
          <w:szCs w:val="20"/>
        </w:rPr>
        <w:t xml:space="preserve"> 2026 son</w:t>
      </w:r>
      <w:r w:rsidRPr="000A4561">
        <w:rPr>
          <w:rFonts w:ascii="Tahoma" w:hAnsi="Tahoma" w:cs="Tahoma"/>
          <w:sz w:val="20"/>
          <w:szCs w:val="20"/>
        </w:rPr>
        <w:t>:</w:t>
      </w:r>
    </w:p>
    <w:p w14:paraId="30DE3A17" w14:textId="77777777" w:rsidR="00826260" w:rsidRDefault="00826260" w:rsidP="000A4561">
      <w:pPr>
        <w:spacing w:after="0" w:line="240" w:lineRule="auto"/>
        <w:jc w:val="both"/>
        <w:rPr>
          <w:rFonts w:ascii="Tahoma" w:hAnsi="Tahoma" w:cs="Tahoma"/>
          <w:sz w:val="20"/>
          <w:szCs w:val="20"/>
        </w:rPr>
      </w:pPr>
    </w:p>
    <w:p w14:paraId="331ED023" w14:textId="0278D195" w:rsidR="00826260" w:rsidRPr="0097382C" w:rsidRDefault="00826260" w:rsidP="00826260">
      <w:pPr>
        <w:pStyle w:val="Descripcin"/>
        <w:jc w:val="center"/>
        <w:rPr>
          <w:rFonts w:ascii="Tahoma" w:hAnsi="Tahoma" w:cs="Tahoma"/>
          <w:i w:val="0"/>
          <w:iCs w:val="0"/>
          <w:color w:val="auto"/>
          <w:sz w:val="20"/>
          <w:szCs w:val="20"/>
        </w:rPr>
      </w:pPr>
      <w:bookmarkStart w:id="24" w:name="_Toc167780247"/>
      <w:r w:rsidRPr="00826260">
        <w:rPr>
          <w:rFonts w:ascii="Tahoma" w:hAnsi="Tahoma" w:cs="Tahoma"/>
          <w:b/>
          <w:bCs/>
          <w:i w:val="0"/>
          <w:iCs w:val="0"/>
          <w:color w:val="auto"/>
          <w:sz w:val="20"/>
          <w:szCs w:val="20"/>
        </w:rPr>
        <w:t xml:space="preserve">Tabla </w:t>
      </w:r>
      <w:r w:rsidRPr="00826260">
        <w:rPr>
          <w:rFonts w:ascii="Tahoma" w:hAnsi="Tahoma" w:cs="Tahoma"/>
          <w:b/>
          <w:bCs/>
          <w:i w:val="0"/>
          <w:iCs w:val="0"/>
          <w:color w:val="auto"/>
          <w:sz w:val="20"/>
          <w:szCs w:val="20"/>
        </w:rPr>
        <w:fldChar w:fldCharType="begin"/>
      </w:r>
      <w:r w:rsidRPr="00826260">
        <w:rPr>
          <w:rFonts w:ascii="Tahoma" w:hAnsi="Tahoma" w:cs="Tahoma"/>
          <w:b/>
          <w:bCs/>
          <w:i w:val="0"/>
          <w:iCs w:val="0"/>
          <w:color w:val="auto"/>
          <w:sz w:val="20"/>
          <w:szCs w:val="20"/>
        </w:rPr>
        <w:instrText xml:space="preserve"> SEQ Tabla \* ARABIC </w:instrText>
      </w:r>
      <w:r w:rsidRPr="00826260">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4</w:t>
      </w:r>
      <w:r w:rsidRPr="00826260">
        <w:rPr>
          <w:rFonts w:ascii="Tahoma" w:hAnsi="Tahoma" w:cs="Tahoma"/>
          <w:b/>
          <w:bCs/>
          <w:i w:val="0"/>
          <w:iCs w:val="0"/>
          <w:noProof/>
          <w:color w:val="auto"/>
          <w:sz w:val="20"/>
          <w:szCs w:val="20"/>
        </w:rPr>
        <w:fldChar w:fldCharType="end"/>
      </w:r>
      <w:r w:rsidRPr="00826260">
        <w:rPr>
          <w:rFonts w:ascii="Tahoma" w:hAnsi="Tahoma" w:cs="Tahoma"/>
          <w:b/>
          <w:bCs/>
          <w:i w:val="0"/>
          <w:iCs w:val="0"/>
          <w:color w:val="auto"/>
          <w:sz w:val="20"/>
          <w:szCs w:val="20"/>
        </w:rPr>
        <w:t>.</w:t>
      </w:r>
      <w:r w:rsidRPr="0097382C">
        <w:rPr>
          <w:rFonts w:ascii="Tahoma" w:hAnsi="Tahoma" w:cs="Tahoma"/>
          <w:i w:val="0"/>
          <w:iCs w:val="0"/>
          <w:color w:val="auto"/>
          <w:sz w:val="20"/>
          <w:szCs w:val="20"/>
        </w:rPr>
        <w:t xml:space="preserve"> Objetivos estratégicos </w:t>
      </w:r>
      <w:proofErr w:type="spellStart"/>
      <w:r w:rsidRPr="0097382C">
        <w:rPr>
          <w:rFonts w:ascii="Tahoma" w:hAnsi="Tahoma" w:cs="Tahoma"/>
          <w:i w:val="0"/>
          <w:iCs w:val="0"/>
          <w:color w:val="auto"/>
          <w:sz w:val="20"/>
          <w:szCs w:val="20"/>
        </w:rPr>
        <w:t>UApA</w:t>
      </w:r>
      <w:bookmarkEnd w:id="24"/>
      <w:proofErr w:type="spellEnd"/>
    </w:p>
    <w:tbl>
      <w:tblPr>
        <w:tblStyle w:val="Tablaconcuadrcula4-nfasis1"/>
        <w:tblW w:w="0" w:type="auto"/>
        <w:tblLook w:val="04A0" w:firstRow="1" w:lastRow="0" w:firstColumn="1" w:lastColumn="0" w:noHBand="0" w:noVBand="1"/>
      </w:tblPr>
      <w:tblGrid>
        <w:gridCol w:w="579"/>
        <w:gridCol w:w="4668"/>
        <w:gridCol w:w="3581"/>
      </w:tblGrid>
      <w:tr w:rsidR="00FA3EB6" w:rsidRPr="00436EDC" w14:paraId="316ED231" w14:textId="77777777" w:rsidTr="00826260">
        <w:trPr>
          <w:cnfStyle w:val="100000000000" w:firstRow="1" w:lastRow="0" w:firstColumn="0" w:lastColumn="0" w:oddVBand="0" w:evenVBand="0" w:oddHBand="0" w:evenHBand="0" w:firstRowFirstColumn="0" w:firstRowLastColumn="0" w:lastRowFirstColumn="0" w:lastRowLastColumn="0"/>
          <w:trHeight w:val="320"/>
          <w:tblHeader/>
        </w:trPr>
        <w:tc>
          <w:tcPr>
            <w:cnfStyle w:val="001000000000" w:firstRow="0" w:lastRow="0" w:firstColumn="1" w:lastColumn="0" w:oddVBand="0" w:evenVBand="0" w:oddHBand="0" w:evenHBand="0" w:firstRowFirstColumn="0" w:firstRowLastColumn="0" w:lastRowFirstColumn="0" w:lastRowLastColumn="0"/>
            <w:tcW w:w="579" w:type="dxa"/>
            <w:vAlign w:val="center"/>
          </w:tcPr>
          <w:p w14:paraId="5205E29A" w14:textId="064EA86D" w:rsidR="00FA3EB6" w:rsidRPr="00436EDC" w:rsidRDefault="00FA3EB6" w:rsidP="00003D38">
            <w:pPr>
              <w:jc w:val="center"/>
              <w:rPr>
                <w:rFonts w:ascii="Tahoma" w:hAnsi="Tahoma" w:cs="Tahoma"/>
                <w:sz w:val="20"/>
                <w:szCs w:val="20"/>
              </w:rPr>
            </w:pPr>
            <w:r w:rsidRPr="00436EDC">
              <w:rPr>
                <w:rFonts w:ascii="Tahoma" w:hAnsi="Tahoma" w:cs="Tahoma"/>
                <w:sz w:val="20"/>
                <w:szCs w:val="20"/>
              </w:rPr>
              <w:t>ID</w:t>
            </w:r>
          </w:p>
        </w:tc>
        <w:tc>
          <w:tcPr>
            <w:tcW w:w="4668" w:type="dxa"/>
            <w:vAlign w:val="center"/>
          </w:tcPr>
          <w:p w14:paraId="46D30563" w14:textId="04D5F2CF" w:rsidR="00FA3EB6" w:rsidRPr="00436EDC" w:rsidRDefault="00FA3EB6" w:rsidP="00003D3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Objetivo</w:t>
            </w:r>
          </w:p>
        </w:tc>
        <w:tc>
          <w:tcPr>
            <w:tcW w:w="3581" w:type="dxa"/>
            <w:vAlign w:val="center"/>
          </w:tcPr>
          <w:p w14:paraId="28827FD5" w14:textId="7516CB98" w:rsidR="00FA3EB6" w:rsidRPr="00436EDC" w:rsidRDefault="00FA3EB6" w:rsidP="00003D38">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Acción </w:t>
            </w:r>
            <w:r w:rsidR="00003D38">
              <w:rPr>
                <w:rFonts w:ascii="Tahoma" w:hAnsi="Tahoma" w:cs="Tahoma"/>
                <w:sz w:val="20"/>
                <w:szCs w:val="20"/>
              </w:rPr>
              <w:t>e</w:t>
            </w:r>
            <w:r w:rsidRPr="00436EDC">
              <w:rPr>
                <w:rFonts w:ascii="Tahoma" w:hAnsi="Tahoma" w:cs="Tahoma"/>
                <w:sz w:val="20"/>
                <w:szCs w:val="20"/>
              </w:rPr>
              <w:t>stratégica</w:t>
            </w:r>
          </w:p>
        </w:tc>
      </w:tr>
      <w:tr w:rsidR="00FA3EB6" w:rsidRPr="00436EDC" w14:paraId="619715EE" w14:textId="77777777" w:rsidTr="00826260">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0382640B" w14:textId="316152FD" w:rsidR="00FA3EB6" w:rsidRPr="00436EDC" w:rsidRDefault="00FA3EB6" w:rsidP="00003D38">
            <w:pPr>
              <w:jc w:val="center"/>
              <w:rPr>
                <w:rFonts w:ascii="Tahoma" w:hAnsi="Tahoma" w:cs="Tahoma"/>
                <w:b w:val="0"/>
                <w:bCs w:val="0"/>
                <w:sz w:val="20"/>
                <w:szCs w:val="20"/>
              </w:rPr>
            </w:pPr>
            <w:r w:rsidRPr="00436EDC">
              <w:rPr>
                <w:rFonts w:ascii="Tahoma" w:hAnsi="Tahoma" w:cs="Tahoma"/>
                <w:b w:val="0"/>
                <w:bCs w:val="0"/>
                <w:sz w:val="20"/>
                <w:szCs w:val="20"/>
              </w:rPr>
              <w:t>OE1</w:t>
            </w:r>
          </w:p>
        </w:tc>
        <w:tc>
          <w:tcPr>
            <w:tcW w:w="4668" w:type="dxa"/>
            <w:vMerge w:val="restart"/>
            <w:vAlign w:val="center"/>
          </w:tcPr>
          <w:p w14:paraId="3C449CFD" w14:textId="03A5CA30" w:rsidR="00FA3EB6" w:rsidRPr="00436EDC" w:rsidRDefault="00FA3EB6"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Incrementar progresivamente la cobertura hasta alcanzar la universalidad, y en el marco de la estrategia “Hambre Cero”, brindar atención en los municipios con alto riesgo de inseguridad alimentaria durante el receso escolar, por medio de instrumentos financieros normativos y técnicos, con el propósito de mejorar el acceso, permanencia, bienestar y seguridad alimentaria de los NNAJ en el sistema educativo oficial.</w:t>
            </w:r>
          </w:p>
        </w:tc>
        <w:tc>
          <w:tcPr>
            <w:tcW w:w="3581" w:type="dxa"/>
            <w:vAlign w:val="center"/>
          </w:tcPr>
          <w:p w14:paraId="2F476915" w14:textId="6762B1DF" w:rsidR="00FA3EB6" w:rsidRPr="00436EDC" w:rsidRDefault="00FA3EB6"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Incrementar progresivamente la cobertura del PAE hasta alcanzar la universalidad.</w:t>
            </w:r>
          </w:p>
        </w:tc>
      </w:tr>
      <w:tr w:rsidR="00FA3EB6" w:rsidRPr="00436EDC" w14:paraId="218506F4" w14:textId="77777777" w:rsidTr="00826260">
        <w:trPr>
          <w:trHeight w:val="1417"/>
        </w:trPr>
        <w:tc>
          <w:tcPr>
            <w:cnfStyle w:val="001000000000" w:firstRow="0" w:lastRow="0" w:firstColumn="1" w:lastColumn="0" w:oddVBand="0" w:evenVBand="0" w:oddHBand="0" w:evenHBand="0" w:firstRowFirstColumn="0" w:firstRowLastColumn="0" w:lastRowFirstColumn="0" w:lastRowLastColumn="0"/>
            <w:tcW w:w="579" w:type="dxa"/>
            <w:vMerge/>
          </w:tcPr>
          <w:p w14:paraId="7C313A5A" w14:textId="77777777" w:rsidR="00FA3EB6" w:rsidRPr="00436EDC" w:rsidRDefault="00FA3EB6" w:rsidP="00003D38">
            <w:pPr>
              <w:jc w:val="center"/>
              <w:rPr>
                <w:rFonts w:ascii="Tahoma" w:hAnsi="Tahoma" w:cs="Tahoma"/>
                <w:b w:val="0"/>
                <w:bCs w:val="0"/>
                <w:sz w:val="20"/>
                <w:szCs w:val="20"/>
              </w:rPr>
            </w:pPr>
          </w:p>
        </w:tc>
        <w:tc>
          <w:tcPr>
            <w:tcW w:w="4668" w:type="dxa"/>
            <w:vMerge/>
            <w:vAlign w:val="center"/>
          </w:tcPr>
          <w:p w14:paraId="0798884F" w14:textId="77777777" w:rsidR="00FA3EB6" w:rsidRPr="00436EDC" w:rsidRDefault="00FA3EB6"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01B1EAB0" w14:textId="19487F5C" w:rsidR="00FA3EB6" w:rsidRPr="00436EDC" w:rsidRDefault="00FA3EB6"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Brindar atención del PAE en municipios con alto riesgo de inseguridad alimentaria (INSAN), en el marco del Programa Hambre Cero”, durante el receso escolar.</w:t>
            </w:r>
          </w:p>
        </w:tc>
      </w:tr>
      <w:tr w:rsidR="00FA3EB6" w:rsidRPr="00436EDC" w14:paraId="1B070E75" w14:textId="77777777" w:rsidTr="00826260">
        <w:trPr>
          <w:cnfStyle w:val="000000100000" w:firstRow="0" w:lastRow="0" w:firstColumn="0" w:lastColumn="0" w:oddVBand="0" w:evenVBand="0" w:oddHBand="1" w:evenHBand="0" w:firstRowFirstColumn="0" w:firstRowLastColumn="0" w:lastRowFirstColumn="0" w:lastRowLastColumn="0"/>
          <w:trHeight w:val="2387"/>
        </w:trPr>
        <w:tc>
          <w:tcPr>
            <w:cnfStyle w:val="001000000000" w:firstRow="0" w:lastRow="0" w:firstColumn="1" w:lastColumn="0" w:oddVBand="0" w:evenVBand="0" w:oddHBand="0" w:evenHBand="0" w:firstRowFirstColumn="0" w:firstRowLastColumn="0" w:lastRowFirstColumn="0" w:lastRowLastColumn="0"/>
            <w:tcW w:w="579" w:type="dxa"/>
            <w:vAlign w:val="center"/>
          </w:tcPr>
          <w:p w14:paraId="07688E25" w14:textId="056C9B97" w:rsidR="00FA3EB6" w:rsidRPr="00436EDC" w:rsidRDefault="00B257D1" w:rsidP="00003D38">
            <w:pPr>
              <w:jc w:val="center"/>
              <w:rPr>
                <w:rFonts w:ascii="Tahoma" w:hAnsi="Tahoma" w:cs="Tahoma"/>
                <w:b w:val="0"/>
                <w:bCs w:val="0"/>
                <w:sz w:val="20"/>
                <w:szCs w:val="20"/>
              </w:rPr>
            </w:pPr>
            <w:r w:rsidRPr="00436EDC">
              <w:rPr>
                <w:rFonts w:ascii="Tahoma" w:hAnsi="Tahoma" w:cs="Tahoma"/>
                <w:b w:val="0"/>
                <w:bCs w:val="0"/>
                <w:sz w:val="20"/>
                <w:szCs w:val="20"/>
              </w:rPr>
              <w:t>OE2</w:t>
            </w:r>
          </w:p>
        </w:tc>
        <w:tc>
          <w:tcPr>
            <w:tcW w:w="4668" w:type="dxa"/>
            <w:vAlign w:val="center"/>
          </w:tcPr>
          <w:p w14:paraId="5121E134" w14:textId="2907F9C5" w:rsidR="00FA3EB6" w:rsidRPr="00436EDC" w:rsidRDefault="00B257D1"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Promover una operación más descentralizada del PAE a cargo de los</w:t>
            </w:r>
            <w:r w:rsidR="00003D38">
              <w:rPr>
                <w:rFonts w:ascii="Tahoma" w:hAnsi="Tahoma" w:cs="Tahoma"/>
                <w:sz w:val="20"/>
                <w:szCs w:val="20"/>
              </w:rPr>
              <w:t xml:space="preserve"> </w:t>
            </w:r>
            <w:r w:rsidRPr="00436EDC">
              <w:rPr>
                <w:rFonts w:ascii="Tahoma" w:hAnsi="Tahoma" w:cs="Tahoma"/>
                <w:sz w:val="20"/>
                <w:szCs w:val="20"/>
              </w:rPr>
              <w:t>municipios, que fomente el desarrollo y crecimiento de las economías locales y regionales, privilegiando la participación de las comunidades en la operación y el control social del programa, mediante el diseño e implementación del modelo de operación del PAE en los municipios de las ETC departamentales, con el fin de mejorar la eficiencia, eficacia y transparencia del programa.</w:t>
            </w:r>
          </w:p>
        </w:tc>
        <w:tc>
          <w:tcPr>
            <w:tcW w:w="3581" w:type="dxa"/>
            <w:vAlign w:val="center"/>
          </w:tcPr>
          <w:p w14:paraId="1BC977D6" w14:textId="43B9CAC3" w:rsidR="00FA3EB6" w:rsidRPr="00436EDC" w:rsidRDefault="00B257D1"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Diseñar e implementar el modelo de operación del PAE descentralizado en los municipios de las ETC departamentales.</w:t>
            </w:r>
          </w:p>
        </w:tc>
      </w:tr>
      <w:tr w:rsidR="004E16F2" w:rsidRPr="00436EDC" w14:paraId="5084BC65" w14:textId="77777777" w:rsidTr="00826260">
        <w:trPr>
          <w:trHeight w:val="511"/>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78C25D71" w14:textId="58596D6B" w:rsidR="004E16F2" w:rsidRPr="00436EDC" w:rsidRDefault="004E16F2" w:rsidP="00003D38">
            <w:pPr>
              <w:jc w:val="center"/>
              <w:rPr>
                <w:rFonts w:ascii="Tahoma" w:hAnsi="Tahoma" w:cs="Tahoma"/>
                <w:b w:val="0"/>
                <w:bCs w:val="0"/>
                <w:sz w:val="20"/>
                <w:szCs w:val="20"/>
              </w:rPr>
            </w:pPr>
            <w:r w:rsidRPr="00436EDC">
              <w:rPr>
                <w:rFonts w:ascii="Tahoma" w:hAnsi="Tahoma" w:cs="Tahoma"/>
                <w:b w:val="0"/>
                <w:bCs w:val="0"/>
                <w:sz w:val="20"/>
                <w:szCs w:val="20"/>
              </w:rPr>
              <w:lastRenderedPageBreak/>
              <w:t>OE3</w:t>
            </w:r>
          </w:p>
        </w:tc>
        <w:tc>
          <w:tcPr>
            <w:tcW w:w="4668" w:type="dxa"/>
            <w:vMerge w:val="restart"/>
            <w:vAlign w:val="center"/>
          </w:tcPr>
          <w:p w14:paraId="79676F49" w14:textId="097CFE78"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Fortalecer las capacidades de las entidades territoriales, mediante la</w:t>
            </w:r>
          </w:p>
          <w:p w14:paraId="5387A811" w14:textId="1375FB56"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asistencia técnica, para que promuevan entornos escolares saludables y el desarrollo socioemocional orientado a la alimentación saludable de los NNAJ del sistema educativo oficial.</w:t>
            </w:r>
          </w:p>
        </w:tc>
        <w:tc>
          <w:tcPr>
            <w:tcW w:w="3581" w:type="dxa"/>
            <w:vAlign w:val="center"/>
          </w:tcPr>
          <w:p w14:paraId="1647834C" w14:textId="2038A83A"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Fortalecimiento para la apropiación por parte de las ETC en la implementación de estrategias de promoción de alimentación saludable y sostenible en el PAE.</w:t>
            </w:r>
          </w:p>
        </w:tc>
      </w:tr>
      <w:tr w:rsidR="004E16F2" w:rsidRPr="00436EDC" w14:paraId="0E71F824" w14:textId="77777777" w:rsidTr="00826260">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579" w:type="dxa"/>
            <w:vMerge/>
          </w:tcPr>
          <w:p w14:paraId="0F3C5AF7" w14:textId="77777777" w:rsidR="004E16F2" w:rsidRPr="00436EDC" w:rsidRDefault="004E16F2" w:rsidP="00003D38">
            <w:pPr>
              <w:jc w:val="center"/>
              <w:rPr>
                <w:rFonts w:ascii="Tahoma" w:hAnsi="Tahoma" w:cs="Tahoma"/>
                <w:b w:val="0"/>
                <w:bCs w:val="0"/>
                <w:sz w:val="20"/>
                <w:szCs w:val="20"/>
              </w:rPr>
            </w:pPr>
          </w:p>
        </w:tc>
        <w:tc>
          <w:tcPr>
            <w:tcW w:w="4668" w:type="dxa"/>
            <w:vMerge/>
          </w:tcPr>
          <w:p w14:paraId="197A7B44" w14:textId="77777777" w:rsidR="004E16F2" w:rsidRPr="00436EDC" w:rsidRDefault="004E16F2"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0AD7A8C3" w14:textId="0D446B91" w:rsidR="004E16F2" w:rsidRPr="00436EDC" w:rsidRDefault="004E16F2"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Mejorar las minutas para la calidad nutricional y pertinencia territorial y poblacional.</w:t>
            </w:r>
          </w:p>
        </w:tc>
      </w:tr>
      <w:tr w:rsidR="004E16F2" w:rsidRPr="00436EDC" w14:paraId="283D5E52" w14:textId="77777777" w:rsidTr="00826260">
        <w:trPr>
          <w:trHeight w:val="828"/>
        </w:trPr>
        <w:tc>
          <w:tcPr>
            <w:cnfStyle w:val="001000000000" w:firstRow="0" w:lastRow="0" w:firstColumn="1" w:lastColumn="0" w:oddVBand="0" w:evenVBand="0" w:oddHBand="0" w:evenHBand="0" w:firstRowFirstColumn="0" w:firstRowLastColumn="0" w:lastRowFirstColumn="0" w:lastRowLastColumn="0"/>
            <w:tcW w:w="579" w:type="dxa"/>
            <w:vMerge/>
          </w:tcPr>
          <w:p w14:paraId="081A4186" w14:textId="77777777" w:rsidR="004E16F2" w:rsidRPr="00436EDC" w:rsidRDefault="004E16F2" w:rsidP="00003D38">
            <w:pPr>
              <w:jc w:val="center"/>
              <w:rPr>
                <w:rFonts w:ascii="Tahoma" w:hAnsi="Tahoma" w:cs="Tahoma"/>
                <w:b w:val="0"/>
                <w:bCs w:val="0"/>
                <w:sz w:val="20"/>
                <w:szCs w:val="20"/>
              </w:rPr>
            </w:pPr>
          </w:p>
        </w:tc>
        <w:tc>
          <w:tcPr>
            <w:tcW w:w="4668" w:type="dxa"/>
            <w:vMerge/>
          </w:tcPr>
          <w:p w14:paraId="725074E3" w14:textId="77777777"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13A1260C" w14:textId="4E20FA04" w:rsidR="004E16F2" w:rsidRPr="00436EDC" w:rsidRDefault="004E16F2"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Movilizar economías locales e integrar al pequeño productor familiar y comunitario.</w:t>
            </w:r>
          </w:p>
        </w:tc>
      </w:tr>
      <w:tr w:rsidR="00411A0D" w:rsidRPr="00436EDC" w14:paraId="7A4B1A0F" w14:textId="77777777" w:rsidTr="00826260">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59219657" w14:textId="6FD52395" w:rsidR="00411A0D" w:rsidRPr="00436EDC" w:rsidRDefault="00411A0D" w:rsidP="00003D38">
            <w:pPr>
              <w:jc w:val="center"/>
              <w:rPr>
                <w:rFonts w:ascii="Tahoma" w:hAnsi="Tahoma" w:cs="Tahoma"/>
                <w:b w:val="0"/>
                <w:bCs w:val="0"/>
                <w:sz w:val="20"/>
                <w:szCs w:val="20"/>
              </w:rPr>
            </w:pPr>
            <w:r w:rsidRPr="00436EDC">
              <w:rPr>
                <w:rFonts w:ascii="Tahoma" w:hAnsi="Tahoma" w:cs="Tahoma"/>
                <w:b w:val="0"/>
                <w:bCs w:val="0"/>
                <w:sz w:val="20"/>
                <w:szCs w:val="20"/>
              </w:rPr>
              <w:t>OE4</w:t>
            </w:r>
          </w:p>
        </w:tc>
        <w:tc>
          <w:tcPr>
            <w:tcW w:w="4668" w:type="dxa"/>
            <w:vMerge w:val="restart"/>
            <w:vAlign w:val="center"/>
          </w:tcPr>
          <w:p w14:paraId="78915A2C" w14:textId="0D952FD7" w:rsidR="00411A0D" w:rsidRPr="00436EDC" w:rsidRDefault="00411A0D" w:rsidP="00BF187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Implementar modelos diferenciales, inclusivos y diversos para la operación</w:t>
            </w:r>
            <w:r w:rsidR="00BF187B">
              <w:rPr>
                <w:rFonts w:ascii="Tahoma" w:hAnsi="Tahoma" w:cs="Tahoma"/>
                <w:sz w:val="20"/>
                <w:szCs w:val="20"/>
              </w:rPr>
              <w:t xml:space="preserve"> </w:t>
            </w:r>
            <w:r w:rsidRPr="00436EDC">
              <w:rPr>
                <w:rFonts w:ascii="Tahoma" w:hAnsi="Tahoma" w:cs="Tahoma"/>
                <w:sz w:val="20"/>
                <w:szCs w:val="20"/>
              </w:rPr>
              <w:t>del PAE en la zona urbana y en las ruralidades, con pertinencia territorial</w:t>
            </w:r>
            <w:r w:rsidR="00BF187B">
              <w:rPr>
                <w:rFonts w:ascii="Tahoma" w:hAnsi="Tahoma" w:cs="Tahoma"/>
                <w:sz w:val="20"/>
                <w:szCs w:val="20"/>
              </w:rPr>
              <w:t xml:space="preserve"> </w:t>
            </w:r>
            <w:r w:rsidRPr="00436EDC">
              <w:rPr>
                <w:rFonts w:ascii="Tahoma" w:hAnsi="Tahoma" w:cs="Tahoma"/>
                <w:sz w:val="20"/>
                <w:szCs w:val="20"/>
              </w:rPr>
              <w:t>y enfoque étnico, priorizando las modalidades de preparación en sitio y</w:t>
            </w:r>
            <w:r w:rsidR="00BF187B">
              <w:rPr>
                <w:rFonts w:ascii="Tahoma" w:hAnsi="Tahoma" w:cs="Tahoma"/>
                <w:sz w:val="20"/>
                <w:szCs w:val="20"/>
              </w:rPr>
              <w:t xml:space="preserve"> </w:t>
            </w:r>
            <w:r w:rsidRPr="00436EDC">
              <w:rPr>
                <w:rFonts w:ascii="Tahoma" w:hAnsi="Tahoma" w:cs="Tahoma"/>
                <w:sz w:val="20"/>
                <w:szCs w:val="20"/>
              </w:rPr>
              <w:t>el rescate del patrimonio gastronómico, con el fin de aportar en la alimentación saludable y la seguridad alimentaria de los NNAJ del sistema educativo oficial.</w:t>
            </w:r>
          </w:p>
        </w:tc>
        <w:tc>
          <w:tcPr>
            <w:tcW w:w="3581" w:type="dxa"/>
            <w:vAlign w:val="center"/>
          </w:tcPr>
          <w:p w14:paraId="7B3D50A1" w14:textId="00E1D718" w:rsidR="00411A0D" w:rsidRPr="00436EDC" w:rsidRDefault="00411A0D"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Avanzar en la implementación del PAE indígena, PAEPI. </w:t>
            </w:r>
          </w:p>
        </w:tc>
      </w:tr>
      <w:tr w:rsidR="00411A0D" w:rsidRPr="00436EDC" w14:paraId="75ED4F91" w14:textId="77777777" w:rsidTr="00826260">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3D8B12E9" w14:textId="77777777" w:rsidR="00411A0D" w:rsidRPr="00436EDC" w:rsidRDefault="00411A0D" w:rsidP="00003D38">
            <w:pPr>
              <w:jc w:val="center"/>
              <w:rPr>
                <w:rFonts w:ascii="Tahoma" w:hAnsi="Tahoma" w:cs="Tahoma"/>
                <w:b w:val="0"/>
                <w:bCs w:val="0"/>
                <w:sz w:val="20"/>
                <w:szCs w:val="20"/>
              </w:rPr>
            </w:pPr>
          </w:p>
        </w:tc>
        <w:tc>
          <w:tcPr>
            <w:tcW w:w="4668" w:type="dxa"/>
            <w:vMerge/>
            <w:vAlign w:val="center"/>
          </w:tcPr>
          <w:p w14:paraId="1B613BC1" w14:textId="77777777" w:rsidR="00411A0D" w:rsidRPr="00436EDC" w:rsidRDefault="00411A0D"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7C3E1D0C" w14:textId="4F94A93A" w:rsidR="00411A0D" w:rsidRPr="00436EDC" w:rsidRDefault="00411A0D"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Avanzar en los lineamientos diferenciales para la operación del PAE en comunidades NARP.</w:t>
            </w:r>
          </w:p>
        </w:tc>
      </w:tr>
      <w:tr w:rsidR="00411A0D" w:rsidRPr="00436EDC" w14:paraId="6A649B81" w14:textId="77777777" w:rsidTr="00826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3DD385D6" w14:textId="77777777" w:rsidR="00411A0D" w:rsidRPr="00436EDC" w:rsidRDefault="00411A0D" w:rsidP="00003D38">
            <w:pPr>
              <w:jc w:val="center"/>
              <w:rPr>
                <w:rFonts w:ascii="Tahoma" w:hAnsi="Tahoma" w:cs="Tahoma"/>
                <w:b w:val="0"/>
                <w:bCs w:val="0"/>
                <w:sz w:val="20"/>
                <w:szCs w:val="20"/>
              </w:rPr>
            </w:pPr>
          </w:p>
        </w:tc>
        <w:tc>
          <w:tcPr>
            <w:tcW w:w="4668" w:type="dxa"/>
            <w:vMerge/>
            <w:vAlign w:val="center"/>
          </w:tcPr>
          <w:p w14:paraId="76C22A5F" w14:textId="77777777" w:rsidR="00411A0D" w:rsidRPr="00436EDC" w:rsidRDefault="00411A0D"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11E0713B" w14:textId="673EC610" w:rsidR="00411A0D" w:rsidRPr="00436EDC" w:rsidRDefault="00411A0D"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Avanzar en el diseño e implementación de un Modelo de Alimentación para las Ruralidades, MAER.</w:t>
            </w:r>
          </w:p>
        </w:tc>
      </w:tr>
      <w:tr w:rsidR="00BD69BC" w:rsidRPr="00436EDC" w14:paraId="411A261B" w14:textId="77777777" w:rsidTr="00826260">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3486ED77" w14:textId="2C1480B4" w:rsidR="00BD69BC" w:rsidRPr="00436EDC" w:rsidRDefault="00BD69BC" w:rsidP="00003D38">
            <w:pPr>
              <w:jc w:val="center"/>
              <w:rPr>
                <w:rFonts w:ascii="Tahoma" w:hAnsi="Tahoma" w:cs="Tahoma"/>
                <w:b w:val="0"/>
                <w:bCs w:val="0"/>
                <w:sz w:val="20"/>
                <w:szCs w:val="20"/>
              </w:rPr>
            </w:pPr>
            <w:r w:rsidRPr="00436EDC">
              <w:rPr>
                <w:rFonts w:ascii="Tahoma" w:hAnsi="Tahoma" w:cs="Tahoma"/>
                <w:b w:val="0"/>
                <w:bCs w:val="0"/>
                <w:sz w:val="20"/>
                <w:szCs w:val="20"/>
              </w:rPr>
              <w:t>OE5</w:t>
            </w:r>
          </w:p>
        </w:tc>
        <w:tc>
          <w:tcPr>
            <w:tcW w:w="4668" w:type="dxa"/>
            <w:vMerge w:val="restart"/>
            <w:vAlign w:val="center"/>
          </w:tcPr>
          <w:p w14:paraId="3750B005" w14:textId="02BB4526"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Promover la eficiencia y transparencia a partir del fortalecimiento de las capacidades de las ETC y el despliegue del </w:t>
            </w:r>
            <w:proofErr w:type="spellStart"/>
            <w:r w:rsidRPr="00436EDC">
              <w:rPr>
                <w:rFonts w:ascii="Tahoma" w:hAnsi="Tahoma" w:cs="Tahoma"/>
                <w:sz w:val="20"/>
                <w:szCs w:val="20"/>
              </w:rPr>
              <w:t>SiPAE</w:t>
            </w:r>
            <w:proofErr w:type="spellEnd"/>
            <w:r w:rsidRPr="00436EDC">
              <w:rPr>
                <w:rFonts w:ascii="Tahoma" w:hAnsi="Tahoma" w:cs="Tahoma"/>
                <w:sz w:val="20"/>
                <w:szCs w:val="20"/>
              </w:rPr>
              <w:t>, con el fin de prevenir hechos de corrupción y aumentar la confianza frente al programa y la Unidad.</w:t>
            </w:r>
          </w:p>
        </w:tc>
        <w:tc>
          <w:tcPr>
            <w:tcW w:w="3581" w:type="dxa"/>
            <w:vAlign w:val="center"/>
          </w:tcPr>
          <w:p w14:paraId="2D7D75BA" w14:textId="27182EC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Desarrollar el sistema de información para la gestión y evaluación del PAE.</w:t>
            </w:r>
          </w:p>
        </w:tc>
      </w:tr>
      <w:tr w:rsidR="00BD69BC" w:rsidRPr="00436EDC" w14:paraId="435E3CF3" w14:textId="77777777" w:rsidTr="00826260">
        <w:trPr>
          <w:cnfStyle w:val="000000100000" w:firstRow="0" w:lastRow="0" w:firstColumn="0" w:lastColumn="0" w:oddVBand="0" w:evenVBand="0" w:oddHBand="1"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04917575"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5B53BCFA" w14:textId="77777777"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3685BADB" w14:textId="165214A2"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Implementar mejoras tecnológicas en la Unidad para la gestión del PAE.</w:t>
            </w:r>
          </w:p>
        </w:tc>
      </w:tr>
      <w:tr w:rsidR="00BD69BC" w:rsidRPr="00436EDC" w14:paraId="308B06A0" w14:textId="77777777" w:rsidTr="00826260">
        <w:trPr>
          <w:trHeight w:val="834"/>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452DBBCB"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068A466C" w14:textId="7777777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3E27A7EF" w14:textId="7777777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Diseñar y mantener actualizado un modelo de analítica de datos para </w:t>
            </w:r>
          </w:p>
          <w:p w14:paraId="01BC5163" w14:textId="328CAD2C"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la toma de decisiones.</w:t>
            </w:r>
          </w:p>
        </w:tc>
      </w:tr>
      <w:tr w:rsidR="00BD69BC" w:rsidRPr="00436EDC" w14:paraId="4DBB7425" w14:textId="77777777" w:rsidTr="00826260">
        <w:trPr>
          <w:cnfStyle w:val="000000100000" w:firstRow="0" w:lastRow="0" w:firstColumn="0" w:lastColumn="0" w:oddVBand="0" w:evenVBand="0" w:oddHBand="1" w:evenHBand="0" w:firstRowFirstColumn="0" w:firstRowLastColumn="0" w:lastRowFirstColumn="0" w:lastRowLastColumn="0"/>
          <w:trHeight w:val="1554"/>
        </w:trPr>
        <w:tc>
          <w:tcPr>
            <w:cnfStyle w:val="001000000000" w:firstRow="0" w:lastRow="0" w:firstColumn="1" w:lastColumn="0" w:oddVBand="0" w:evenVBand="0" w:oddHBand="0" w:evenHBand="0" w:firstRowFirstColumn="0" w:firstRowLastColumn="0" w:lastRowFirstColumn="0" w:lastRowLastColumn="0"/>
            <w:tcW w:w="579" w:type="dxa"/>
            <w:vMerge w:val="restart"/>
            <w:vAlign w:val="center"/>
          </w:tcPr>
          <w:p w14:paraId="5879BBF8" w14:textId="7E776269" w:rsidR="00BD69BC" w:rsidRPr="00436EDC" w:rsidRDefault="00BD69BC" w:rsidP="00003D38">
            <w:pPr>
              <w:jc w:val="center"/>
              <w:rPr>
                <w:rFonts w:ascii="Tahoma" w:hAnsi="Tahoma" w:cs="Tahoma"/>
                <w:b w:val="0"/>
                <w:bCs w:val="0"/>
                <w:sz w:val="20"/>
                <w:szCs w:val="20"/>
              </w:rPr>
            </w:pPr>
            <w:r w:rsidRPr="00436EDC">
              <w:rPr>
                <w:rFonts w:ascii="Tahoma" w:hAnsi="Tahoma" w:cs="Tahoma"/>
                <w:b w:val="0"/>
                <w:bCs w:val="0"/>
                <w:sz w:val="20"/>
                <w:szCs w:val="20"/>
              </w:rPr>
              <w:t>OE6</w:t>
            </w:r>
          </w:p>
        </w:tc>
        <w:tc>
          <w:tcPr>
            <w:tcW w:w="4668" w:type="dxa"/>
            <w:vMerge w:val="restart"/>
            <w:vAlign w:val="center"/>
          </w:tcPr>
          <w:p w14:paraId="512D0870" w14:textId="1EBB694B" w:rsidR="00BD69BC" w:rsidRPr="00436EDC" w:rsidRDefault="00BD69BC" w:rsidP="009B2F7F">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Fortalecer la gestión institucional mediante la optimización de procesos,</w:t>
            </w:r>
            <w:r w:rsidR="009B2F7F">
              <w:rPr>
                <w:rFonts w:ascii="Tahoma" w:hAnsi="Tahoma" w:cs="Tahoma"/>
                <w:sz w:val="20"/>
                <w:szCs w:val="20"/>
              </w:rPr>
              <w:t xml:space="preserve"> </w:t>
            </w:r>
            <w:r w:rsidRPr="00436EDC">
              <w:rPr>
                <w:rFonts w:ascii="Tahoma" w:hAnsi="Tahoma" w:cs="Tahoma"/>
                <w:sz w:val="20"/>
                <w:szCs w:val="20"/>
              </w:rPr>
              <w:t>el empoderamiento del talento humano, la gestión del conocimiento, las tecnologías de la información y la comunicación, con el fin de mejorar</w:t>
            </w:r>
            <w:r w:rsidR="009B2F7F">
              <w:rPr>
                <w:rFonts w:ascii="Tahoma" w:hAnsi="Tahoma" w:cs="Tahoma"/>
                <w:sz w:val="20"/>
                <w:szCs w:val="20"/>
              </w:rPr>
              <w:t xml:space="preserve"> </w:t>
            </w:r>
            <w:r w:rsidRPr="00436EDC">
              <w:rPr>
                <w:rFonts w:ascii="Tahoma" w:hAnsi="Tahoma" w:cs="Tahoma"/>
                <w:sz w:val="20"/>
                <w:szCs w:val="20"/>
              </w:rPr>
              <w:t>la oferta institucional en términos de calidad y eficiencia.</w:t>
            </w:r>
          </w:p>
        </w:tc>
        <w:tc>
          <w:tcPr>
            <w:tcW w:w="3581" w:type="dxa"/>
            <w:vAlign w:val="center"/>
          </w:tcPr>
          <w:p w14:paraId="47A98761" w14:textId="65765E75"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Emprender una optimización y simplificación de los procesos y procedimientos en la Unidad, consolidar un sistema integrado de gestión y obtener certificación en gestión de la calidad.</w:t>
            </w:r>
          </w:p>
        </w:tc>
      </w:tr>
      <w:tr w:rsidR="00BD69BC" w:rsidRPr="00436EDC" w14:paraId="27AAF85A" w14:textId="77777777" w:rsidTr="00826260">
        <w:trPr>
          <w:trHeight w:val="654"/>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1F668EB0"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3C7CA5D1" w14:textId="77777777"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c>
          <w:tcPr>
            <w:tcW w:w="3581" w:type="dxa"/>
            <w:vAlign w:val="center"/>
          </w:tcPr>
          <w:p w14:paraId="14F21F64" w14:textId="51A44E84" w:rsidR="00BD69BC" w:rsidRPr="00436EDC" w:rsidRDefault="00BD69BC" w:rsidP="00003D38">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Mejorar la atención al ciudadano y el sistema de PQRSD.</w:t>
            </w:r>
          </w:p>
        </w:tc>
      </w:tr>
      <w:tr w:rsidR="00BD69BC" w:rsidRPr="00436EDC" w14:paraId="007A07A6" w14:textId="77777777" w:rsidTr="00826260">
        <w:trPr>
          <w:cnfStyle w:val="000000100000" w:firstRow="0" w:lastRow="0" w:firstColumn="0" w:lastColumn="0" w:oddVBand="0" w:evenVBand="0" w:oddHBand="1" w:evenHBand="0" w:firstRowFirstColumn="0" w:firstRowLastColumn="0" w:lastRowFirstColumn="0" w:lastRowLastColumn="0"/>
          <w:trHeight w:val="594"/>
        </w:trPr>
        <w:tc>
          <w:tcPr>
            <w:cnfStyle w:val="001000000000" w:firstRow="0" w:lastRow="0" w:firstColumn="1" w:lastColumn="0" w:oddVBand="0" w:evenVBand="0" w:oddHBand="0" w:evenHBand="0" w:firstRowFirstColumn="0" w:firstRowLastColumn="0" w:lastRowFirstColumn="0" w:lastRowLastColumn="0"/>
            <w:tcW w:w="579" w:type="dxa"/>
            <w:vMerge/>
            <w:vAlign w:val="center"/>
          </w:tcPr>
          <w:p w14:paraId="1F33A014" w14:textId="77777777" w:rsidR="00BD69BC" w:rsidRPr="00436EDC" w:rsidRDefault="00BD69BC" w:rsidP="00003D38">
            <w:pPr>
              <w:jc w:val="center"/>
              <w:rPr>
                <w:rFonts w:ascii="Tahoma" w:hAnsi="Tahoma" w:cs="Tahoma"/>
                <w:b w:val="0"/>
                <w:bCs w:val="0"/>
                <w:sz w:val="20"/>
                <w:szCs w:val="20"/>
              </w:rPr>
            </w:pPr>
          </w:p>
        </w:tc>
        <w:tc>
          <w:tcPr>
            <w:tcW w:w="4668" w:type="dxa"/>
            <w:vMerge/>
            <w:vAlign w:val="center"/>
          </w:tcPr>
          <w:p w14:paraId="1A90EBB2" w14:textId="77777777"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3581" w:type="dxa"/>
            <w:vAlign w:val="center"/>
          </w:tcPr>
          <w:p w14:paraId="44AEC9A1" w14:textId="785BAA35" w:rsidR="00BD69BC" w:rsidRPr="00436EDC" w:rsidRDefault="00BD69BC" w:rsidP="00003D38">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Fortalecer las actividades de bienestar del talento humano.</w:t>
            </w:r>
          </w:p>
        </w:tc>
      </w:tr>
    </w:tbl>
    <w:p w14:paraId="7E4EF371" w14:textId="77777777" w:rsidR="006520CA" w:rsidRDefault="006520CA" w:rsidP="006520CA">
      <w:pPr>
        <w:pStyle w:val="Ttulo2"/>
        <w:tabs>
          <w:tab w:val="left" w:pos="284"/>
          <w:tab w:val="left" w:pos="426"/>
        </w:tabs>
        <w:spacing w:before="0" w:line="360" w:lineRule="auto"/>
        <w:rPr>
          <w:rFonts w:ascii="Tahoma" w:hAnsi="Tahoma" w:cs="Tahoma"/>
          <w:b/>
          <w:bCs/>
          <w:color w:val="auto"/>
          <w:sz w:val="20"/>
          <w:szCs w:val="20"/>
        </w:rPr>
      </w:pPr>
    </w:p>
    <w:p w14:paraId="79C884CE" w14:textId="0CCBB798" w:rsidR="007C5986" w:rsidRPr="0097382C" w:rsidRDefault="007C5986" w:rsidP="0097382C">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25" w:name="_Toc183179991"/>
      <w:r w:rsidRPr="0097382C">
        <w:rPr>
          <w:rFonts w:ascii="Tahoma" w:hAnsi="Tahoma" w:cs="Tahoma"/>
          <w:b/>
          <w:bCs/>
          <w:color w:val="auto"/>
          <w:sz w:val="20"/>
          <w:szCs w:val="20"/>
        </w:rPr>
        <w:t xml:space="preserve">Modelo </w:t>
      </w:r>
      <w:r w:rsidR="0097382C" w:rsidRPr="0097382C">
        <w:rPr>
          <w:rFonts w:ascii="Tahoma" w:hAnsi="Tahoma" w:cs="Tahoma"/>
          <w:b/>
          <w:bCs/>
          <w:color w:val="auto"/>
          <w:sz w:val="20"/>
          <w:szCs w:val="20"/>
        </w:rPr>
        <w:t>o</w:t>
      </w:r>
      <w:r w:rsidRPr="0097382C">
        <w:rPr>
          <w:rFonts w:ascii="Tahoma" w:hAnsi="Tahoma" w:cs="Tahoma"/>
          <w:b/>
          <w:bCs/>
          <w:color w:val="auto"/>
          <w:sz w:val="20"/>
          <w:szCs w:val="20"/>
        </w:rPr>
        <w:t>perativo</w:t>
      </w:r>
      <w:bookmarkEnd w:id="25"/>
    </w:p>
    <w:p w14:paraId="00AB04A2" w14:textId="6B6E11E7" w:rsidR="002A16BC" w:rsidRDefault="007C5986" w:rsidP="0097382C">
      <w:pPr>
        <w:spacing w:line="240" w:lineRule="auto"/>
        <w:jc w:val="both"/>
        <w:rPr>
          <w:rFonts w:ascii="Tahoma" w:hAnsi="Tahoma" w:cs="Tahoma"/>
          <w:sz w:val="20"/>
          <w:szCs w:val="20"/>
        </w:rPr>
      </w:pPr>
      <w:r w:rsidRPr="00436EDC">
        <w:rPr>
          <w:rFonts w:ascii="Tahoma" w:hAnsi="Tahoma" w:cs="Tahoma"/>
          <w:sz w:val="20"/>
          <w:szCs w:val="20"/>
        </w:rPr>
        <w:t xml:space="preserve">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es una entidad de carácter administrativo, adscrita al Ministerio de Educación, con personería jurídica, autonomía administrativa y patrimonio independiente, cuya sede principal está en la ciudad de Bogotá D.C.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entra a funcionar con la expedición de los decretos 218 y 219 de 2020, apoyada por el Ministerio de Educación para su inicio y, asumió funciones a partir del 1º de marzo </w:t>
      </w:r>
      <w:r w:rsidRPr="00436EDC">
        <w:rPr>
          <w:rFonts w:ascii="Tahoma" w:hAnsi="Tahoma" w:cs="Tahoma"/>
          <w:sz w:val="20"/>
          <w:szCs w:val="20"/>
        </w:rPr>
        <w:lastRenderedPageBreak/>
        <w:t>de 2020. Cuenta con un modelo de gestión guiado por procesos: Estratégicos, misionales, de apoyo y de evaluación.</w:t>
      </w:r>
    </w:p>
    <w:p w14:paraId="16CDABA4" w14:textId="21A86593" w:rsidR="002A16BC" w:rsidRDefault="002A16BC" w:rsidP="002A16BC">
      <w:pPr>
        <w:pStyle w:val="Descripcin"/>
        <w:spacing w:line="360" w:lineRule="auto"/>
        <w:jc w:val="center"/>
        <w:rPr>
          <w:rFonts w:ascii="Tahoma" w:hAnsi="Tahoma" w:cs="Tahoma"/>
          <w:i w:val="0"/>
          <w:iCs w:val="0"/>
          <w:color w:val="auto"/>
          <w:sz w:val="20"/>
          <w:szCs w:val="20"/>
        </w:rPr>
      </w:pPr>
      <w:bookmarkStart w:id="26" w:name="_Toc165384687"/>
      <w:bookmarkStart w:id="27" w:name="_Toc167780360"/>
      <w:r w:rsidRPr="00A52724">
        <w:rPr>
          <w:rFonts w:ascii="Tahoma" w:hAnsi="Tahoma" w:cs="Tahoma"/>
          <w:b/>
          <w:bCs/>
          <w:i w:val="0"/>
          <w:iCs w:val="0"/>
          <w:color w:val="auto"/>
          <w:sz w:val="20"/>
          <w:szCs w:val="20"/>
        </w:rPr>
        <w:t xml:space="preserve">Ilustración </w:t>
      </w:r>
      <w:r w:rsidRPr="00A52724">
        <w:rPr>
          <w:rFonts w:ascii="Tahoma" w:hAnsi="Tahoma" w:cs="Tahoma"/>
          <w:b/>
          <w:bCs/>
          <w:i w:val="0"/>
          <w:iCs w:val="0"/>
          <w:color w:val="auto"/>
          <w:sz w:val="20"/>
          <w:szCs w:val="20"/>
        </w:rPr>
        <w:fldChar w:fldCharType="begin"/>
      </w:r>
      <w:r w:rsidRPr="00A52724">
        <w:rPr>
          <w:rFonts w:ascii="Tahoma" w:hAnsi="Tahoma" w:cs="Tahoma"/>
          <w:b/>
          <w:bCs/>
          <w:i w:val="0"/>
          <w:iCs w:val="0"/>
          <w:color w:val="auto"/>
          <w:sz w:val="20"/>
          <w:szCs w:val="20"/>
        </w:rPr>
        <w:instrText xml:space="preserve"> SEQ Ilustración \* ARABIC </w:instrText>
      </w:r>
      <w:r w:rsidRPr="00A52724">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3</w:t>
      </w:r>
      <w:r w:rsidRPr="00A52724">
        <w:rPr>
          <w:rFonts w:ascii="Tahoma" w:hAnsi="Tahoma" w:cs="Tahoma"/>
          <w:b/>
          <w:bCs/>
          <w:i w:val="0"/>
          <w:iCs w:val="0"/>
          <w:noProof/>
          <w:color w:val="auto"/>
          <w:sz w:val="20"/>
          <w:szCs w:val="20"/>
        </w:rPr>
        <w:fldChar w:fldCharType="end"/>
      </w:r>
      <w:r w:rsidRPr="00A52724">
        <w:rPr>
          <w:rFonts w:ascii="Tahoma" w:hAnsi="Tahoma" w:cs="Tahoma"/>
          <w:b/>
          <w:bCs/>
          <w:i w:val="0"/>
          <w:iCs w:val="0"/>
          <w:color w:val="auto"/>
          <w:sz w:val="20"/>
          <w:szCs w:val="20"/>
        </w:rPr>
        <w:t>.</w:t>
      </w:r>
      <w:r w:rsidRPr="0097382C">
        <w:rPr>
          <w:rFonts w:ascii="Tahoma" w:hAnsi="Tahoma" w:cs="Tahoma"/>
          <w:i w:val="0"/>
          <w:iCs w:val="0"/>
          <w:color w:val="auto"/>
          <w:sz w:val="20"/>
          <w:szCs w:val="20"/>
        </w:rPr>
        <w:t xml:space="preserve"> Mapa de procesos </w:t>
      </w:r>
      <w:proofErr w:type="spellStart"/>
      <w:r w:rsidRPr="0097382C">
        <w:rPr>
          <w:rFonts w:ascii="Tahoma" w:hAnsi="Tahoma" w:cs="Tahoma"/>
          <w:i w:val="0"/>
          <w:iCs w:val="0"/>
          <w:color w:val="auto"/>
          <w:sz w:val="20"/>
          <w:szCs w:val="20"/>
        </w:rPr>
        <w:t>UApA</w:t>
      </w:r>
      <w:bookmarkEnd w:id="26"/>
      <w:bookmarkEnd w:id="27"/>
      <w:proofErr w:type="spellEnd"/>
    </w:p>
    <w:p w14:paraId="39A1D565" w14:textId="77777777" w:rsidR="002A16BC" w:rsidRPr="00436EDC" w:rsidRDefault="002A16BC" w:rsidP="0097382C">
      <w:pPr>
        <w:spacing w:line="240" w:lineRule="auto"/>
        <w:jc w:val="both"/>
        <w:rPr>
          <w:rFonts w:ascii="Tahoma" w:hAnsi="Tahoma" w:cs="Tahoma"/>
          <w:sz w:val="20"/>
          <w:szCs w:val="20"/>
        </w:rPr>
      </w:pPr>
    </w:p>
    <w:p w14:paraId="2E161A20" w14:textId="478B258D" w:rsidR="007C5986" w:rsidRPr="00436EDC" w:rsidRDefault="008E5A41" w:rsidP="00D36571">
      <w:pPr>
        <w:spacing w:after="0" w:line="240" w:lineRule="auto"/>
        <w:ind w:left="360"/>
        <w:jc w:val="center"/>
        <w:rPr>
          <w:rFonts w:ascii="Tahoma" w:hAnsi="Tahoma" w:cs="Tahoma"/>
          <w:sz w:val="20"/>
          <w:szCs w:val="20"/>
        </w:rPr>
      </w:pPr>
      <w:bookmarkStart w:id="28" w:name="_Hlk137204382"/>
      <w:r w:rsidRPr="00AC411A">
        <w:rPr>
          <w:noProof/>
        </w:rPr>
        <w:drawing>
          <wp:inline distT="0" distB="0" distL="0" distR="0" wp14:anchorId="0A028FD5" wp14:editId="4F707C79">
            <wp:extent cx="5612130" cy="3559175"/>
            <wp:effectExtent l="0" t="0" r="7620" b="3175"/>
            <wp:docPr id="2067670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3559175"/>
                    </a:xfrm>
                    <a:prstGeom prst="rect">
                      <a:avLst/>
                    </a:prstGeom>
                    <a:noFill/>
                    <a:ln>
                      <a:noFill/>
                    </a:ln>
                  </pic:spPr>
                </pic:pic>
              </a:graphicData>
            </a:graphic>
          </wp:inline>
        </w:drawing>
      </w:r>
      <w:bookmarkEnd w:id="28"/>
    </w:p>
    <w:p w14:paraId="00D7F666" w14:textId="77777777" w:rsidR="00A52724" w:rsidRDefault="00A52724" w:rsidP="00A52724">
      <w:pPr>
        <w:pStyle w:val="Descripcin"/>
        <w:spacing w:after="0"/>
        <w:jc w:val="center"/>
        <w:rPr>
          <w:rFonts w:ascii="Tahoma" w:hAnsi="Tahoma" w:cs="Tahoma"/>
          <w:b/>
          <w:bCs/>
          <w:i w:val="0"/>
          <w:iCs w:val="0"/>
          <w:color w:val="auto"/>
          <w:sz w:val="20"/>
          <w:szCs w:val="20"/>
        </w:rPr>
      </w:pPr>
    </w:p>
    <w:p w14:paraId="05647A2D" w14:textId="0EDFB613" w:rsidR="00A52724" w:rsidRDefault="00A52724" w:rsidP="00A52724">
      <w:pPr>
        <w:pStyle w:val="Descripcin"/>
        <w:spacing w:after="0"/>
        <w:jc w:val="center"/>
        <w:rPr>
          <w:rFonts w:ascii="Tahoma" w:hAnsi="Tahoma" w:cs="Tahoma"/>
          <w:i w:val="0"/>
          <w:iCs w:val="0"/>
          <w:color w:val="auto"/>
          <w:sz w:val="20"/>
          <w:szCs w:val="20"/>
        </w:rPr>
      </w:pPr>
      <w:r w:rsidRPr="00A52724">
        <w:rPr>
          <w:rFonts w:ascii="Tahoma" w:hAnsi="Tahoma" w:cs="Tahoma"/>
          <w:b/>
          <w:bCs/>
          <w:i w:val="0"/>
          <w:iCs w:val="0"/>
          <w:color w:val="auto"/>
          <w:sz w:val="20"/>
          <w:szCs w:val="20"/>
        </w:rPr>
        <w:t xml:space="preserve">Tabla </w:t>
      </w:r>
      <w:r w:rsidRPr="00A52724">
        <w:rPr>
          <w:rFonts w:ascii="Tahoma" w:hAnsi="Tahoma" w:cs="Tahoma"/>
          <w:b/>
          <w:bCs/>
          <w:i w:val="0"/>
          <w:iCs w:val="0"/>
          <w:color w:val="auto"/>
          <w:sz w:val="20"/>
          <w:szCs w:val="20"/>
        </w:rPr>
        <w:fldChar w:fldCharType="begin"/>
      </w:r>
      <w:r w:rsidRPr="00A52724">
        <w:rPr>
          <w:rFonts w:ascii="Tahoma" w:hAnsi="Tahoma" w:cs="Tahoma"/>
          <w:b/>
          <w:bCs/>
          <w:i w:val="0"/>
          <w:iCs w:val="0"/>
          <w:color w:val="auto"/>
          <w:sz w:val="20"/>
          <w:szCs w:val="20"/>
        </w:rPr>
        <w:instrText xml:space="preserve"> SEQ Tabla \* ARABIC </w:instrText>
      </w:r>
      <w:r w:rsidRPr="00A52724">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5</w:t>
      </w:r>
      <w:r w:rsidRPr="00A52724">
        <w:rPr>
          <w:rFonts w:ascii="Tahoma" w:hAnsi="Tahoma" w:cs="Tahoma"/>
          <w:b/>
          <w:bCs/>
          <w:i w:val="0"/>
          <w:iCs w:val="0"/>
          <w:noProof/>
          <w:color w:val="auto"/>
          <w:sz w:val="20"/>
          <w:szCs w:val="20"/>
        </w:rPr>
        <w:fldChar w:fldCharType="end"/>
      </w:r>
      <w:r w:rsidRPr="00A52724">
        <w:rPr>
          <w:rFonts w:ascii="Tahoma" w:hAnsi="Tahoma" w:cs="Tahoma"/>
          <w:b/>
          <w:bCs/>
          <w:i w:val="0"/>
          <w:iCs w:val="0"/>
          <w:noProof/>
          <w:color w:val="auto"/>
          <w:sz w:val="20"/>
          <w:szCs w:val="20"/>
        </w:rPr>
        <w:t>.</w:t>
      </w:r>
      <w:r w:rsidRPr="00F516C8">
        <w:rPr>
          <w:rFonts w:ascii="Tahoma" w:hAnsi="Tahoma" w:cs="Tahoma"/>
          <w:i w:val="0"/>
          <w:iCs w:val="0"/>
          <w:color w:val="auto"/>
          <w:sz w:val="20"/>
          <w:szCs w:val="20"/>
        </w:rPr>
        <w:t xml:space="preserve"> Relación de procesos </w:t>
      </w:r>
      <w:proofErr w:type="spellStart"/>
      <w:r w:rsidRPr="00F516C8">
        <w:rPr>
          <w:rFonts w:ascii="Tahoma" w:hAnsi="Tahoma" w:cs="Tahoma"/>
          <w:i w:val="0"/>
          <w:iCs w:val="0"/>
          <w:color w:val="auto"/>
          <w:sz w:val="20"/>
          <w:szCs w:val="20"/>
        </w:rPr>
        <w:t>UApA</w:t>
      </w:r>
      <w:proofErr w:type="spellEnd"/>
      <w:r w:rsidRPr="00F516C8">
        <w:rPr>
          <w:rFonts w:ascii="Tahoma" w:hAnsi="Tahoma" w:cs="Tahoma"/>
          <w:i w:val="0"/>
          <w:iCs w:val="0"/>
          <w:color w:val="auto"/>
          <w:sz w:val="20"/>
          <w:szCs w:val="20"/>
        </w:rPr>
        <w:t xml:space="preserve"> claves para TI</w:t>
      </w:r>
    </w:p>
    <w:p w14:paraId="4D4FC327" w14:textId="77777777" w:rsidR="003732FB" w:rsidRPr="003732FB" w:rsidRDefault="003732FB" w:rsidP="003732FB">
      <w:pPr>
        <w:spacing w:after="0"/>
      </w:pPr>
    </w:p>
    <w:tbl>
      <w:tblPr>
        <w:tblStyle w:val="Tablaconcuadrcula4-nfasis1"/>
        <w:tblW w:w="9067" w:type="dxa"/>
        <w:tblLook w:val="04A0" w:firstRow="1" w:lastRow="0" w:firstColumn="1" w:lastColumn="0" w:noHBand="0" w:noVBand="1"/>
      </w:tblPr>
      <w:tblGrid>
        <w:gridCol w:w="2610"/>
        <w:gridCol w:w="2914"/>
        <w:gridCol w:w="3543"/>
      </w:tblGrid>
      <w:tr w:rsidR="00453F56" w:rsidRPr="00436EDC" w14:paraId="7464887D" w14:textId="77777777" w:rsidTr="00A354FF">
        <w:trPr>
          <w:cnfStyle w:val="100000000000" w:firstRow="1" w:lastRow="0" w:firstColumn="0" w:lastColumn="0" w:oddVBand="0" w:evenVBand="0" w:oddHBand="0" w:evenHBand="0" w:firstRowFirstColumn="0" w:firstRowLastColumn="0" w:lastRowFirstColumn="0" w:lastRowLastColumn="0"/>
          <w:trHeight w:val="481"/>
          <w:tblHeader/>
        </w:trPr>
        <w:tc>
          <w:tcPr>
            <w:cnfStyle w:val="001000000000" w:firstRow="0" w:lastRow="0" w:firstColumn="1" w:lastColumn="0" w:oddVBand="0" w:evenVBand="0" w:oddHBand="0" w:evenHBand="0" w:firstRowFirstColumn="0" w:firstRowLastColumn="0" w:lastRowFirstColumn="0" w:lastRowLastColumn="0"/>
            <w:tcW w:w="2610" w:type="dxa"/>
            <w:vAlign w:val="center"/>
          </w:tcPr>
          <w:p w14:paraId="7F16E2A3" w14:textId="4FB652EC" w:rsidR="00453F56" w:rsidRPr="00436EDC" w:rsidRDefault="00453F56" w:rsidP="008E5A41">
            <w:pPr>
              <w:ind w:left="308" w:right="236"/>
              <w:jc w:val="center"/>
              <w:rPr>
                <w:rFonts w:ascii="Tahoma" w:hAnsi="Tahoma" w:cs="Tahoma"/>
                <w:sz w:val="20"/>
                <w:szCs w:val="20"/>
              </w:rPr>
            </w:pPr>
            <w:r w:rsidRPr="00436EDC">
              <w:rPr>
                <w:rFonts w:ascii="Tahoma" w:hAnsi="Tahoma" w:cs="Tahoma"/>
                <w:sz w:val="20"/>
                <w:szCs w:val="20"/>
              </w:rPr>
              <w:t>Tipo de proceso</w:t>
            </w:r>
          </w:p>
        </w:tc>
        <w:tc>
          <w:tcPr>
            <w:tcW w:w="2914" w:type="dxa"/>
            <w:vAlign w:val="center"/>
          </w:tcPr>
          <w:p w14:paraId="2C018FBC" w14:textId="52D87299" w:rsidR="00453F56" w:rsidRPr="00436EDC" w:rsidRDefault="00453F56" w:rsidP="008E5A41">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Procesos</w:t>
            </w:r>
          </w:p>
        </w:tc>
        <w:tc>
          <w:tcPr>
            <w:tcW w:w="3543" w:type="dxa"/>
            <w:vAlign w:val="center"/>
          </w:tcPr>
          <w:p w14:paraId="52F3F756" w14:textId="3A70D89F" w:rsidR="00453F56" w:rsidRPr="00436EDC" w:rsidRDefault="00453F56" w:rsidP="008E5A41">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827AD1" w:rsidRPr="00436EDC" w14:paraId="31A9728B" w14:textId="77777777" w:rsidTr="008E5A4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610" w:type="dxa"/>
            <w:vMerge w:val="restart"/>
            <w:vAlign w:val="center"/>
          </w:tcPr>
          <w:p w14:paraId="4FD512FA" w14:textId="5AC5488F" w:rsidR="00827AD1" w:rsidRPr="00436EDC" w:rsidRDefault="00827AD1"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Estratégicos</w:t>
            </w:r>
          </w:p>
        </w:tc>
        <w:tc>
          <w:tcPr>
            <w:tcW w:w="2914" w:type="dxa"/>
            <w:vAlign w:val="center"/>
          </w:tcPr>
          <w:p w14:paraId="3C45EC7E" w14:textId="54579559"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Direccionamiento </w:t>
            </w:r>
            <w:r w:rsidR="008E5A41">
              <w:rPr>
                <w:rFonts w:ascii="Tahoma" w:hAnsi="Tahoma" w:cs="Tahoma"/>
                <w:sz w:val="20"/>
                <w:szCs w:val="20"/>
              </w:rPr>
              <w:t>e</w:t>
            </w:r>
            <w:r w:rsidRPr="00436EDC">
              <w:rPr>
                <w:rFonts w:ascii="Tahoma" w:hAnsi="Tahoma" w:cs="Tahoma"/>
                <w:sz w:val="20"/>
                <w:szCs w:val="20"/>
              </w:rPr>
              <w:t>stratégico</w:t>
            </w:r>
          </w:p>
        </w:tc>
        <w:tc>
          <w:tcPr>
            <w:tcW w:w="3543" w:type="dxa"/>
            <w:vMerge w:val="restart"/>
            <w:vAlign w:val="center"/>
          </w:tcPr>
          <w:p w14:paraId="618E7849" w14:textId="562BDF9E"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los relativos al establecimiento de políticas y estrategias, fijación de objetivos, comunicación, disposición de recursos necesarios y revisiones por parte de la Alta Dirección de la entidad.</w:t>
            </w:r>
          </w:p>
        </w:tc>
      </w:tr>
      <w:tr w:rsidR="00827AD1" w:rsidRPr="00436EDC" w14:paraId="03665784" w14:textId="77777777" w:rsidTr="008E5A41">
        <w:trPr>
          <w:trHeight w:val="407"/>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4C9C1929" w14:textId="6577373F" w:rsidR="00827AD1" w:rsidRPr="00436EDC" w:rsidRDefault="00827AD1" w:rsidP="008E5A41">
            <w:pPr>
              <w:ind w:right="610"/>
              <w:jc w:val="both"/>
              <w:rPr>
                <w:rFonts w:ascii="Tahoma" w:hAnsi="Tahoma" w:cs="Tahoma"/>
                <w:b w:val="0"/>
                <w:bCs w:val="0"/>
                <w:sz w:val="20"/>
                <w:szCs w:val="20"/>
              </w:rPr>
            </w:pPr>
          </w:p>
        </w:tc>
        <w:tc>
          <w:tcPr>
            <w:tcW w:w="2914" w:type="dxa"/>
            <w:vAlign w:val="center"/>
          </w:tcPr>
          <w:p w14:paraId="1B7E0B7E" w14:textId="67B56D00"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Sistema Integrado de Gestión</w:t>
            </w:r>
          </w:p>
        </w:tc>
        <w:tc>
          <w:tcPr>
            <w:tcW w:w="3543" w:type="dxa"/>
            <w:vMerge/>
            <w:vAlign w:val="center"/>
          </w:tcPr>
          <w:p w14:paraId="4D8BB332" w14:textId="77777777"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827AD1" w:rsidRPr="00436EDC" w14:paraId="78ED249D" w14:textId="77777777" w:rsidTr="008E5A41">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083807F9" w14:textId="77777777" w:rsidR="00827AD1" w:rsidRPr="00436EDC" w:rsidRDefault="00827AD1" w:rsidP="008E5A41">
            <w:pPr>
              <w:ind w:right="610"/>
              <w:jc w:val="both"/>
              <w:rPr>
                <w:rFonts w:ascii="Tahoma" w:hAnsi="Tahoma" w:cs="Tahoma"/>
                <w:b w:val="0"/>
                <w:bCs w:val="0"/>
                <w:sz w:val="20"/>
                <w:szCs w:val="20"/>
              </w:rPr>
            </w:pPr>
          </w:p>
        </w:tc>
        <w:tc>
          <w:tcPr>
            <w:tcW w:w="2914" w:type="dxa"/>
            <w:vAlign w:val="center"/>
          </w:tcPr>
          <w:p w14:paraId="68968497" w14:textId="658F9EBB"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Comunicación </w:t>
            </w:r>
            <w:r w:rsidR="008E5A41">
              <w:rPr>
                <w:rFonts w:ascii="Tahoma" w:hAnsi="Tahoma" w:cs="Tahoma"/>
                <w:sz w:val="20"/>
                <w:szCs w:val="20"/>
              </w:rPr>
              <w:t>e</w:t>
            </w:r>
            <w:r w:rsidRPr="00436EDC">
              <w:rPr>
                <w:rFonts w:ascii="Tahoma" w:hAnsi="Tahoma" w:cs="Tahoma"/>
                <w:sz w:val="20"/>
                <w:szCs w:val="20"/>
              </w:rPr>
              <w:t>stratégica</w:t>
            </w:r>
          </w:p>
        </w:tc>
        <w:tc>
          <w:tcPr>
            <w:tcW w:w="3543" w:type="dxa"/>
            <w:vMerge/>
            <w:vAlign w:val="center"/>
          </w:tcPr>
          <w:p w14:paraId="71698A57" w14:textId="77777777"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827AD1" w:rsidRPr="00436EDC" w14:paraId="0537525E" w14:textId="77777777" w:rsidTr="008E5A41">
        <w:trPr>
          <w:trHeight w:val="418"/>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3CA2825D" w14:textId="77777777" w:rsidR="00827AD1" w:rsidRPr="00436EDC" w:rsidRDefault="00827AD1" w:rsidP="008E5A41">
            <w:pPr>
              <w:ind w:right="610"/>
              <w:jc w:val="both"/>
              <w:rPr>
                <w:rFonts w:ascii="Tahoma" w:hAnsi="Tahoma" w:cs="Tahoma"/>
                <w:b w:val="0"/>
                <w:bCs w:val="0"/>
                <w:sz w:val="20"/>
                <w:szCs w:val="20"/>
              </w:rPr>
            </w:pPr>
          </w:p>
        </w:tc>
        <w:tc>
          <w:tcPr>
            <w:tcW w:w="2914" w:type="dxa"/>
            <w:vAlign w:val="center"/>
          </w:tcPr>
          <w:p w14:paraId="416FEFD8" w14:textId="323026F9"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Relación Estado </w:t>
            </w:r>
            <w:r w:rsidR="008E5A41">
              <w:rPr>
                <w:rFonts w:ascii="Tahoma" w:hAnsi="Tahoma" w:cs="Tahoma"/>
                <w:sz w:val="20"/>
                <w:szCs w:val="20"/>
              </w:rPr>
              <w:t>c</w:t>
            </w:r>
            <w:r w:rsidRPr="00436EDC">
              <w:rPr>
                <w:rFonts w:ascii="Tahoma" w:hAnsi="Tahoma" w:cs="Tahoma"/>
                <w:sz w:val="20"/>
                <w:szCs w:val="20"/>
              </w:rPr>
              <w:t>iudadano</w:t>
            </w:r>
          </w:p>
        </w:tc>
        <w:tc>
          <w:tcPr>
            <w:tcW w:w="3543" w:type="dxa"/>
            <w:vMerge/>
            <w:vAlign w:val="center"/>
          </w:tcPr>
          <w:p w14:paraId="7E5104EF" w14:textId="77777777" w:rsidR="00827AD1" w:rsidRPr="00436EDC" w:rsidRDefault="00827AD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827AD1" w:rsidRPr="00436EDC" w14:paraId="1BF4F799" w14:textId="77777777" w:rsidTr="008E5A41">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4090C3EA" w14:textId="77777777" w:rsidR="00827AD1" w:rsidRPr="00436EDC" w:rsidRDefault="00827AD1" w:rsidP="008E5A41">
            <w:pPr>
              <w:ind w:right="610"/>
              <w:jc w:val="both"/>
              <w:rPr>
                <w:rFonts w:ascii="Tahoma" w:hAnsi="Tahoma" w:cs="Tahoma"/>
                <w:sz w:val="20"/>
                <w:szCs w:val="20"/>
              </w:rPr>
            </w:pPr>
          </w:p>
        </w:tc>
        <w:tc>
          <w:tcPr>
            <w:tcW w:w="2914" w:type="dxa"/>
            <w:vAlign w:val="center"/>
          </w:tcPr>
          <w:p w14:paraId="0CB8BD81" w14:textId="4137DBB8"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Gestión de </w:t>
            </w:r>
            <w:r w:rsidR="00B949B6">
              <w:rPr>
                <w:rFonts w:ascii="Tahoma" w:hAnsi="Tahoma" w:cs="Tahoma"/>
                <w:sz w:val="20"/>
                <w:szCs w:val="20"/>
              </w:rPr>
              <w:t>t</w:t>
            </w:r>
            <w:r w:rsidRPr="00436EDC">
              <w:rPr>
                <w:rFonts w:ascii="Tahoma" w:hAnsi="Tahoma" w:cs="Tahoma"/>
                <w:sz w:val="20"/>
                <w:szCs w:val="20"/>
              </w:rPr>
              <w:t xml:space="preserve">ecnologías de la </w:t>
            </w:r>
            <w:r w:rsidR="00B949B6">
              <w:rPr>
                <w:rFonts w:ascii="Tahoma" w:hAnsi="Tahoma" w:cs="Tahoma"/>
                <w:sz w:val="20"/>
                <w:szCs w:val="20"/>
              </w:rPr>
              <w:t>i</w:t>
            </w:r>
            <w:r w:rsidRPr="00436EDC">
              <w:rPr>
                <w:rFonts w:ascii="Tahoma" w:hAnsi="Tahoma" w:cs="Tahoma"/>
                <w:sz w:val="20"/>
                <w:szCs w:val="20"/>
              </w:rPr>
              <w:t>nformación</w:t>
            </w:r>
          </w:p>
        </w:tc>
        <w:tc>
          <w:tcPr>
            <w:tcW w:w="3543" w:type="dxa"/>
            <w:vMerge/>
            <w:vAlign w:val="center"/>
          </w:tcPr>
          <w:p w14:paraId="264ABB02" w14:textId="77777777" w:rsidR="00827AD1" w:rsidRPr="00436EDC" w:rsidRDefault="00827AD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283B2E" w:rsidRPr="00436EDC" w14:paraId="39A174F1" w14:textId="77777777" w:rsidTr="00A354FF">
        <w:trPr>
          <w:trHeight w:val="830"/>
        </w:trPr>
        <w:tc>
          <w:tcPr>
            <w:cnfStyle w:val="001000000000" w:firstRow="0" w:lastRow="0" w:firstColumn="1" w:lastColumn="0" w:oddVBand="0" w:evenVBand="0" w:oddHBand="0" w:evenHBand="0" w:firstRowFirstColumn="0" w:firstRowLastColumn="0" w:lastRowFirstColumn="0" w:lastRowLastColumn="0"/>
            <w:tcW w:w="2610" w:type="dxa"/>
            <w:vMerge w:val="restart"/>
            <w:vAlign w:val="center"/>
          </w:tcPr>
          <w:p w14:paraId="5AA6C28D" w14:textId="2A3D144C" w:rsidR="00283B2E" w:rsidRPr="00436EDC" w:rsidRDefault="00283B2E"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Misionales</w:t>
            </w:r>
          </w:p>
        </w:tc>
        <w:tc>
          <w:tcPr>
            <w:tcW w:w="2914" w:type="dxa"/>
            <w:vAlign w:val="center"/>
          </w:tcPr>
          <w:p w14:paraId="4A82810D" w14:textId="53AC7BCD"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la calidad e innovación de la alimentación escolar</w:t>
            </w:r>
          </w:p>
        </w:tc>
        <w:tc>
          <w:tcPr>
            <w:tcW w:w="3543" w:type="dxa"/>
            <w:vMerge w:val="restart"/>
            <w:vAlign w:val="center"/>
          </w:tcPr>
          <w:p w14:paraId="0B9DA3CC" w14:textId="7143016E"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aquellos que proporcionan el resultado previsto por la entidad en el cumplimiento del objeto social o razón de ser. Contribuyen directamente al cumplimiento de la misión de la entidad.</w:t>
            </w:r>
          </w:p>
        </w:tc>
      </w:tr>
      <w:tr w:rsidR="00283B2E" w:rsidRPr="00436EDC" w14:paraId="3C2889A2" w14:textId="77777777" w:rsidTr="00A354FF">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53FC621C" w14:textId="77777777" w:rsidR="00283B2E" w:rsidRPr="00436EDC" w:rsidRDefault="00283B2E" w:rsidP="008E5A41">
            <w:pPr>
              <w:pStyle w:val="Prrafodelista"/>
              <w:ind w:right="610"/>
              <w:jc w:val="both"/>
              <w:rPr>
                <w:rFonts w:ascii="Tahoma" w:hAnsi="Tahoma" w:cs="Tahoma"/>
                <w:b w:val="0"/>
                <w:bCs w:val="0"/>
                <w:sz w:val="20"/>
                <w:szCs w:val="20"/>
              </w:rPr>
            </w:pPr>
          </w:p>
        </w:tc>
        <w:tc>
          <w:tcPr>
            <w:tcW w:w="2914" w:type="dxa"/>
            <w:vAlign w:val="center"/>
          </w:tcPr>
          <w:p w14:paraId="144C9F92" w14:textId="7EA90C83" w:rsidR="00283B2E" w:rsidRPr="00436EDC" w:rsidRDefault="00283B2E"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integral para la prestación del servicio PAE</w:t>
            </w:r>
          </w:p>
        </w:tc>
        <w:tc>
          <w:tcPr>
            <w:tcW w:w="3543" w:type="dxa"/>
            <w:vMerge/>
            <w:vAlign w:val="center"/>
          </w:tcPr>
          <w:p w14:paraId="5A925DE2" w14:textId="77777777" w:rsidR="00283B2E" w:rsidRPr="00436EDC" w:rsidRDefault="00283B2E"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283B2E" w:rsidRPr="00436EDC" w14:paraId="6448529F" w14:textId="77777777" w:rsidTr="00A354FF">
        <w:trPr>
          <w:trHeight w:val="554"/>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38CB0120" w14:textId="77777777" w:rsidR="00283B2E" w:rsidRPr="00436EDC" w:rsidRDefault="00283B2E" w:rsidP="008E5A41">
            <w:pPr>
              <w:pStyle w:val="Prrafodelista"/>
              <w:ind w:right="610"/>
              <w:jc w:val="both"/>
              <w:rPr>
                <w:rFonts w:ascii="Tahoma" w:hAnsi="Tahoma" w:cs="Tahoma"/>
                <w:b w:val="0"/>
                <w:bCs w:val="0"/>
                <w:sz w:val="20"/>
                <w:szCs w:val="20"/>
              </w:rPr>
            </w:pPr>
          </w:p>
        </w:tc>
        <w:tc>
          <w:tcPr>
            <w:tcW w:w="2914" w:type="dxa"/>
            <w:vAlign w:val="center"/>
          </w:tcPr>
          <w:p w14:paraId="5EF70B27" w14:textId="0DB9754B"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 los recursos financieros PAE.</w:t>
            </w:r>
          </w:p>
        </w:tc>
        <w:tc>
          <w:tcPr>
            <w:tcW w:w="3543" w:type="dxa"/>
            <w:vMerge/>
            <w:vAlign w:val="center"/>
          </w:tcPr>
          <w:p w14:paraId="4673D1E7" w14:textId="77777777" w:rsidR="00283B2E" w:rsidRPr="00436EDC" w:rsidRDefault="00283B2E"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582392C" w14:textId="77777777" w:rsidTr="003732FB">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2610" w:type="dxa"/>
            <w:vMerge w:val="restart"/>
            <w:vAlign w:val="center"/>
          </w:tcPr>
          <w:p w14:paraId="0B51F150" w14:textId="25F9E3D3" w:rsidR="00D36571" w:rsidRPr="00436EDC" w:rsidRDefault="00D36571"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Apoyo</w:t>
            </w:r>
          </w:p>
        </w:tc>
        <w:tc>
          <w:tcPr>
            <w:tcW w:w="2914" w:type="dxa"/>
            <w:vAlign w:val="center"/>
          </w:tcPr>
          <w:p w14:paraId="61A352D1" w14:textId="7969A935"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contractual y adquisiciones</w:t>
            </w:r>
          </w:p>
        </w:tc>
        <w:tc>
          <w:tcPr>
            <w:tcW w:w="3543" w:type="dxa"/>
            <w:vMerge w:val="restart"/>
            <w:vAlign w:val="center"/>
          </w:tcPr>
          <w:p w14:paraId="06900DD3" w14:textId="0C809681"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los que proveen los recursos necesarios para el</w:t>
            </w:r>
          </w:p>
          <w:p w14:paraId="5F6F0894" w14:textId="3C1A945A"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desarrollo de los procesos estratégicos, misionales y de</w:t>
            </w:r>
          </w:p>
          <w:p w14:paraId="51AD0413" w14:textId="41A9070F"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evaluación.</w:t>
            </w:r>
          </w:p>
        </w:tc>
      </w:tr>
      <w:tr w:rsidR="00D36571" w:rsidRPr="00436EDC" w14:paraId="6BA926F6" w14:textId="77777777" w:rsidTr="003732FB">
        <w:trPr>
          <w:trHeight w:val="279"/>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1B64151C"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698A8F0A" w14:textId="20CA1422"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del talento humano</w:t>
            </w:r>
          </w:p>
        </w:tc>
        <w:tc>
          <w:tcPr>
            <w:tcW w:w="3543" w:type="dxa"/>
            <w:vMerge/>
            <w:vAlign w:val="center"/>
          </w:tcPr>
          <w:p w14:paraId="039E517F" w14:textId="7777777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A7E31BE" w14:textId="77777777" w:rsidTr="003732F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69C1BCA8"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486F6F1E" w14:textId="4F089012"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documental</w:t>
            </w:r>
          </w:p>
        </w:tc>
        <w:tc>
          <w:tcPr>
            <w:tcW w:w="3543" w:type="dxa"/>
            <w:vMerge/>
            <w:vAlign w:val="center"/>
          </w:tcPr>
          <w:p w14:paraId="7606B5ED" w14:textId="77777777"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36571" w:rsidRPr="00436EDC" w14:paraId="09408C0F" w14:textId="77777777" w:rsidTr="00A354FF">
        <w:trPr>
          <w:trHeight w:val="344"/>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18754E54"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674AA396" w14:textId="56937EC3"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financiera</w:t>
            </w:r>
          </w:p>
        </w:tc>
        <w:tc>
          <w:tcPr>
            <w:tcW w:w="3543" w:type="dxa"/>
            <w:vMerge/>
            <w:vAlign w:val="center"/>
          </w:tcPr>
          <w:p w14:paraId="35729EBD" w14:textId="7777777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572B119" w14:textId="77777777" w:rsidTr="003732FB">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7386AC32"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1088E2B1" w14:textId="596A31FA"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jurídica</w:t>
            </w:r>
          </w:p>
        </w:tc>
        <w:tc>
          <w:tcPr>
            <w:tcW w:w="3543" w:type="dxa"/>
            <w:vMerge/>
            <w:vAlign w:val="center"/>
          </w:tcPr>
          <w:p w14:paraId="6E6D62C2" w14:textId="77777777"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36571" w:rsidRPr="00436EDC" w14:paraId="78715D41" w14:textId="77777777" w:rsidTr="003732FB">
        <w:trPr>
          <w:trHeight w:val="269"/>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0EB0C145"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2DF323F2" w14:textId="0EC9F6F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Gestión administrativa</w:t>
            </w:r>
          </w:p>
        </w:tc>
        <w:tc>
          <w:tcPr>
            <w:tcW w:w="3543" w:type="dxa"/>
            <w:vMerge/>
            <w:vAlign w:val="center"/>
          </w:tcPr>
          <w:p w14:paraId="63B6D760" w14:textId="77777777"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36571" w:rsidRPr="00436EDC" w14:paraId="75545ABF" w14:textId="77777777" w:rsidTr="003732FB">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610" w:type="dxa"/>
            <w:vMerge/>
            <w:vAlign w:val="center"/>
          </w:tcPr>
          <w:p w14:paraId="7E43292C" w14:textId="77777777" w:rsidR="00D36571" w:rsidRPr="00436EDC" w:rsidRDefault="00D36571" w:rsidP="008E5A41">
            <w:pPr>
              <w:pStyle w:val="Prrafodelista"/>
              <w:ind w:right="610"/>
              <w:jc w:val="both"/>
              <w:rPr>
                <w:rFonts w:ascii="Tahoma" w:hAnsi="Tahoma" w:cs="Tahoma"/>
                <w:sz w:val="20"/>
                <w:szCs w:val="20"/>
              </w:rPr>
            </w:pPr>
          </w:p>
        </w:tc>
        <w:tc>
          <w:tcPr>
            <w:tcW w:w="2914" w:type="dxa"/>
            <w:vAlign w:val="center"/>
          </w:tcPr>
          <w:p w14:paraId="718F6FFF" w14:textId="3D04F24C"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Control interno disciplinario</w:t>
            </w:r>
          </w:p>
        </w:tc>
        <w:tc>
          <w:tcPr>
            <w:tcW w:w="3543" w:type="dxa"/>
            <w:vMerge/>
            <w:vAlign w:val="center"/>
          </w:tcPr>
          <w:p w14:paraId="26C882F3" w14:textId="77777777" w:rsidR="00D36571" w:rsidRPr="00436EDC" w:rsidRDefault="00D36571" w:rsidP="008E5A41">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36571" w:rsidRPr="00436EDC" w14:paraId="4C225B00" w14:textId="77777777" w:rsidTr="00A354FF">
        <w:trPr>
          <w:trHeight w:val="1131"/>
        </w:trPr>
        <w:tc>
          <w:tcPr>
            <w:cnfStyle w:val="001000000000" w:firstRow="0" w:lastRow="0" w:firstColumn="1" w:lastColumn="0" w:oddVBand="0" w:evenVBand="0" w:oddHBand="0" w:evenHBand="0" w:firstRowFirstColumn="0" w:firstRowLastColumn="0" w:lastRowFirstColumn="0" w:lastRowLastColumn="0"/>
            <w:tcW w:w="2610" w:type="dxa"/>
            <w:vAlign w:val="center"/>
          </w:tcPr>
          <w:p w14:paraId="2655CCAC" w14:textId="3A5BD4AC" w:rsidR="00D36571" w:rsidRPr="00436EDC" w:rsidRDefault="00D36571" w:rsidP="008E5A41">
            <w:pPr>
              <w:pStyle w:val="Prrafodelista"/>
              <w:numPr>
                <w:ilvl w:val="0"/>
                <w:numId w:val="15"/>
              </w:numPr>
              <w:ind w:right="610"/>
              <w:jc w:val="center"/>
              <w:rPr>
                <w:rFonts w:ascii="Tahoma" w:hAnsi="Tahoma" w:cs="Tahoma"/>
                <w:b w:val="0"/>
                <w:bCs w:val="0"/>
                <w:sz w:val="20"/>
                <w:szCs w:val="20"/>
              </w:rPr>
            </w:pPr>
            <w:r w:rsidRPr="00436EDC">
              <w:rPr>
                <w:rFonts w:ascii="Tahoma" w:hAnsi="Tahoma" w:cs="Tahoma"/>
                <w:b w:val="0"/>
                <w:bCs w:val="0"/>
                <w:sz w:val="20"/>
                <w:szCs w:val="20"/>
              </w:rPr>
              <w:t>Evaluación</w:t>
            </w:r>
          </w:p>
        </w:tc>
        <w:tc>
          <w:tcPr>
            <w:tcW w:w="2914" w:type="dxa"/>
            <w:vAlign w:val="center"/>
          </w:tcPr>
          <w:p w14:paraId="4499A7CB" w14:textId="591AA309"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Evaluación y mejoramiento continuo</w:t>
            </w:r>
          </w:p>
        </w:tc>
        <w:tc>
          <w:tcPr>
            <w:tcW w:w="3543" w:type="dxa"/>
            <w:vAlign w:val="center"/>
          </w:tcPr>
          <w:p w14:paraId="55C6F142" w14:textId="56EFA505" w:rsidR="00D36571" w:rsidRPr="00436EDC" w:rsidRDefault="00D36571" w:rsidP="008E5A41">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Son los necesarios para medir y recopilar datos para el análisis del desempeño y la mejora de la eficacia y la eficiencia de la entidad.</w:t>
            </w:r>
          </w:p>
        </w:tc>
      </w:tr>
    </w:tbl>
    <w:p w14:paraId="07D298AB" w14:textId="52BBFE6D" w:rsidR="002A2496" w:rsidRPr="00983162" w:rsidRDefault="001119EE" w:rsidP="00983162">
      <w:pPr>
        <w:pStyle w:val="Ttulo1"/>
        <w:numPr>
          <w:ilvl w:val="0"/>
          <w:numId w:val="41"/>
        </w:numPr>
        <w:tabs>
          <w:tab w:val="left" w:pos="284"/>
        </w:tabs>
        <w:spacing w:line="360" w:lineRule="auto"/>
        <w:ind w:left="0" w:firstLine="0"/>
        <w:jc w:val="both"/>
        <w:rPr>
          <w:rFonts w:ascii="Tahoma" w:hAnsi="Tahoma" w:cs="Tahoma"/>
          <w:b/>
          <w:bCs/>
          <w:color w:val="auto"/>
          <w:sz w:val="20"/>
          <w:szCs w:val="20"/>
        </w:rPr>
      </w:pPr>
      <w:bookmarkStart w:id="29" w:name="_Toc183179992"/>
      <w:r w:rsidRPr="00983162">
        <w:rPr>
          <w:rFonts w:ascii="Tahoma" w:hAnsi="Tahoma" w:cs="Tahoma"/>
          <w:b/>
          <w:bCs/>
          <w:color w:val="auto"/>
          <w:sz w:val="20"/>
          <w:szCs w:val="20"/>
        </w:rPr>
        <w:t xml:space="preserve">Situación </w:t>
      </w:r>
      <w:r w:rsidR="00983162" w:rsidRPr="00983162">
        <w:rPr>
          <w:rFonts w:ascii="Tahoma" w:hAnsi="Tahoma" w:cs="Tahoma"/>
          <w:b/>
          <w:bCs/>
          <w:color w:val="auto"/>
          <w:sz w:val="20"/>
          <w:szCs w:val="20"/>
        </w:rPr>
        <w:t>a</w:t>
      </w:r>
      <w:r w:rsidRPr="00983162">
        <w:rPr>
          <w:rFonts w:ascii="Tahoma" w:hAnsi="Tahoma" w:cs="Tahoma"/>
          <w:b/>
          <w:bCs/>
          <w:color w:val="auto"/>
          <w:sz w:val="20"/>
          <w:szCs w:val="20"/>
        </w:rPr>
        <w:t>ctual</w:t>
      </w:r>
      <w:bookmarkEnd w:id="29"/>
    </w:p>
    <w:p w14:paraId="2D696FF9" w14:textId="2E5F2CA8" w:rsidR="002A2496" w:rsidRPr="00436EDC" w:rsidRDefault="002A2496" w:rsidP="00983162">
      <w:pPr>
        <w:spacing w:line="240" w:lineRule="auto"/>
        <w:jc w:val="both"/>
        <w:rPr>
          <w:rFonts w:ascii="Tahoma" w:hAnsi="Tahoma" w:cs="Tahoma"/>
          <w:sz w:val="20"/>
          <w:szCs w:val="20"/>
        </w:rPr>
      </w:pPr>
      <w:r w:rsidRPr="00436EDC">
        <w:rPr>
          <w:rFonts w:ascii="Tahoma" w:hAnsi="Tahoma" w:cs="Tahoma"/>
          <w:sz w:val="20"/>
          <w:szCs w:val="20"/>
        </w:rPr>
        <w:t>A continuación, se presenta un análisis de la situación actual de TI de la Unidad Administrativa Especial de Alimentación Escolar – Alimentos para Aprender, acorde con lo establecido en la política de gobierno digital, tanto en los dominios del Marco de Referencia de Arquitectura Empresarial de MinTIC - MRAE, con el fin de identificar el avance en el fortalecimiento de las capacidades institucionales en materia de TI y así mismo, enfocar los esfuerzos en la reducción de las brechas encontradas.</w:t>
      </w:r>
    </w:p>
    <w:p w14:paraId="18CDE817" w14:textId="544538F2" w:rsidR="00717AF8" w:rsidRPr="00983162" w:rsidRDefault="000D6494" w:rsidP="00983162">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30" w:name="_Toc183179993"/>
      <w:r w:rsidRPr="00983162">
        <w:rPr>
          <w:rFonts w:ascii="Tahoma" w:hAnsi="Tahoma" w:cs="Tahoma"/>
          <w:b/>
          <w:bCs/>
          <w:color w:val="auto"/>
          <w:sz w:val="20"/>
          <w:szCs w:val="20"/>
        </w:rPr>
        <w:t>Participación de los grupos de valor e interés</w:t>
      </w:r>
      <w:bookmarkEnd w:id="30"/>
      <w:r w:rsidRPr="00983162">
        <w:rPr>
          <w:rFonts w:ascii="Tahoma" w:hAnsi="Tahoma" w:cs="Tahoma"/>
          <w:b/>
          <w:bCs/>
          <w:color w:val="auto"/>
          <w:sz w:val="20"/>
          <w:szCs w:val="20"/>
        </w:rPr>
        <w:t xml:space="preserve"> </w:t>
      </w:r>
    </w:p>
    <w:p w14:paraId="7EA687F5" w14:textId="4092D2E1" w:rsidR="000D6494" w:rsidRPr="00436EDC" w:rsidRDefault="00622DF6" w:rsidP="00983162">
      <w:pPr>
        <w:spacing w:line="240" w:lineRule="auto"/>
        <w:jc w:val="both"/>
        <w:rPr>
          <w:rFonts w:ascii="Tahoma" w:hAnsi="Tahoma" w:cs="Tahoma"/>
          <w:sz w:val="20"/>
          <w:szCs w:val="20"/>
        </w:rPr>
      </w:pPr>
      <w:r w:rsidRPr="00436EDC">
        <w:rPr>
          <w:rFonts w:ascii="Tahoma" w:hAnsi="Tahoma" w:cs="Tahoma"/>
          <w:sz w:val="20"/>
          <w:szCs w:val="20"/>
        </w:rPr>
        <w:t xml:space="preserve">El éxito del Plan Estratégico de Tecnologías de la Información y las Comunicaciones – PETI de la Unidad Administrativa Especial de Alimentación Escolar – Alimentos para Aprender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depende de gran medida de la </w:t>
      </w:r>
      <w:proofErr w:type="gramStart"/>
      <w:r w:rsidRPr="00436EDC">
        <w:rPr>
          <w:rFonts w:ascii="Tahoma" w:hAnsi="Tahoma" w:cs="Tahoma"/>
          <w:sz w:val="20"/>
          <w:szCs w:val="20"/>
        </w:rPr>
        <w:t>participación activa</w:t>
      </w:r>
      <w:proofErr w:type="gramEnd"/>
      <w:r w:rsidRPr="00436EDC">
        <w:rPr>
          <w:rFonts w:ascii="Tahoma" w:hAnsi="Tahoma" w:cs="Tahoma"/>
          <w:sz w:val="20"/>
          <w:szCs w:val="20"/>
        </w:rPr>
        <w:t xml:space="preserve"> de diversos grupos de valor e interés. Estos grupos incluyen a los actores internos y externos que pueden influir en la implementación del plan o verse afectados por el.</w:t>
      </w:r>
    </w:p>
    <w:p w14:paraId="5BB0E145" w14:textId="5F5DBDB6" w:rsidR="00622DF6" w:rsidRPr="00436EDC" w:rsidRDefault="00622DF6" w:rsidP="00983162">
      <w:pPr>
        <w:spacing w:line="240" w:lineRule="auto"/>
        <w:jc w:val="both"/>
        <w:rPr>
          <w:rFonts w:ascii="Tahoma" w:hAnsi="Tahoma" w:cs="Tahoma"/>
          <w:sz w:val="20"/>
          <w:szCs w:val="20"/>
        </w:rPr>
      </w:pPr>
      <w:r w:rsidRPr="00436EDC">
        <w:rPr>
          <w:rFonts w:ascii="Tahoma" w:hAnsi="Tahoma" w:cs="Tahoma"/>
          <w:sz w:val="20"/>
          <w:szCs w:val="20"/>
        </w:rPr>
        <w:t xml:space="preserve">Para el caso de la </w:t>
      </w:r>
      <w:proofErr w:type="spellStart"/>
      <w:r w:rsidRPr="00436EDC">
        <w:rPr>
          <w:rFonts w:ascii="Tahoma" w:hAnsi="Tahoma" w:cs="Tahoma"/>
          <w:sz w:val="20"/>
          <w:szCs w:val="20"/>
        </w:rPr>
        <w:t>UApA</w:t>
      </w:r>
      <w:proofErr w:type="spellEnd"/>
      <w:r w:rsidRPr="00436EDC">
        <w:rPr>
          <w:rFonts w:ascii="Tahoma" w:hAnsi="Tahoma" w:cs="Tahoma"/>
          <w:sz w:val="20"/>
          <w:szCs w:val="20"/>
        </w:rPr>
        <w:t>, los grupos de valor e interés están conformados por las Entidades Territoriales Certificadas en Educación (ETC), para quienes el PETI pretende apoyar para facilitar la operación del Programa de Alimentación Escolar.</w:t>
      </w:r>
    </w:p>
    <w:p w14:paraId="2A43D4F2" w14:textId="6580A33A" w:rsidR="00622DF6" w:rsidRPr="00436EDC" w:rsidRDefault="00622DF6" w:rsidP="00983162">
      <w:pPr>
        <w:spacing w:line="240" w:lineRule="auto"/>
        <w:jc w:val="both"/>
        <w:rPr>
          <w:rFonts w:ascii="Tahoma" w:hAnsi="Tahoma" w:cs="Tahoma"/>
          <w:sz w:val="20"/>
          <w:szCs w:val="20"/>
        </w:rPr>
      </w:pPr>
      <w:r w:rsidRPr="00436EDC">
        <w:rPr>
          <w:rFonts w:ascii="Tahoma" w:hAnsi="Tahoma" w:cs="Tahoma"/>
          <w:sz w:val="20"/>
          <w:szCs w:val="20"/>
        </w:rPr>
        <w:t xml:space="preserve">En este sentido, uno de los proyectos con </w:t>
      </w:r>
      <w:r w:rsidR="008B213B" w:rsidRPr="00436EDC">
        <w:rPr>
          <w:rFonts w:ascii="Tahoma" w:hAnsi="Tahoma" w:cs="Tahoma"/>
          <w:sz w:val="20"/>
          <w:szCs w:val="20"/>
        </w:rPr>
        <w:t>más</w:t>
      </w:r>
      <w:r w:rsidRPr="00436EDC">
        <w:rPr>
          <w:rFonts w:ascii="Tahoma" w:hAnsi="Tahoma" w:cs="Tahoma"/>
          <w:sz w:val="20"/>
          <w:szCs w:val="20"/>
        </w:rPr>
        <w:t xml:space="preserve"> relevancia al interior de la Unidad, es el desarrollo e implementación del 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el cual se encuentra contenido como uno de los proyectos del presente PETI. En los diferentes espacios con las ETC, </w:t>
      </w:r>
      <w:r w:rsidR="00EE5E19" w:rsidRPr="00436EDC">
        <w:rPr>
          <w:rFonts w:ascii="Tahoma" w:hAnsi="Tahoma" w:cs="Tahoma"/>
          <w:sz w:val="20"/>
          <w:szCs w:val="20"/>
        </w:rPr>
        <w:t>este Ecosistema ha sido socializado y desplegado, permitiendo recoger diferentes oportunidades de mejora y nuevos requerimientos para ser implementados en la herramienta tecnológica.</w:t>
      </w:r>
    </w:p>
    <w:p w14:paraId="1440E640" w14:textId="45241D6D" w:rsidR="00717AF8"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 xml:space="preserve">La estrategia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para garantizar la disponibilidad exitosa del aplicativo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1 con los usuarios finales, consistió en poner en marcha un plan de despliegue, implementación y acompañamiento en el paso a producción que incluyó las 97 ETC en educación del país y con alcance definido para la etapa de planeación e inicio del PAE.</w:t>
      </w:r>
    </w:p>
    <w:p w14:paraId="1589ACAD" w14:textId="61FAA405"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 xml:space="preserve">La Subdirección de Información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procedió a realizar las capacitaciones a las 97 Entidades Territoriales Certificadas en educación (ETC) durante el periodo de mayo a noviembre de 2023. </w:t>
      </w:r>
      <w:r w:rsidRPr="00436EDC">
        <w:rPr>
          <w:rFonts w:ascii="Tahoma" w:hAnsi="Tahoma" w:cs="Tahoma"/>
          <w:sz w:val="20"/>
          <w:szCs w:val="20"/>
        </w:rPr>
        <w:lastRenderedPageBreak/>
        <w:t xml:space="preserve">Durante estas jornadas virtuales y presenciales se brindó información acerca de las características del 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las funcionalidades disponibles, los roles y permisos de gestión y aprobación de cada usuario para la creación de estos (Coordinador PAE, Líder de Información, Líder contratación/Legal, Líder financiero, Líder Gestión Social y Comunicaciones, Líder Técnico, Nutricionista - Profesional Técnico, Asistente Administrativo y Supervisor de Campo), tanto en ambiente de prácticas, como en el ambiente de producción.</w:t>
      </w:r>
    </w:p>
    <w:p w14:paraId="677336DF" w14:textId="19587505"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 xml:space="preserve">En este sentido,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realizó la ejecución de la implementación, paso a producción y plan de despliegue con las 97 ETC, donde se capacitó a los funcionarios y contratistas que conforman los equipos PAE de las estas entidades en las funcionalidades, uso y reporte de información en los subsistemas: Sistema de gestión y seguimiento a beneficiarios - </w:t>
      </w:r>
      <w:proofErr w:type="spellStart"/>
      <w:r w:rsidRPr="00436EDC">
        <w:rPr>
          <w:rFonts w:ascii="Tahoma" w:hAnsi="Tahoma" w:cs="Tahoma"/>
          <w:sz w:val="20"/>
          <w:szCs w:val="20"/>
        </w:rPr>
        <w:t>MiPAE</w:t>
      </w:r>
      <w:proofErr w:type="spellEnd"/>
      <w:r w:rsidRPr="00436EDC">
        <w:rPr>
          <w:rFonts w:ascii="Tahoma" w:hAnsi="Tahoma" w:cs="Tahoma"/>
          <w:sz w:val="20"/>
          <w:szCs w:val="20"/>
        </w:rPr>
        <w:t xml:space="preserve"> y Sistema de gestión y evaluación de desempeño del PAE-</w:t>
      </w:r>
      <w:proofErr w:type="spellStart"/>
      <w:r w:rsidRPr="00436EDC">
        <w:rPr>
          <w:rFonts w:ascii="Tahoma" w:hAnsi="Tahoma" w:cs="Tahoma"/>
          <w:sz w:val="20"/>
          <w:szCs w:val="20"/>
        </w:rPr>
        <w:t>SiGEPAE</w:t>
      </w:r>
      <w:proofErr w:type="spellEnd"/>
      <w:r w:rsidRPr="00436EDC">
        <w:rPr>
          <w:rFonts w:ascii="Tahoma" w:hAnsi="Tahoma" w:cs="Tahoma"/>
          <w:sz w:val="20"/>
          <w:szCs w:val="20"/>
        </w:rPr>
        <w:t xml:space="preserve">, inicialmente en ambiente de prácticas y a través de la suscripción de compromisos por estas últimas, uso del ambiente productivo del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en el periodo establecido por ellas, en el marco de sus capacidades individuales. Es preciso señalar que el artículo 13 de la Resolución 335 de 2021, determina como obligación el “uso por las ETC, las </w:t>
      </w:r>
      <w:proofErr w:type="spellStart"/>
      <w:r w:rsidRPr="00436EDC">
        <w:rPr>
          <w:rFonts w:ascii="Tahoma" w:hAnsi="Tahoma" w:cs="Tahoma"/>
          <w:sz w:val="20"/>
          <w:szCs w:val="20"/>
        </w:rPr>
        <w:t>ETnoC</w:t>
      </w:r>
      <w:proofErr w:type="spellEnd"/>
      <w:r w:rsidRPr="00436EDC">
        <w:rPr>
          <w:rFonts w:ascii="Tahoma" w:hAnsi="Tahoma" w:cs="Tahoma"/>
          <w:sz w:val="20"/>
          <w:szCs w:val="20"/>
        </w:rPr>
        <w:t xml:space="preserve">, sus establecimientos educativos y sus operadores, los sistemas de información que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desarrolle e implemente. Estos sistemas se complementan con otros de carácter obligatorio del nivel nacional como el </w:t>
      </w:r>
      <w:proofErr w:type="spellStart"/>
      <w:r w:rsidRPr="00436EDC">
        <w:rPr>
          <w:rFonts w:ascii="Tahoma" w:hAnsi="Tahoma" w:cs="Tahoma"/>
          <w:sz w:val="20"/>
          <w:szCs w:val="20"/>
        </w:rPr>
        <w:t>Simat</w:t>
      </w:r>
      <w:proofErr w:type="spellEnd"/>
      <w:r w:rsidRPr="00436EDC">
        <w:rPr>
          <w:rFonts w:ascii="Tahoma" w:hAnsi="Tahoma" w:cs="Tahoma"/>
          <w:sz w:val="20"/>
          <w:szCs w:val="20"/>
        </w:rPr>
        <w:t>, el Consolidado de Hacienda e Información Pública - CHIP y el Sistema Electrónico para la Contratación Pública (</w:t>
      </w:r>
      <w:proofErr w:type="spellStart"/>
      <w:r w:rsidRPr="00436EDC">
        <w:rPr>
          <w:rFonts w:ascii="Tahoma" w:hAnsi="Tahoma" w:cs="Tahoma"/>
          <w:sz w:val="20"/>
          <w:szCs w:val="20"/>
        </w:rPr>
        <w:t>Secop</w:t>
      </w:r>
      <w:proofErr w:type="spellEnd"/>
      <w:r w:rsidRPr="00436EDC">
        <w:rPr>
          <w:rFonts w:ascii="Tahoma" w:hAnsi="Tahoma" w:cs="Tahoma"/>
          <w:sz w:val="20"/>
          <w:szCs w:val="20"/>
        </w:rPr>
        <w:t>), que contienen datos relevantes para el funcionamiento y seguimiento del PAE.”</w:t>
      </w:r>
    </w:p>
    <w:p w14:paraId="26D322D4" w14:textId="77777777"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Se planificó que los usuarios finales o grupos de interés, para esta etapa de desarrollo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y ETC), contaran con las capacidades para el uso y disposición del Sistema de Información desarrollado, en el marco del proceso de estabilización de software, obteniendo los siguientes resultados con corte a diciembre de 2023: </w:t>
      </w:r>
    </w:p>
    <w:p w14:paraId="52638A7D"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(2) Jornadas de asistencia técnica virtual con los lideres de las 97 ETC </w:t>
      </w:r>
    </w:p>
    <w:p w14:paraId="4FC4D0B9"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(35) Jornadas de asistencia técnica presencial con las 97 ETC </w:t>
      </w:r>
    </w:p>
    <w:p w14:paraId="4C8837F3"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(41) Asistencias técnicas virtuales para reinducción, aclaración de dudas y solución de problemas</w:t>
      </w:r>
    </w:p>
    <w:p w14:paraId="20D750F4"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(589) Personas capacitadas</w:t>
      </w:r>
    </w:p>
    <w:p w14:paraId="7F4954CA"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(97) ETC convocadas para el despliegue e implementación del </w:t>
      </w:r>
      <w:proofErr w:type="spellStart"/>
      <w:r w:rsidRPr="00983162">
        <w:rPr>
          <w:rFonts w:ascii="Tahoma" w:hAnsi="Tahoma" w:cs="Tahoma"/>
          <w:sz w:val="20"/>
          <w:szCs w:val="20"/>
        </w:rPr>
        <w:t>SiPAE</w:t>
      </w:r>
      <w:proofErr w:type="spellEnd"/>
    </w:p>
    <w:p w14:paraId="3B46B368"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(95) ETC con despliegue del </w:t>
      </w:r>
      <w:proofErr w:type="spellStart"/>
      <w:r w:rsidRPr="00983162">
        <w:rPr>
          <w:rFonts w:ascii="Tahoma" w:hAnsi="Tahoma" w:cs="Tahoma"/>
          <w:sz w:val="20"/>
          <w:szCs w:val="20"/>
        </w:rPr>
        <w:t>SiPAE</w:t>
      </w:r>
      <w:proofErr w:type="spellEnd"/>
      <w:r w:rsidRPr="00983162">
        <w:rPr>
          <w:rFonts w:ascii="Tahoma" w:hAnsi="Tahoma" w:cs="Tahoma"/>
          <w:sz w:val="20"/>
          <w:szCs w:val="20"/>
        </w:rPr>
        <w:t xml:space="preserve"> – Fase 1 (Ambiente de práctica)</w:t>
      </w:r>
    </w:p>
    <w:p w14:paraId="225D7786"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 xml:space="preserve">(61) ETC con implementación del </w:t>
      </w:r>
      <w:proofErr w:type="spellStart"/>
      <w:r w:rsidRPr="00983162">
        <w:rPr>
          <w:rFonts w:ascii="Tahoma" w:hAnsi="Tahoma" w:cs="Tahoma"/>
          <w:sz w:val="20"/>
          <w:szCs w:val="20"/>
        </w:rPr>
        <w:t>SiPAE</w:t>
      </w:r>
      <w:proofErr w:type="spellEnd"/>
      <w:r w:rsidRPr="00983162">
        <w:rPr>
          <w:rFonts w:ascii="Tahoma" w:hAnsi="Tahoma" w:cs="Tahoma"/>
          <w:sz w:val="20"/>
          <w:szCs w:val="20"/>
        </w:rPr>
        <w:t xml:space="preserve"> – Fase 1 (Ambiente de producción) de la etapa de Planeación e Inicio para la operación del PAE</w:t>
      </w:r>
    </w:p>
    <w:p w14:paraId="76BF01E1" w14:textId="77777777" w:rsidR="00EE5E19" w:rsidRPr="00983162" w:rsidRDefault="00EE5E19" w:rsidP="00983162">
      <w:pPr>
        <w:pStyle w:val="Prrafodelista"/>
        <w:numPr>
          <w:ilvl w:val="0"/>
          <w:numId w:val="42"/>
        </w:numPr>
        <w:spacing w:line="240" w:lineRule="auto"/>
        <w:jc w:val="both"/>
        <w:rPr>
          <w:rFonts w:ascii="Tahoma" w:hAnsi="Tahoma" w:cs="Tahoma"/>
          <w:sz w:val="20"/>
          <w:szCs w:val="20"/>
        </w:rPr>
      </w:pPr>
      <w:r w:rsidRPr="00983162">
        <w:rPr>
          <w:rFonts w:ascii="Tahoma" w:hAnsi="Tahoma" w:cs="Tahoma"/>
          <w:sz w:val="20"/>
          <w:szCs w:val="20"/>
        </w:rPr>
        <w:t>(997) usuarios en ambiente de prácticas y (987) usuarios en ambiente de producción, creados de acuerdo con perfiles y roles de la operación del PAE</w:t>
      </w:r>
    </w:p>
    <w:p w14:paraId="718E0646" w14:textId="14351FD5" w:rsidR="00EE5E19" w:rsidRPr="00436EDC" w:rsidRDefault="00EE5E19" w:rsidP="00983162">
      <w:pPr>
        <w:spacing w:line="240" w:lineRule="auto"/>
        <w:jc w:val="both"/>
        <w:rPr>
          <w:rFonts w:ascii="Tahoma" w:hAnsi="Tahoma" w:cs="Tahoma"/>
          <w:sz w:val="20"/>
          <w:szCs w:val="20"/>
        </w:rPr>
      </w:pPr>
      <w:r w:rsidRPr="00436EDC">
        <w:rPr>
          <w:rFonts w:ascii="Tahoma" w:hAnsi="Tahoma" w:cs="Tahoma"/>
          <w:sz w:val="20"/>
          <w:szCs w:val="20"/>
        </w:rPr>
        <w:t>Registro de las actividades (oficios de convocatoria, actas de reunión, listados de asistencia, registros fotográficos, grabación de sesiones virtuales y encuestas de satisfacción).</w:t>
      </w:r>
    </w:p>
    <w:p w14:paraId="5512EBE5" w14:textId="10DFE894" w:rsidR="00EE5E19" w:rsidRPr="00436EDC" w:rsidRDefault="00EE5E19" w:rsidP="00983162">
      <w:pPr>
        <w:spacing w:line="360" w:lineRule="auto"/>
        <w:jc w:val="center"/>
        <w:rPr>
          <w:rFonts w:ascii="Tahoma" w:hAnsi="Tahoma" w:cs="Tahoma"/>
          <w:sz w:val="20"/>
          <w:szCs w:val="20"/>
        </w:rPr>
      </w:pPr>
      <w:r w:rsidRPr="00436EDC">
        <w:rPr>
          <w:rFonts w:ascii="Tahoma" w:hAnsi="Tahoma" w:cs="Tahoma"/>
          <w:noProof/>
          <w:sz w:val="20"/>
          <w:szCs w:val="20"/>
        </w:rPr>
        <w:lastRenderedPageBreak/>
        <w:drawing>
          <wp:inline distT="0" distB="0" distL="0" distR="0" wp14:anchorId="0114E638" wp14:editId="31588AB4">
            <wp:extent cx="3995550" cy="1924334"/>
            <wp:effectExtent l="0" t="0" r="5080" b="0"/>
            <wp:docPr id="2048015535" name="Picture 204801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17149" cy="1934737"/>
                    </a:xfrm>
                    <a:prstGeom prst="rect">
                      <a:avLst/>
                    </a:prstGeom>
                  </pic:spPr>
                </pic:pic>
              </a:graphicData>
            </a:graphic>
          </wp:inline>
        </w:drawing>
      </w:r>
    </w:p>
    <w:p w14:paraId="78EA3381" w14:textId="789A9B94" w:rsidR="00EE5E19" w:rsidRPr="00436EDC" w:rsidRDefault="00EE5E19" w:rsidP="00E24699">
      <w:pPr>
        <w:spacing w:line="360" w:lineRule="auto"/>
        <w:jc w:val="center"/>
        <w:rPr>
          <w:rFonts w:ascii="Tahoma" w:hAnsi="Tahoma" w:cs="Tahoma"/>
          <w:sz w:val="20"/>
          <w:szCs w:val="20"/>
        </w:rPr>
      </w:pPr>
      <w:r w:rsidRPr="00436EDC">
        <w:rPr>
          <w:rFonts w:ascii="Tahoma" w:hAnsi="Tahoma" w:cs="Tahoma"/>
          <w:noProof/>
          <w:sz w:val="20"/>
          <w:szCs w:val="20"/>
        </w:rPr>
        <w:drawing>
          <wp:inline distT="0" distB="0" distL="0" distR="0" wp14:anchorId="3ED121BF" wp14:editId="321DFC24">
            <wp:extent cx="4378372" cy="1809750"/>
            <wp:effectExtent l="0" t="0" r="3175" b="0"/>
            <wp:docPr id="1233278297" name="Picture 123327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385083" cy="1812524"/>
                    </a:xfrm>
                    <a:prstGeom prst="rect">
                      <a:avLst/>
                    </a:prstGeom>
                  </pic:spPr>
                </pic:pic>
              </a:graphicData>
            </a:graphic>
          </wp:inline>
        </w:drawing>
      </w:r>
    </w:p>
    <w:p w14:paraId="41C0290E" w14:textId="77777777" w:rsidR="00EE5E19" w:rsidRPr="00436EDC" w:rsidRDefault="00EE5E19" w:rsidP="00E24699">
      <w:pPr>
        <w:spacing w:line="240" w:lineRule="auto"/>
        <w:jc w:val="both"/>
        <w:rPr>
          <w:rFonts w:ascii="Tahoma" w:hAnsi="Tahoma" w:cs="Tahoma"/>
          <w:sz w:val="20"/>
          <w:szCs w:val="20"/>
        </w:rPr>
      </w:pPr>
      <w:r w:rsidRPr="00436EDC">
        <w:rPr>
          <w:rFonts w:ascii="Tahoma" w:hAnsi="Tahoma" w:cs="Tahoma"/>
          <w:sz w:val="20"/>
          <w:szCs w:val="20"/>
        </w:rPr>
        <w:t xml:space="preserve">Para este punto, es preciso indicar que debido a los cambios de gobierno territorial para la vigencia 2024 y la rotación del personal que esta situación genera en los equipos PAE de las ETC,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puso en marcha una estrategia para nuevamente se realizara un Plan de despliegue e implementación del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para estos nuevos equipos, esto en el marco del fortalecimiento de las ETC. Este proceso se encuentra en curso actualmente, de las 97 ETC un total de 92 ya han recibido capacitación, las 5 ETC restantes se encuentran incluidas en el plan de despliegue a realizarse en el mes de noviembre del 2024.  </w:t>
      </w:r>
    </w:p>
    <w:p w14:paraId="3B4B00CE" w14:textId="77777777" w:rsidR="00EE5E19" w:rsidRPr="00436EDC" w:rsidRDefault="00EE5E19" w:rsidP="00E24699">
      <w:pPr>
        <w:spacing w:line="240" w:lineRule="auto"/>
        <w:jc w:val="both"/>
        <w:rPr>
          <w:rFonts w:ascii="Tahoma" w:hAnsi="Tahoma" w:cs="Tahoma"/>
          <w:sz w:val="20"/>
          <w:szCs w:val="20"/>
        </w:rPr>
      </w:pPr>
      <w:r w:rsidRPr="00436EDC">
        <w:rPr>
          <w:rFonts w:ascii="Tahoma" w:hAnsi="Tahoma" w:cs="Tahoma"/>
          <w:sz w:val="20"/>
          <w:szCs w:val="20"/>
        </w:rPr>
        <w:t xml:space="preserve">En el marco del proceso de socialización del Ecosistema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y despliegue del Subsistema </w:t>
      </w:r>
      <w:proofErr w:type="spellStart"/>
      <w:r w:rsidRPr="00436EDC">
        <w:rPr>
          <w:rFonts w:ascii="Tahoma" w:hAnsi="Tahoma" w:cs="Tahoma"/>
          <w:sz w:val="20"/>
          <w:szCs w:val="20"/>
        </w:rPr>
        <w:t>PAEstar</w:t>
      </w:r>
      <w:proofErr w:type="spellEnd"/>
      <w:r w:rsidRPr="00436EDC">
        <w:rPr>
          <w:rFonts w:ascii="Tahoma" w:hAnsi="Tahoma" w:cs="Tahoma"/>
          <w:sz w:val="20"/>
          <w:szCs w:val="20"/>
        </w:rPr>
        <w:t xml:space="preserve"> al Dia se obtuvieron los siguientes resultados con corte a octubre de 2024:</w:t>
      </w:r>
    </w:p>
    <w:p w14:paraId="6601C216"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(2) Jornadas de asistencia técnica virtual con los lideres de las 97 ETC </w:t>
      </w:r>
    </w:p>
    <w:p w14:paraId="6C7FA06E"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(32) Jornadas de asistencia técnica presencial con las 97 ETC </w:t>
      </w:r>
    </w:p>
    <w:p w14:paraId="773A7F03"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(37) Asistencias técnicas virtuales para reinducción, aclaración de dudas y solución de problemas</w:t>
      </w:r>
    </w:p>
    <w:p w14:paraId="1A279B64"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(540) Personas capacitadas</w:t>
      </w:r>
    </w:p>
    <w:p w14:paraId="7C810432"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(92) ETC convocadas para el despliegue e implementación del </w:t>
      </w:r>
      <w:proofErr w:type="spellStart"/>
      <w:r w:rsidRPr="00E24699">
        <w:rPr>
          <w:rFonts w:ascii="Tahoma" w:hAnsi="Tahoma" w:cs="Tahoma"/>
          <w:sz w:val="20"/>
          <w:szCs w:val="20"/>
        </w:rPr>
        <w:t>SiPAE</w:t>
      </w:r>
      <w:proofErr w:type="spellEnd"/>
    </w:p>
    <w:p w14:paraId="7C8AED31"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(92) ETC con despliegue del </w:t>
      </w:r>
      <w:proofErr w:type="spellStart"/>
      <w:r w:rsidRPr="00E24699">
        <w:rPr>
          <w:rFonts w:ascii="Tahoma" w:hAnsi="Tahoma" w:cs="Tahoma"/>
          <w:sz w:val="20"/>
          <w:szCs w:val="20"/>
        </w:rPr>
        <w:t>SiPAE</w:t>
      </w:r>
      <w:proofErr w:type="spellEnd"/>
      <w:r w:rsidRPr="00E24699">
        <w:rPr>
          <w:rFonts w:ascii="Tahoma" w:hAnsi="Tahoma" w:cs="Tahoma"/>
          <w:sz w:val="20"/>
          <w:szCs w:val="20"/>
        </w:rPr>
        <w:t xml:space="preserve"> (Ambiente de producción)</w:t>
      </w:r>
    </w:p>
    <w:p w14:paraId="78BA7AE4"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 xml:space="preserve">(77) ETC con implementación del </w:t>
      </w:r>
      <w:proofErr w:type="spellStart"/>
      <w:r w:rsidRPr="00E24699">
        <w:rPr>
          <w:rFonts w:ascii="Tahoma" w:hAnsi="Tahoma" w:cs="Tahoma"/>
          <w:sz w:val="20"/>
          <w:szCs w:val="20"/>
        </w:rPr>
        <w:t>SiPAE</w:t>
      </w:r>
      <w:proofErr w:type="spellEnd"/>
      <w:r w:rsidRPr="00E24699">
        <w:rPr>
          <w:rFonts w:ascii="Tahoma" w:hAnsi="Tahoma" w:cs="Tahoma"/>
          <w:sz w:val="20"/>
          <w:szCs w:val="20"/>
        </w:rPr>
        <w:t xml:space="preserve"> (Ambiente de producción) de la etapa de Planeación e Inicio para la operación del PAE</w:t>
      </w:r>
    </w:p>
    <w:p w14:paraId="2509740A" w14:textId="77777777" w:rsidR="00EE5E19" w:rsidRPr="00E24699" w:rsidRDefault="00EE5E19" w:rsidP="00E24699">
      <w:pPr>
        <w:pStyle w:val="Prrafodelista"/>
        <w:numPr>
          <w:ilvl w:val="0"/>
          <w:numId w:val="43"/>
        </w:numPr>
        <w:spacing w:line="240" w:lineRule="auto"/>
        <w:jc w:val="both"/>
        <w:rPr>
          <w:rFonts w:ascii="Tahoma" w:hAnsi="Tahoma" w:cs="Tahoma"/>
          <w:sz w:val="20"/>
          <w:szCs w:val="20"/>
        </w:rPr>
      </w:pPr>
      <w:r w:rsidRPr="00E24699">
        <w:rPr>
          <w:rFonts w:ascii="Tahoma" w:hAnsi="Tahoma" w:cs="Tahoma"/>
          <w:sz w:val="20"/>
          <w:szCs w:val="20"/>
        </w:rPr>
        <w:t>(1.195) usuarios en ambiente de producción, creados de acuerdo con perfiles y roles de la operación del PAE</w:t>
      </w:r>
    </w:p>
    <w:p w14:paraId="5E4F7B18" w14:textId="71C38EE0" w:rsidR="00EE5E19" w:rsidRPr="00E24699" w:rsidRDefault="00EE5E19" w:rsidP="00E24699">
      <w:pPr>
        <w:spacing w:line="240" w:lineRule="auto"/>
        <w:jc w:val="both"/>
        <w:rPr>
          <w:rFonts w:ascii="Tahoma" w:hAnsi="Tahoma" w:cs="Tahoma"/>
          <w:sz w:val="20"/>
          <w:szCs w:val="20"/>
        </w:rPr>
      </w:pPr>
      <w:r w:rsidRPr="00E24699">
        <w:rPr>
          <w:rFonts w:ascii="Tahoma" w:hAnsi="Tahoma" w:cs="Tahoma"/>
          <w:sz w:val="20"/>
          <w:szCs w:val="20"/>
        </w:rPr>
        <w:t>Registro de las actividades (oficios de convocatoria, actas de reunión, listados de asistencia, registros fotográficos, grabación de sesiones virtuales y encuestas de satisfacción).</w:t>
      </w:r>
    </w:p>
    <w:p w14:paraId="764D270D" w14:textId="64A0D429" w:rsidR="00EE5E19" w:rsidRPr="00436EDC" w:rsidRDefault="00EE5E19" w:rsidP="00E24699">
      <w:pPr>
        <w:spacing w:line="360" w:lineRule="auto"/>
        <w:jc w:val="center"/>
        <w:rPr>
          <w:rFonts w:ascii="Tahoma" w:hAnsi="Tahoma" w:cs="Tahoma"/>
          <w:sz w:val="20"/>
          <w:szCs w:val="20"/>
        </w:rPr>
      </w:pPr>
      <w:r w:rsidRPr="00436EDC">
        <w:rPr>
          <w:rFonts w:ascii="Tahoma" w:hAnsi="Tahoma" w:cs="Tahoma"/>
          <w:noProof/>
          <w:sz w:val="20"/>
          <w:szCs w:val="20"/>
        </w:rPr>
        <w:lastRenderedPageBreak/>
        <w:drawing>
          <wp:inline distT="0" distB="0" distL="0" distR="0" wp14:anchorId="1277BBFD" wp14:editId="0D7FC4D9">
            <wp:extent cx="4393582" cy="2101755"/>
            <wp:effectExtent l="0" t="0" r="6985" b="0"/>
            <wp:docPr id="1482070622" name="Picture 1482070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438036" cy="2123020"/>
                    </a:xfrm>
                    <a:prstGeom prst="rect">
                      <a:avLst/>
                    </a:prstGeom>
                  </pic:spPr>
                </pic:pic>
              </a:graphicData>
            </a:graphic>
          </wp:inline>
        </w:drawing>
      </w:r>
    </w:p>
    <w:p w14:paraId="050E659A" w14:textId="3BE4E410" w:rsidR="006665D3" w:rsidRPr="006F19D0" w:rsidRDefault="006665D3" w:rsidP="006F19D0">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31" w:name="_Toc183179994"/>
      <w:r w:rsidRPr="006F19D0">
        <w:rPr>
          <w:rFonts w:ascii="Tahoma" w:hAnsi="Tahoma" w:cs="Tahoma"/>
          <w:b/>
          <w:bCs/>
          <w:color w:val="auto"/>
          <w:sz w:val="20"/>
          <w:szCs w:val="20"/>
        </w:rPr>
        <w:t xml:space="preserve">Estructura </w:t>
      </w:r>
      <w:r w:rsidR="006F19D0">
        <w:rPr>
          <w:rFonts w:ascii="Tahoma" w:hAnsi="Tahoma" w:cs="Tahoma"/>
          <w:b/>
          <w:bCs/>
          <w:color w:val="auto"/>
          <w:sz w:val="20"/>
          <w:szCs w:val="20"/>
        </w:rPr>
        <w:t>o</w:t>
      </w:r>
      <w:r w:rsidRPr="006F19D0">
        <w:rPr>
          <w:rFonts w:ascii="Tahoma" w:hAnsi="Tahoma" w:cs="Tahoma"/>
          <w:b/>
          <w:bCs/>
          <w:color w:val="auto"/>
          <w:sz w:val="20"/>
          <w:szCs w:val="20"/>
        </w:rPr>
        <w:t>rganizacional</w:t>
      </w:r>
      <w:bookmarkEnd w:id="31"/>
    </w:p>
    <w:p w14:paraId="7EE792FD" w14:textId="77777777" w:rsidR="006665D3" w:rsidRPr="00436EDC" w:rsidRDefault="006665D3" w:rsidP="006F19D0">
      <w:pPr>
        <w:spacing w:line="240" w:lineRule="auto"/>
        <w:jc w:val="both"/>
        <w:rPr>
          <w:rFonts w:ascii="Tahoma" w:hAnsi="Tahoma" w:cs="Tahoma"/>
          <w:sz w:val="20"/>
          <w:szCs w:val="20"/>
        </w:rPr>
      </w:pPr>
      <w:r w:rsidRPr="00436EDC">
        <w:rPr>
          <w:rFonts w:ascii="Tahoma" w:hAnsi="Tahoma" w:cs="Tahoma"/>
          <w:sz w:val="20"/>
          <w:szCs w:val="20"/>
        </w:rPr>
        <w:t xml:space="preserve">De acuerdo con el artículo 8° del Decreto 218 de 2020 “Por el cual se establece la estructura interna de la Unidad Administrativa Especial de Alimentación Escolar – Alimentos para Aprender”, la estructura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es la siguiente:</w:t>
      </w:r>
    </w:p>
    <w:p w14:paraId="14FF0067" w14:textId="77777777" w:rsidR="006665D3" w:rsidRPr="00436EDC" w:rsidRDefault="006665D3" w:rsidP="006F19D0">
      <w:pPr>
        <w:pStyle w:val="Prrafodelista"/>
        <w:numPr>
          <w:ilvl w:val="0"/>
          <w:numId w:val="17"/>
        </w:numPr>
        <w:spacing w:line="240" w:lineRule="auto"/>
        <w:ind w:left="1080"/>
        <w:jc w:val="both"/>
        <w:rPr>
          <w:rFonts w:ascii="Tahoma" w:hAnsi="Tahoma" w:cs="Tahoma"/>
          <w:b/>
          <w:bCs/>
          <w:sz w:val="20"/>
          <w:szCs w:val="20"/>
        </w:rPr>
      </w:pPr>
      <w:r w:rsidRPr="00436EDC">
        <w:rPr>
          <w:rFonts w:ascii="Tahoma" w:hAnsi="Tahoma" w:cs="Tahoma"/>
          <w:b/>
          <w:bCs/>
          <w:sz w:val="20"/>
          <w:szCs w:val="20"/>
        </w:rPr>
        <w:t>Dirección General</w:t>
      </w:r>
    </w:p>
    <w:p w14:paraId="15BF3913" w14:textId="77777777" w:rsidR="006665D3" w:rsidRPr="00436EDC" w:rsidRDefault="006665D3" w:rsidP="006F19D0">
      <w:pPr>
        <w:pStyle w:val="Prrafodelista"/>
        <w:numPr>
          <w:ilvl w:val="0"/>
          <w:numId w:val="17"/>
        </w:numPr>
        <w:spacing w:line="240" w:lineRule="auto"/>
        <w:ind w:left="1080"/>
        <w:jc w:val="both"/>
        <w:rPr>
          <w:rFonts w:ascii="Tahoma" w:hAnsi="Tahoma" w:cs="Tahoma"/>
          <w:b/>
          <w:bCs/>
          <w:sz w:val="20"/>
          <w:szCs w:val="20"/>
        </w:rPr>
      </w:pPr>
      <w:r w:rsidRPr="00436EDC">
        <w:rPr>
          <w:rFonts w:ascii="Tahoma" w:hAnsi="Tahoma" w:cs="Tahoma"/>
          <w:b/>
          <w:bCs/>
          <w:sz w:val="20"/>
          <w:szCs w:val="20"/>
        </w:rPr>
        <w:t>Subdirección General</w:t>
      </w:r>
    </w:p>
    <w:p w14:paraId="63FD5695"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Información</w:t>
      </w:r>
    </w:p>
    <w:p w14:paraId="08EF7351"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Análisis, Calidad e Innovación</w:t>
      </w:r>
    </w:p>
    <w:p w14:paraId="65278E17"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Fortalecimiento</w:t>
      </w:r>
    </w:p>
    <w:p w14:paraId="3982F3E1" w14:textId="77777777" w:rsidR="006665D3" w:rsidRPr="00436EDC" w:rsidRDefault="006665D3" w:rsidP="006F19D0">
      <w:pPr>
        <w:pStyle w:val="Prrafodelista"/>
        <w:numPr>
          <w:ilvl w:val="1"/>
          <w:numId w:val="17"/>
        </w:numPr>
        <w:spacing w:line="240" w:lineRule="auto"/>
        <w:ind w:left="1800"/>
        <w:jc w:val="both"/>
        <w:rPr>
          <w:rFonts w:ascii="Tahoma" w:hAnsi="Tahoma" w:cs="Tahoma"/>
          <w:sz w:val="20"/>
          <w:szCs w:val="20"/>
        </w:rPr>
      </w:pPr>
      <w:r w:rsidRPr="00436EDC">
        <w:rPr>
          <w:rFonts w:ascii="Tahoma" w:hAnsi="Tahoma" w:cs="Tahoma"/>
          <w:sz w:val="20"/>
          <w:szCs w:val="20"/>
        </w:rPr>
        <w:t>Subdirección de Gestión Corporativa</w:t>
      </w:r>
    </w:p>
    <w:p w14:paraId="6FD2CB50" w14:textId="77777777" w:rsidR="006665D3" w:rsidRPr="00436EDC" w:rsidRDefault="006665D3" w:rsidP="006F19D0">
      <w:pPr>
        <w:spacing w:line="240" w:lineRule="auto"/>
        <w:jc w:val="both"/>
        <w:rPr>
          <w:rFonts w:ascii="Tahoma" w:hAnsi="Tahoma" w:cs="Tahoma"/>
          <w:sz w:val="20"/>
          <w:szCs w:val="20"/>
        </w:rPr>
      </w:pPr>
      <w:r w:rsidRPr="00436EDC">
        <w:rPr>
          <w:rFonts w:ascii="Tahoma" w:hAnsi="Tahoma" w:cs="Tahoma"/>
          <w:sz w:val="20"/>
          <w:szCs w:val="20"/>
        </w:rPr>
        <w:t xml:space="preserve">Teniendo en cuenta lo anterior, dentro de la estructura organizacional actual de la </w:t>
      </w:r>
      <w:proofErr w:type="spellStart"/>
      <w:r w:rsidRPr="00436EDC">
        <w:rPr>
          <w:rFonts w:ascii="Tahoma" w:hAnsi="Tahoma" w:cs="Tahoma"/>
          <w:sz w:val="20"/>
          <w:szCs w:val="20"/>
        </w:rPr>
        <w:t>UApA</w:t>
      </w:r>
      <w:proofErr w:type="spellEnd"/>
      <w:r w:rsidRPr="00436EDC">
        <w:rPr>
          <w:rFonts w:ascii="Tahoma" w:hAnsi="Tahoma" w:cs="Tahoma"/>
          <w:sz w:val="20"/>
          <w:szCs w:val="20"/>
        </w:rPr>
        <w:t>, la ubicación del área de TI (Subdirección de Información) depende de la Subdirección General. y está conformada, de acuerdo con la siguiente organización:</w:t>
      </w:r>
    </w:p>
    <w:p w14:paraId="3266CB97" w14:textId="7E770CF3" w:rsidR="004700BB" w:rsidRPr="00D5584B" w:rsidRDefault="004700BB" w:rsidP="004700BB">
      <w:pPr>
        <w:pStyle w:val="Descripcin"/>
        <w:jc w:val="center"/>
        <w:rPr>
          <w:rFonts w:ascii="Tahoma" w:hAnsi="Tahoma" w:cs="Tahoma"/>
          <w:i w:val="0"/>
          <w:iCs w:val="0"/>
          <w:color w:val="auto"/>
          <w:sz w:val="20"/>
          <w:szCs w:val="20"/>
        </w:rPr>
      </w:pPr>
      <w:bookmarkStart w:id="32" w:name="_Toc165384688"/>
      <w:bookmarkStart w:id="33" w:name="_Toc167780361"/>
      <w:r w:rsidRPr="004700BB">
        <w:rPr>
          <w:rFonts w:ascii="Tahoma" w:hAnsi="Tahoma" w:cs="Tahoma"/>
          <w:b/>
          <w:bCs/>
          <w:i w:val="0"/>
          <w:iCs w:val="0"/>
          <w:color w:val="auto"/>
          <w:sz w:val="20"/>
          <w:szCs w:val="20"/>
        </w:rPr>
        <w:t xml:space="preserve">Ilustración </w:t>
      </w:r>
      <w:r w:rsidRPr="004700BB">
        <w:rPr>
          <w:rFonts w:ascii="Tahoma" w:hAnsi="Tahoma" w:cs="Tahoma"/>
          <w:b/>
          <w:bCs/>
          <w:i w:val="0"/>
          <w:iCs w:val="0"/>
          <w:color w:val="auto"/>
          <w:sz w:val="20"/>
          <w:szCs w:val="20"/>
        </w:rPr>
        <w:fldChar w:fldCharType="begin"/>
      </w:r>
      <w:r w:rsidRPr="004700BB">
        <w:rPr>
          <w:rFonts w:ascii="Tahoma" w:hAnsi="Tahoma" w:cs="Tahoma"/>
          <w:b/>
          <w:bCs/>
          <w:i w:val="0"/>
          <w:iCs w:val="0"/>
          <w:color w:val="auto"/>
          <w:sz w:val="20"/>
          <w:szCs w:val="20"/>
        </w:rPr>
        <w:instrText xml:space="preserve"> SEQ Ilustración \* ARABIC </w:instrText>
      </w:r>
      <w:r w:rsidRPr="004700BB">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4</w:t>
      </w:r>
      <w:r w:rsidRPr="004700BB">
        <w:rPr>
          <w:rFonts w:ascii="Tahoma" w:hAnsi="Tahoma" w:cs="Tahoma"/>
          <w:b/>
          <w:bCs/>
          <w:i w:val="0"/>
          <w:iCs w:val="0"/>
          <w:noProof/>
          <w:color w:val="auto"/>
          <w:sz w:val="20"/>
          <w:szCs w:val="20"/>
        </w:rPr>
        <w:fldChar w:fldCharType="end"/>
      </w:r>
      <w:r w:rsidRPr="004700BB">
        <w:rPr>
          <w:rFonts w:ascii="Tahoma" w:hAnsi="Tahoma" w:cs="Tahoma"/>
          <w:b/>
          <w:bCs/>
          <w:i w:val="0"/>
          <w:iCs w:val="0"/>
          <w:color w:val="auto"/>
          <w:sz w:val="20"/>
          <w:szCs w:val="20"/>
        </w:rPr>
        <w:t>.</w:t>
      </w:r>
      <w:r w:rsidRPr="00D5584B">
        <w:rPr>
          <w:rFonts w:ascii="Tahoma" w:hAnsi="Tahoma" w:cs="Tahoma"/>
          <w:i w:val="0"/>
          <w:iCs w:val="0"/>
          <w:color w:val="auto"/>
          <w:sz w:val="20"/>
          <w:szCs w:val="20"/>
        </w:rPr>
        <w:t xml:space="preserve"> Estructura organizacional </w:t>
      </w:r>
      <w:proofErr w:type="spellStart"/>
      <w:r w:rsidRPr="00D5584B">
        <w:rPr>
          <w:rFonts w:ascii="Tahoma" w:hAnsi="Tahoma" w:cs="Tahoma"/>
          <w:i w:val="0"/>
          <w:iCs w:val="0"/>
          <w:color w:val="auto"/>
          <w:sz w:val="20"/>
          <w:szCs w:val="20"/>
        </w:rPr>
        <w:t>UApA</w:t>
      </w:r>
      <w:bookmarkEnd w:id="32"/>
      <w:bookmarkEnd w:id="33"/>
      <w:proofErr w:type="spellEnd"/>
    </w:p>
    <w:p w14:paraId="6F12088F" w14:textId="4E06611B" w:rsidR="00D5584B" w:rsidRPr="00436EDC" w:rsidRDefault="00D5584B" w:rsidP="006665D3">
      <w:pPr>
        <w:spacing w:after="0" w:line="240" w:lineRule="auto"/>
        <w:jc w:val="center"/>
        <w:rPr>
          <w:rFonts w:ascii="Tahoma" w:hAnsi="Tahoma" w:cs="Tahoma"/>
          <w:sz w:val="20"/>
          <w:szCs w:val="20"/>
        </w:rPr>
      </w:pPr>
      <w:r>
        <w:rPr>
          <w:noProof/>
        </w:rPr>
        <w:drawing>
          <wp:inline distT="0" distB="0" distL="0" distR="0" wp14:anchorId="65C817B5" wp14:editId="29581A2C">
            <wp:extent cx="5612130" cy="2668270"/>
            <wp:effectExtent l="0" t="0" r="7620" b="0"/>
            <wp:docPr id="1978137903" name="Imagen 4">
              <a:extLst xmlns:a="http://schemas.openxmlformats.org/drawingml/2006/main">
                <a:ext uri="{FF2B5EF4-FFF2-40B4-BE49-F238E27FC236}">
                  <a16:creationId xmlns:a16="http://schemas.microsoft.com/office/drawing/2014/main" id="{684CAD9D-5C68-B023-0C30-AE96ECB4DD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684CAD9D-5C68-B023-0C30-AE96ECB4DDDB}"/>
                        </a:ext>
                      </a:extLst>
                    </pic:cNvPr>
                    <pic:cNvPicPr>
                      <a:picLocks noChangeAspect="1"/>
                    </pic:cNvPicPr>
                  </pic:nvPicPr>
                  <pic:blipFill>
                    <a:blip r:embed="rId17"/>
                    <a:stretch>
                      <a:fillRect/>
                    </a:stretch>
                  </pic:blipFill>
                  <pic:spPr>
                    <a:xfrm>
                      <a:off x="0" y="0"/>
                      <a:ext cx="5612130" cy="2668270"/>
                    </a:xfrm>
                    <a:prstGeom prst="rect">
                      <a:avLst/>
                    </a:prstGeom>
                  </pic:spPr>
                </pic:pic>
              </a:graphicData>
            </a:graphic>
          </wp:inline>
        </w:drawing>
      </w:r>
    </w:p>
    <w:p w14:paraId="1163880B" w14:textId="77777777" w:rsidR="004700BB" w:rsidRDefault="004700BB" w:rsidP="004700BB">
      <w:pPr>
        <w:pStyle w:val="Ttulo2"/>
        <w:tabs>
          <w:tab w:val="left" w:pos="284"/>
          <w:tab w:val="left" w:pos="426"/>
        </w:tabs>
        <w:spacing w:line="360" w:lineRule="auto"/>
        <w:rPr>
          <w:rFonts w:ascii="Tahoma" w:hAnsi="Tahoma" w:cs="Tahoma"/>
          <w:b/>
          <w:bCs/>
          <w:color w:val="auto"/>
          <w:sz w:val="20"/>
          <w:szCs w:val="20"/>
        </w:rPr>
      </w:pPr>
    </w:p>
    <w:p w14:paraId="54C5DB00" w14:textId="3D236196" w:rsidR="006665D3" w:rsidRPr="00D5584B" w:rsidRDefault="006665D3" w:rsidP="00D5584B">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34" w:name="_Toc183179995"/>
      <w:r w:rsidRPr="00D5584B">
        <w:rPr>
          <w:rFonts w:ascii="Tahoma" w:hAnsi="Tahoma" w:cs="Tahoma"/>
          <w:b/>
          <w:bCs/>
          <w:color w:val="auto"/>
          <w:sz w:val="20"/>
          <w:szCs w:val="20"/>
        </w:rPr>
        <w:t>Funciones de la Subdirección de Información</w:t>
      </w:r>
      <w:bookmarkEnd w:id="34"/>
    </w:p>
    <w:p w14:paraId="562C2D1A" w14:textId="499CA83F" w:rsidR="006665D3" w:rsidRPr="00D5584B" w:rsidRDefault="006665D3" w:rsidP="00D5584B">
      <w:pPr>
        <w:spacing w:line="240" w:lineRule="auto"/>
        <w:jc w:val="both"/>
        <w:rPr>
          <w:rFonts w:ascii="Tahoma" w:hAnsi="Tahoma" w:cs="Tahoma"/>
          <w:sz w:val="20"/>
          <w:szCs w:val="20"/>
        </w:rPr>
      </w:pPr>
      <w:r w:rsidRPr="00D5584B">
        <w:rPr>
          <w:rFonts w:ascii="Tahoma" w:hAnsi="Tahoma" w:cs="Tahoma"/>
          <w:sz w:val="20"/>
          <w:szCs w:val="20"/>
        </w:rPr>
        <w:t>De acuerdo con el artículo 11 del Decreto 2018 de 2020, son funciones de la Subdirección de Información, las siguientes:</w:t>
      </w:r>
    </w:p>
    <w:p w14:paraId="77CB33C8" w14:textId="77777777" w:rsidR="006665D3" w:rsidRPr="00D5584B" w:rsidRDefault="006665D3" w:rsidP="00D5584B">
      <w:pPr>
        <w:pStyle w:val="Prrafodelista"/>
        <w:numPr>
          <w:ilvl w:val="0"/>
          <w:numId w:val="18"/>
        </w:numPr>
        <w:spacing w:line="240" w:lineRule="auto"/>
        <w:ind w:left="851" w:hanging="491"/>
        <w:jc w:val="both"/>
        <w:rPr>
          <w:rFonts w:ascii="Tahoma" w:hAnsi="Tahoma" w:cs="Tahoma"/>
          <w:sz w:val="20"/>
          <w:szCs w:val="20"/>
        </w:rPr>
      </w:pPr>
      <w:r w:rsidRPr="00D5584B">
        <w:rPr>
          <w:rFonts w:ascii="Tahoma" w:hAnsi="Tahoma" w:cs="Tahoma"/>
          <w:sz w:val="20"/>
          <w:szCs w:val="20"/>
        </w:rPr>
        <w:t>Recolectar, consolidar y evaluar la información que se requiera para el cumplimiento de las funciones de la Unidad.</w:t>
      </w:r>
    </w:p>
    <w:p w14:paraId="498E6ABB"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Desarrollar e implementar los instrumentos tecnológicos, para recoger y ordenar la información para el cumplimiento de los objetivos y funciones de la Unidad.</w:t>
      </w:r>
    </w:p>
    <w:p w14:paraId="77A15123"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Dirigir y adoptar las políticas y protocolos, para compartir y suministrar la información que administra la entidad.</w:t>
      </w:r>
    </w:p>
    <w:p w14:paraId="02B29751"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 xml:space="preserve">Integrar o facilitar el acceso, intercambio, integración e interoperabilidad de datos o información de la Unidad con las demás entidades que tengan competencia en materia de alimentación escolar, con los organismos de control y judiciales, bajo las directrices del </w:t>
      </w:r>
      <w:proofErr w:type="gramStart"/>
      <w:r w:rsidRPr="00D5584B">
        <w:rPr>
          <w:rFonts w:ascii="Tahoma" w:hAnsi="Tahoma" w:cs="Tahoma"/>
          <w:sz w:val="20"/>
          <w:szCs w:val="20"/>
        </w:rPr>
        <w:t>Director General</w:t>
      </w:r>
      <w:proofErr w:type="gramEnd"/>
      <w:r w:rsidRPr="00D5584B">
        <w:rPr>
          <w:rFonts w:ascii="Tahoma" w:hAnsi="Tahoma" w:cs="Tahoma"/>
          <w:sz w:val="20"/>
          <w:szCs w:val="20"/>
        </w:rPr>
        <w:t>.</w:t>
      </w:r>
    </w:p>
    <w:p w14:paraId="1863AB9C"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 xml:space="preserve">Requerir y analizar la información suministrada por las entidades territoriales, en relación con los recursos necesarios para la ejecución del Programa de Alimentación Escolar, como insumo para la consecución y asignación de </w:t>
      </w:r>
      <w:proofErr w:type="gramStart"/>
      <w:r w:rsidRPr="00D5584B">
        <w:rPr>
          <w:rFonts w:ascii="Tahoma" w:hAnsi="Tahoma" w:cs="Tahoma"/>
          <w:sz w:val="20"/>
          <w:szCs w:val="20"/>
        </w:rPr>
        <w:t>los mismos</w:t>
      </w:r>
      <w:proofErr w:type="gramEnd"/>
      <w:r w:rsidRPr="00D5584B">
        <w:rPr>
          <w:rFonts w:ascii="Tahoma" w:hAnsi="Tahoma" w:cs="Tahoma"/>
          <w:sz w:val="20"/>
          <w:szCs w:val="20"/>
        </w:rPr>
        <w:t>.</w:t>
      </w:r>
    </w:p>
    <w:p w14:paraId="42BB4775"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Elaborar las políticas de custodia y seguridad de la información de la Unidad.</w:t>
      </w:r>
    </w:p>
    <w:p w14:paraId="25B11E6F"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Generar estudios, análisis y estadísticas que contribuyan al mejoramiento de la gestión de la Unidad en lo de su competencia.</w:t>
      </w:r>
    </w:p>
    <w:p w14:paraId="16E95461"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 xml:space="preserve">Proponer, para aprobación del </w:t>
      </w:r>
      <w:proofErr w:type="gramStart"/>
      <w:r w:rsidRPr="00D5584B">
        <w:rPr>
          <w:rFonts w:ascii="Tahoma" w:hAnsi="Tahoma" w:cs="Tahoma"/>
          <w:sz w:val="20"/>
          <w:szCs w:val="20"/>
        </w:rPr>
        <w:t>Director General</w:t>
      </w:r>
      <w:proofErr w:type="gramEnd"/>
      <w:r w:rsidRPr="00D5584B">
        <w:rPr>
          <w:rFonts w:ascii="Tahoma" w:hAnsi="Tahoma" w:cs="Tahoma"/>
          <w:sz w:val="20"/>
          <w:szCs w:val="20"/>
        </w:rPr>
        <w:t>, el modelo de Gobierno de datos y de analítica institucional.</w:t>
      </w:r>
    </w:p>
    <w:p w14:paraId="1056CEBB"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Elaborar y presentar ante las diferentes instancias, los análisis de resultados de la gestión de información de la Unidad.</w:t>
      </w:r>
    </w:p>
    <w:p w14:paraId="6D4585F7"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Implementar y mantener los sistemas de información institucionales, el portal web y desarrollar las políticas de gobierno digital en la Unidad.</w:t>
      </w:r>
    </w:p>
    <w:p w14:paraId="1F31511D" w14:textId="77777777" w:rsidR="006665D3" w:rsidRPr="00D5584B"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Apoyar el desarrollo y sostenimiento del Sistema Integrado de Gestión Institucional y la observancia de las recomendaciones en el ámbito de su competencia.</w:t>
      </w:r>
    </w:p>
    <w:p w14:paraId="42018D18" w14:textId="14112240" w:rsidR="006665D3" w:rsidRDefault="006665D3" w:rsidP="00D5584B">
      <w:pPr>
        <w:pStyle w:val="Prrafodelista"/>
        <w:numPr>
          <w:ilvl w:val="0"/>
          <w:numId w:val="18"/>
        </w:numPr>
        <w:spacing w:before="240" w:after="0" w:line="240" w:lineRule="auto"/>
        <w:ind w:left="851" w:hanging="491"/>
        <w:jc w:val="both"/>
        <w:rPr>
          <w:rFonts w:ascii="Tahoma" w:hAnsi="Tahoma" w:cs="Tahoma"/>
          <w:sz w:val="20"/>
          <w:szCs w:val="20"/>
        </w:rPr>
      </w:pPr>
      <w:r w:rsidRPr="00D5584B">
        <w:rPr>
          <w:rFonts w:ascii="Tahoma" w:hAnsi="Tahoma" w:cs="Tahoma"/>
          <w:sz w:val="20"/>
          <w:szCs w:val="20"/>
        </w:rPr>
        <w:t>Las demás que le sean asignadas y que correspondan a la naturaleza de la dependencia.</w:t>
      </w:r>
    </w:p>
    <w:p w14:paraId="6605931B" w14:textId="77777777" w:rsidR="00D5584B" w:rsidRPr="00D5584B" w:rsidRDefault="00D5584B" w:rsidP="00D5584B">
      <w:pPr>
        <w:pStyle w:val="Prrafodelista"/>
        <w:spacing w:before="240" w:after="0" w:line="240" w:lineRule="auto"/>
        <w:ind w:left="851"/>
        <w:jc w:val="both"/>
        <w:rPr>
          <w:rFonts w:ascii="Tahoma" w:hAnsi="Tahoma" w:cs="Tahoma"/>
          <w:sz w:val="20"/>
          <w:szCs w:val="20"/>
        </w:rPr>
      </w:pPr>
    </w:p>
    <w:p w14:paraId="1606C970" w14:textId="3B23B088" w:rsidR="00A30BC2" w:rsidRDefault="00A30BC2" w:rsidP="00D5584B">
      <w:pPr>
        <w:pStyle w:val="Ttulo2"/>
        <w:numPr>
          <w:ilvl w:val="1"/>
          <w:numId w:val="41"/>
        </w:numPr>
        <w:tabs>
          <w:tab w:val="left" w:pos="142"/>
          <w:tab w:val="left" w:pos="284"/>
          <w:tab w:val="left" w:pos="426"/>
        </w:tabs>
        <w:spacing w:line="240" w:lineRule="auto"/>
        <w:ind w:left="0" w:firstLine="0"/>
        <w:rPr>
          <w:rFonts w:ascii="Tahoma" w:hAnsi="Tahoma" w:cs="Tahoma"/>
          <w:b/>
          <w:bCs/>
          <w:color w:val="auto"/>
          <w:sz w:val="20"/>
          <w:szCs w:val="20"/>
        </w:rPr>
      </w:pPr>
      <w:bookmarkStart w:id="35" w:name="_Toc183179996"/>
      <w:r w:rsidRPr="00D5584B">
        <w:rPr>
          <w:rFonts w:ascii="Tahoma" w:hAnsi="Tahoma" w:cs="Tahoma"/>
          <w:b/>
          <w:bCs/>
          <w:color w:val="auto"/>
          <w:sz w:val="20"/>
          <w:szCs w:val="20"/>
        </w:rPr>
        <w:t xml:space="preserve">Estrategia de TI de la </w:t>
      </w:r>
      <w:proofErr w:type="spellStart"/>
      <w:r w:rsidRPr="00D5584B">
        <w:rPr>
          <w:rFonts w:ascii="Tahoma" w:hAnsi="Tahoma" w:cs="Tahoma"/>
          <w:b/>
          <w:bCs/>
          <w:color w:val="auto"/>
          <w:sz w:val="20"/>
          <w:szCs w:val="20"/>
        </w:rPr>
        <w:t>UApA</w:t>
      </w:r>
      <w:bookmarkEnd w:id="35"/>
      <w:proofErr w:type="spellEnd"/>
    </w:p>
    <w:p w14:paraId="5BC8D8F4" w14:textId="77777777" w:rsidR="00D5584B" w:rsidRPr="00D5584B" w:rsidRDefault="00D5584B" w:rsidP="00D5584B">
      <w:pPr>
        <w:spacing w:after="0"/>
      </w:pPr>
    </w:p>
    <w:p w14:paraId="63381404" w14:textId="604371C7" w:rsidR="00A30BC2" w:rsidRPr="00D5584B" w:rsidRDefault="00A30BC2" w:rsidP="00D5584B">
      <w:pPr>
        <w:spacing w:line="240" w:lineRule="auto"/>
        <w:jc w:val="both"/>
        <w:rPr>
          <w:rFonts w:ascii="Tahoma" w:hAnsi="Tahoma" w:cs="Tahoma"/>
          <w:sz w:val="20"/>
          <w:szCs w:val="20"/>
        </w:rPr>
      </w:pPr>
      <w:r w:rsidRPr="00D5584B">
        <w:rPr>
          <w:rFonts w:ascii="Tahoma" w:hAnsi="Tahoma" w:cs="Tahoma"/>
          <w:sz w:val="20"/>
          <w:szCs w:val="20"/>
        </w:rPr>
        <w:t xml:space="preserve">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se acoge al modelo de gestión de TI eficiente basado en el Marco de Referencia de Arquitectura Empresarial, que contempla los planes estratégicos Sectorial, Institucional (PEI) y de TI (PETI). A continuación, se plantean las estrategias y/o metas de TI propuestas para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2CE1ECA8" w14:textId="051A233C" w:rsidR="00677D60" w:rsidRPr="00D5584B" w:rsidRDefault="00677D60"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t xml:space="preserve">Instaurar la </w:t>
      </w:r>
      <w:r w:rsidR="00617754" w:rsidRPr="00D5584B">
        <w:rPr>
          <w:rFonts w:ascii="Tahoma" w:hAnsi="Tahoma" w:cs="Tahoma"/>
          <w:sz w:val="20"/>
          <w:szCs w:val="20"/>
        </w:rPr>
        <w:t>práctica</w:t>
      </w:r>
      <w:r w:rsidRPr="00D5584B">
        <w:rPr>
          <w:rFonts w:ascii="Tahoma" w:hAnsi="Tahoma" w:cs="Tahoma"/>
          <w:sz w:val="20"/>
          <w:szCs w:val="20"/>
        </w:rPr>
        <w:t xml:space="preserve"> de Arquitectura Empresarial en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soportada por los siguientes elementos: i) Un proceso de Arquitectura Empresarial formalizado, sistemático y según la madurez alcanzada, gestionado y optimizado; </w:t>
      </w:r>
      <w:proofErr w:type="spellStart"/>
      <w:r w:rsidRPr="00D5584B">
        <w:rPr>
          <w:rFonts w:ascii="Tahoma" w:hAnsi="Tahoma" w:cs="Tahoma"/>
          <w:sz w:val="20"/>
          <w:szCs w:val="20"/>
        </w:rPr>
        <w:t>ii</w:t>
      </w:r>
      <w:proofErr w:type="spellEnd"/>
      <w:r w:rsidRPr="00D5584B">
        <w:rPr>
          <w:rFonts w:ascii="Tahoma" w:hAnsi="Tahoma" w:cs="Tahoma"/>
          <w:sz w:val="20"/>
          <w:szCs w:val="20"/>
        </w:rPr>
        <w:t xml:space="preserve">) la definición de la estructura organizacional requerida para ejecutarlo; </w:t>
      </w:r>
      <w:proofErr w:type="spellStart"/>
      <w:r w:rsidRPr="00D5584B">
        <w:rPr>
          <w:rFonts w:ascii="Tahoma" w:hAnsi="Tahoma" w:cs="Tahoma"/>
          <w:sz w:val="20"/>
          <w:szCs w:val="20"/>
        </w:rPr>
        <w:t>iii</w:t>
      </w:r>
      <w:proofErr w:type="spellEnd"/>
      <w:r w:rsidRPr="00D5584B">
        <w:rPr>
          <w:rFonts w:ascii="Tahoma" w:hAnsi="Tahoma" w:cs="Tahoma"/>
          <w:sz w:val="20"/>
          <w:szCs w:val="20"/>
        </w:rPr>
        <w:t xml:space="preserve">) la asignación del recurso humano, financiero y técnico; </w:t>
      </w:r>
      <w:proofErr w:type="spellStart"/>
      <w:r w:rsidRPr="00D5584B">
        <w:rPr>
          <w:rFonts w:ascii="Tahoma" w:hAnsi="Tahoma" w:cs="Tahoma"/>
          <w:sz w:val="20"/>
          <w:szCs w:val="20"/>
        </w:rPr>
        <w:t>iv</w:t>
      </w:r>
      <w:proofErr w:type="spellEnd"/>
      <w:r w:rsidRPr="00D5584B">
        <w:rPr>
          <w:rFonts w:ascii="Tahoma" w:hAnsi="Tahoma" w:cs="Tahoma"/>
          <w:sz w:val="20"/>
          <w:szCs w:val="20"/>
        </w:rPr>
        <w:t>) la creación y puesta en funcionamiento de instancias de gobierno</w:t>
      </w:r>
      <w:r w:rsidR="00617754" w:rsidRPr="00D5584B">
        <w:rPr>
          <w:rFonts w:ascii="Tahoma" w:hAnsi="Tahoma" w:cs="Tahoma"/>
          <w:sz w:val="20"/>
          <w:szCs w:val="20"/>
        </w:rPr>
        <w:t xml:space="preserve"> </w:t>
      </w:r>
      <w:r w:rsidRPr="00D5584B">
        <w:rPr>
          <w:rFonts w:ascii="Tahoma" w:hAnsi="Tahoma" w:cs="Tahoma"/>
          <w:sz w:val="20"/>
          <w:szCs w:val="20"/>
        </w:rPr>
        <w:t>para la toma de decisiones alrededor de los impactos generados por los resultados de los ejercicios de AE y v) los mecanismos de seguimiento junto con la definición y medición de indicadores.</w:t>
      </w:r>
    </w:p>
    <w:p w14:paraId="1670CCEA" w14:textId="530F265A" w:rsidR="00A30BC2" w:rsidRPr="00D5584B" w:rsidRDefault="00A30BC2"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t xml:space="preserve">Definir e implementar un modelo de gestión de TI efectivo que identifique y priorice las necesidades de transformación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con el objetivo de generar soluciones integrales y articuladas, que permitan optimizar los procesos y generar servicios tecnológicos y de información, asegurando su integridad, disponibilidad y confidencialidad, para atender la necesidad de los diferentes públicos de la </w:t>
      </w:r>
      <w:proofErr w:type="spellStart"/>
      <w:r w:rsidRPr="00D5584B">
        <w:rPr>
          <w:rFonts w:ascii="Tahoma" w:hAnsi="Tahoma" w:cs="Tahoma"/>
          <w:sz w:val="20"/>
          <w:szCs w:val="20"/>
        </w:rPr>
        <w:t>UApA</w:t>
      </w:r>
      <w:proofErr w:type="spellEnd"/>
      <w:r w:rsidRPr="00D5584B">
        <w:rPr>
          <w:rFonts w:ascii="Tahoma" w:hAnsi="Tahoma" w:cs="Tahoma"/>
          <w:sz w:val="20"/>
          <w:szCs w:val="20"/>
        </w:rPr>
        <w:t>, mediante la práctica basada en Arquitectura Empresarial.</w:t>
      </w:r>
    </w:p>
    <w:p w14:paraId="084B970D" w14:textId="5A6F9783" w:rsidR="00A30BC2" w:rsidRPr="00D5584B" w:rsidRDefault="00414FBB"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lastRenderedPageBreak/>
        <w:t>Implementar</w:t>
      </w:r>
      <w:r w:rsidR="00A30BC2" w:rsidRPr="00D5584B">
        <w:rPr>
          <w:rFonts w:ascii="Tahoma" w:hAnsi="Tahoma" w:cs="Tahoma"/>
          <w:sz w:val="20"/>
          <w:szCs w:val="20"/>
        </w:rPr>
        <w:t xml:space="preserve"> el portafolio de proyectos de TI </w:t>
      </w:r>
      <w:r w:rsidRPr="00D5584B">
        <w:rPr>
          <w:rFonts w:ascii="Tahoma" w:hAnsi="Tahoma" w:cs="Tahoma"/>
          <w:sz w:val="20"/>
          <w:szCs w:val="20"/>
        </w:rPr>
        <w:t xml:space="preserve">definido en el PETI </w:t>
      </w:r>
      <w:r w:rsidR="00A30BC2" w:rsidRPr="00D5584B">
        <w:rPr>
          <w:rFonts w:ascii="Tahoma" w:hAnsi="Tahoma" w:cs="Tahoma"/>
          <w:sz w:val="20"/>
          <w:szCs w:val="20"/>
        </w:rPr>
        <w:t xml:space="preserve">que permita materializar las soluciones integrales y articuladas generadas por el ejercicio de Arquitectura Empresarial, asegurando niveles aceptables en términos de alcance, tiempo, costo y calidad requeridos por la </w:t>
      </w:r>
      <w:proofErr w:type="spellStart"/>
      <w:r w:rsidR="00A30BC2" w:rsidRPr="00D5584B">
        <w:rPr>
          <w:rFonts w:ascii="Tahoma" w:hAnsi="Tahoma" w:cs="Tahoma"/>
          <w:sz w:val="20"/>
          <w:szCs w:val="20"/>
        </w:rPr>
        <w:t>UApA</w:t>
      </w:r>
      <w:proofErr w:type="spellEnd"/>
      <w:r w:rsidR="00A30BC2" w:rsidRPr="00D5584B">
        <w:rPr>
          <w:rFonts w:ascii="Tahoma" w:hAnsi="Tahoma" w:cs="Tahoma"/>
          <w:sz w:val="20"/>
          <w:szCs w:val="20"/>
        </w:rPr>
        <w:t>, para apalancar el logro de metas y objetivos</w:t>
      </w:r>
      <w:r w:rsidRPr="00D5584B">
        <w:rPr>
          <w:rFonts w:ascii="Tahoma" w:hAnsi="Tahoma" w:cs="Tahoma"/>
          <w:sz w:val="20"/>
          <w:szCs w:val="20"/>
        </w:rPr>
        <w:t xml:space="preserve"> estratégicos, </w:t>
      </w:r>
      <w:r w:rsidR="00A30BC2" w:rsidRPr="00D5584B">
        <w:rPr>
          <w:rFonts w:ascii="Tahoma" w:hAnsi="Tahoma" w:cs="Tahoma"/>
          <w:sz w:val="20"/>
          <w:szCs w:val="20"/>
        </w:rPr>
        <w:t>institucionales y sectoriales.</w:t>
      </w:r>
    </w:p>
    <w:p w14:paraId="06147381" w14:textId="605EC324" w:rsidR="00414FBB" w:rsidRPr="00D5584B" w:rsidRDefault="00414FBB" w:rsidP="00D5584B">
      <w:pPr>
        <w:pStyle w:val="Prrafodelista"/>
        <w:numPr>
          <w:ilvl w:val="0"/>
          <w:numId w:val="20"/>
        </w:numPr>
        <w:spacing w:line="240" w:lineRule="auto"/>
        <w:jc w:val="both"/>
        <w:rPr>
          <w:rFonts w:ascii="Tahoma" w:hAnsi="Tahoma" w:cs="Tahoma"/>
          <w:sz w:val="20"/>
          <w:szCs w:val="20"/>
        </w:rPr>
      </w:pPr>
      <w:r w:rsidRPr="00D5584B">
        <w:rPr>
          <w:rFonts w:ascii="Tahoma" w:hAnsi="Tahoma" w:cs="Tahoma"/>
          <w:sz w:val="20"/>
          <w:szCs w:val="20"/>
        </w:rPr>
        <w:t xml:space="preserve">Administrar, soportar y mantener disponible el portafolio de servicios de TI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w:t>
      </w:r>
      <w:r w:rsidR="00FA79AD" w:rsidRPr="00D5584B">
        <w:rPr>
          <w:rFonts w:ascii="Tahoma" w:hAnsi="Tahoma" w:cs="Tahoma"/>
          <w:sz w:val="20"/>
          <w:szCs w:val="20"/>
        </w:rPr>
        <w:t>para contar</w:t>
      </w:r>
      <w:r w:rsidRPr="00D5584B">
        <w:rPr>
          <w:rFonts w:ascii="Tahoma" w:hAnsi="Tahoma" w:cs="Tahoma"/>
          <w:sz w:val="20"/>
          <w:szCs w:val="20"/>
        </w:rPr>
        <w:t xml:space="preserve"> </w:t>
      </w:r>
      <w:r w:rsidR="00FA79AD" w:rsidRPr="00D5584B">
        <w:rPr>
          <w:rFonts w:ascii="Tahoma" w:hAnsi="Tahoma" w:cs="Tahoma"/>
          <w:sz w:val="20"/>
          <w:szCs w:val="20"/>
        </w:rPr>
        <w:t xml:space="preserve">con </w:t>
      </w:r>
      <w:r w:rsidRPr="00D5584B">
        <w:rPr>
          <w:rFonts w:ascii="Tahoma" w:hAnsi="Tahoma" w:cs="Tahoma"/>
          <w:sz w:val="20"/>
          <w:szCs w:val="20"/>
        </w:rPr>
        <w:t>la plataforma tecnológica</w:t>
      </w:r>
      <w:r w:rsidR="00FA79AD" w:rsidRPr="00D5584B">
        <w:rPr>
          <w:rFonts w:ascii="Tahoma" w:hAnsi="Tahoma" w:cs="Tahoma"/>
          <w:sz w:val="20"/>
          <w:szCs w:val="20"/>
        </w:rPr>
        <w:t xml:space="preserve"> disponible</w:t>
      </w:r>
      <w:r w:rsidRPr="00D5584B">
        <w:rPr>
          <w:rFonts w:ascii="Tahoma" w:hAnsi="Tahoma" w:cs="Tahoma"/>
          <w:sz w:val="20"/>
          <w:szCs w:val="20"/>
        </w:rPr>
        <w:t xml:space="preserve"> que soport</w:t>
      </w:r>
      <w:r w:rsidR="00FA79AD" w:rsidRPr="00D5584B">
        <w:rPr>
          <w:rFonts w:ascii="Tahoma" w:hAnsi="Tahoma" w:cs="Tahoma"/>
          <w:sz w:val="20"/>
          <w:szCs w:val="20"/>
        </w:rPr>
        <w:t>e</w:t>
      </w:r>
      <w:r w:rsidRPr="00D5584B">
        <w:rPr>
          <w:rFonts w:ascii="Tahoma" w:hAnsi="Tahoma" w:cs="Tahoma"/>
          <w:sz w:val="20"/>
          <w:szCs w:val="20"/>
        </w:rPr>
        <w:t xml:space="preserve"> la operación, atendiendo y resolviendo de manera oportuna los requerimientos y necesidades de TI, con base en las mejores prácticas y estándares internacionales, para la gestión de tecnologías de información</w:t>
      </w:r>
    </w:p>
    <w:p w14:paraId="0291F35E" w14:textId="6B330323" w:rsidR="00344DA3" w:rsidRDefault="00344DA3" w:rsidP="00D5584B">
      <w:pPr>
        <w:pStyle w:val="Ttulo2"/>
        <w:numPr>
          <w:ilvl w:val="1"/>
          <w:numId w:val="41"/>
        </w:numPr>
        <w:tabs>
          <w:tab w:val="left" w:pos="284"/>
          <w:tab w:val="left" w:pos="426"/>
        </w:tabs>
        <w:spacing w:line="240" w:lineRule="auto"/>
        <w:ind w:left="0" w:firstLine="0"/>
        <w:rPr>
          <w:rFonts w:ascii="Tahoma" w:hAnsi="Tahoma" w:cs="Tahoma"/>
          <w:b/>
          <w:bCs/>
          <w:color w:val="auto"/>
          <w:sz w:val="20"/>
          <w:szCs w:val="20"/>
        </w:rPr>
      </w:pPr>
      <w:bookmarkStart w:id="36" w:name="_Toc183179997"/>
      <w:r w:rsidRPr="00D5584B">
        <w:rPr>
          <w:rFonts w:ascii="Tahoma" w:hAnsi="Tahoma" w:cs="Tahoma"/>
          <w:b/>
          <w:bCs/>
          <w:color w:val="auto"/>
          <w:sz w:val="20"/>
          <w:szCs w:val="20"/>
        </w:rPr>
        <w:t>Gobierno de TI</w:t>
      </w:r>
      <w:bookmarkEnd w:id="36"/>
    </w:p>
    <w:p w14:paraId="585C23C8" w14:textId="77777777" w:rsidR="00D5584B" w:rsidRPr="00D5584B" w:rsidRDefault="00D5584B" w:rsidP="00D5584B">
      <w:pPr>
        <w:spacing w:after="0"/>
      </w:pPr>
    </w:p>
    <w:p w14:paraId="21E0E8FB" w14:textId="422A539B" w:rsidR="006B5AF8" w:rsidRPr="00D5584B" w:rsidRDefault="006B5AF8"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Promover la creación de la Oficina de Tecnologías de Información y las Comunicaciones (OTIC) en la estructura orgánica dependiendo de la Dirección General de conformidad con el MinTIC y el decreto 415 de 2016 de la Función Pública, de tal manera que le permita ser una oficina transversal, en línea estratégica para integrar la gestión de las TI, con mayor aporte en la formulación, planificación y ejecución de políticas, estrategias y proyectos de TI de alto impacto para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3ABCF5E2" w14:textId="77777777" w:rsidR="006B5AF8" w:rsidRPr="00D5584B" w:rsidRDefault="00344DA3"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La Subdirección de Información tiene como responsabilidad la de alinear, evaluar y desarrollar su equipo de trabajo, con el objetivo de formar líderes en las diferentes disciplinas que contribuyan a la transformación de la subdirección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y del sector, mediante planes de capacitación y desarrollo que logren los niveles de apropiación deseados en el corto plazo.</w:t>
      </w:r>
      <w:r w:rsidR="006B5AF8" w:rsidRPr="00D5584B">
        <w:rPr>
          <w:rFonts w:ascii="Tahoma" w:hAnsi="Tahoma" w:cs="Tahoma"/>
          <w:sz w:val="20"/>
          <w:szCs w:val="20"/>
        </w:rPr>
        <w:t xml:space="preserve"> </w:t>
      </w:r>
    </w:p>
    <w:p w14:paraId="488A4D3E" w14:textId="4FA3866B" w:rsidR="00B24AC0" w:rsidRPr="00D5584B" w:rsidRDefault="00B24AC0"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Crear y formalizar políticas de TI que propendan por </w:t>
      </w:r>
      <w:r w:rsidR="006B5AF8" w:rsidRPr="00D5584B">
        <w:rPr>
          <w:rFonts w:ascii="Tahoma" w:hAnsi="Tahoma" w:cs="Tahoma"/>
          <w:sz w:val="20"/>
          <w:szCs w:val="20"/>
        </w:rPr>
        <w:t>implementar</w:t>
      </w:r>
      <w:r w:rsidRPr="00D5584B">
        <w:rPr>
          <w:rFonts w:ascii="Tahoma" w:hAnsi="Tahoma" w:cs="Tahoma"/>
          <w:sz w:val="20"/>
          <w:szCs w:val="20"/>
        </w:rPr>
        <w:t xml:space="preserve"> de soluciones de TI, de forma que</w:t>
      </w:r>
      <w:r w:rsidR="006B5AF8" w:rsidRPr="00D5584B">
        <w:rPr>
          <w:rFonts w:ascii="Tahoma" w:hAnsi="Tahoma" w:cs="Tahoma"/>
          <w:sz w:val="20"/>
          <w:szCs w:val="20"/>
        </w:rPr>
        <w:t>,</w:t>
      </w:r>
      <w:r w:rsidRPr="00D5584B">
        <w:rPr>
          <w:rFonts w:ascii="Tahoma" w:hAnsi="Tahoma" w:cs="Tahoma"/>
          <w:sz w:val="20"/>
          <w:szCs w:val="20"/>
        </w:rPr>
        <w:t xml:space="preserve"> estas sean definidas de forma consensuada por la función de arquitectura empresarial de TI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teniendo en cuenta criterios misionales, metodológicos, profesionales y contemplando las tendencias del mercado para beneficio de la entidad.</w:t>
      </w:r>
    </w:p>
    <w:p w14:paraId="6413D4E5" w14:textId="36F155A8" w:rsidR="006B5AF8" w:rsidRPr="00D5584B" w:rsidRDefault="006B5AF8"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Adoptar e implementar formalmente los marcos de referencia y/o metodologías para gestionar recursos de TI de conformidad, y alineado con las buenas prácticas del mercado, para establecer un Gobierno de TI integral. Ejemplo: MRAE, TOGAF, COBIT, ITIL, PMI e ISO 27000.</w:t>
      </w:r>
    </w:p>
    <w:p w14:paraId="636FE133" w14:textId="62B490F4" w:rsidR="00CE4ECC" w:rsidRPr="00D5584B" w:rsidRDefault="00CE4ECC" w:rsidP="00D5584B">
      <w:pPr>
        <w:pStyle w:val="Prrafodelista"/>
        <w:numPr>
          <w:ilvl w:val="0"/>
          <w:numId w:val="21"/>
        </w:numPr>
        <w:spacing w:line="240" w:lineRule="auto"/>
        <w:jc w:val="both"/>
        <w:rPr>
          <w:rFonts w:ascii="Tahoma" w:hAnsi="Tahoma" w:cs="Tahoma"/>
          <w:sz w:val="20"/>
          <w:szCs w:val="20"/>
        </w:rPr>
      </w:pPr>
      <w:r w:rsidRPr="00D5584B">
        <w:rPr>
          <w:rFonts w:ascii="Tahoma" w:hAnsi="Tahoma" w:cs="Tahoma"/>
          <w:sz w:val="20"/>
          <w:szCs w:val="20"/>
        </w:rPr>
        <w:t xml:space="preserve">Adoptar e implementar formalmente la cadena de valor de TI conformada por procesos de carácter estratégico, táctico y de apoyo que le permitan a la Subdirección de Información balancear los esfuerzos, de forma que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perciba mayor participación e influencia en las decisiones estratégicas.</w:t>
      </w:r>
    </w:p>
    <w:p w14:paraId="7B7867B6" w14:textId="616DA13E" w:rsidR="00CE4ECC" w:rsidRDefault="00CE4ECC" w:rsidP="00D5584B">
      <w:pPr>
        <w:pStyle w:val="Ttulo2"/>
        <w:numPr>
          <w:ilvl w:val="1"/>
          <w:numId w:val="41"/>
        </w:numPr>
        <w:tabs>
          <w:tab w:val="left" w:pos="284"/>
          <w:tab w:val="left" w:pos="426"/>
        </w:tabs>
        <w:spacing w:line="240" w:lineRule="auto"/>
        <w:ind w:left="0" w:firstLine="0"/>
        <w:rPr>
          <w:rFonts w:ascii="Tahoma" w:hAnsi="Tahoma" w:cs="Tahoma"/>
          <w:b/>
          <w:bCs/>
          <w:color w:val="auto"/>
          <w:sz w:val="20"/>
          <w:szCs w:val="20"/>
        </w:rPr>
      </w:pPr>
      <w:bookmarkStart w:id="37" w:name="_Toc183179998"/>
      <w:r w:rsidRPr="00D5584B">
        <w:rPr>
          <w:rFonts w:ascii="Tahoma" w:hAnsi="Tahoma" w:cs="Tahoma"/>
          <w:b/>
          <w:bCs/>
          <w:color w:val="auto"/>
          <w:sz w:val="20"/>
          <w:szCs w:val="20"/>
        </w:rPr>
        <w:t>Gestión y Sistemas de Información</w:t>
      </w:r>
      <w:bookmarkEnd w:id="37"/>
    </w:p>
    <w:p w14:paraId="5BEE11EE" w14:textId="77777777" w:rsidR="00D5584B" w:rsidRPr="00D5584B" w:rsidRDefault="00D5584B" w:rsidP="00D5584B">
      <w:pPr>
        <w:spacing w:after="0"/>
      </w:pPr>
    </w:p>
    <w:p w14:paraId="45CFB73E" w14:textId="5620A1DF" w:rsidR="00CE4ECC" w:rsidRPr="00D5584B" w:rsidRDefault="00CE4ECC" w:rsidP="00D5584B">
      <w:pPr>
        <w:spacing w:line="240" w:lineRule="auto"/>
        <w:jc w:val="both"/>
        <w:rPr>
          <w:rFonts w:ascii="Tahoma" w:hAnsi="Tahoma" w:cs="Tahoma"/>
          <w:sz w:val="20"/>
          <w:szCs w:val="20"/>
        </w:rPr>
      </w:pPr>
      <w:r w:rsidRPr="00D5584B">
        <w:rPr>
          <w:rFonts w:ascii="Tahoma" w:hAnsi="Tahoma" w:cs="Tahoma"/>
          <w:sz w:val="20"/>
          <w:szCs w:val="20"/>
        </w:rPr>
        <w:t xml:space="preserve">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cuenta con un Ecosistema </w:t>
      </w:r>
      <w:r w:rsidR="00AF45AC" w:rsidRPr="00D5584B">
        <w:rPr>
          <w:rFonts w:ascii="Tahoma" w:hAnsi="Tahoma" w:cs="Tahoma"/>
          <w:sz w:val="20"/>
          <w:szCs w:val="20"/>
        </w:rPr>
        <w:t xml:space="preserve">de Información </w:t>
      </w:r>
      <w:r w:rsidRPr="00D5584B">
        <w:rPr>
          <w:rFonts w:ascii="Tahoma" w:hAnsi="Tahoma" w:cs="Tahoma"/>
          <w:sz w:val="20"/>
          <w:szCs w:val="20"/>
        </w:rPr>
        <w:t xml:space="preserve">que soporta </w:t>
      </w:r>
      <w:r w:rsidR="00AF45AC" w:rsidRPr="00D5584B">
        <w:rPr>
          <w:rFonts w:ascii="Tahoma" w:hAnsi="Tahoma" w:cs="Tahoma"/>
          <w:sz w:val="20"/>
          <w:szCs w:val="20"/>
        </w:rPr>
        <w:t xml:space="preserve">los </w:t>
      </w:r>
      <w:r w:rsidRPr="00D5584B">
        <w:rPr>
          <w:rFonts w:ascii="Tahoma" w:hAnsi="Tahoma" w:cs="Tahoma"/>
          <w:sz w:val="20"/>
          <w:szCs w:val="20"/>
        </w:rPr>
        <w:t>procesos misionales, es</w:t>
      </w:r>
      <w:r w:rsidR="00AF45AC" w:rsidRPr="00D5584B">
        <w:rPr>
          <w:rFonts w:ascii="Tahoma" w:hAnsi="Tahoma" w:cs="Tahoma"/>
          <w:sz w:val="20"/>
          <w:szCs w:val="20"/>
        </w:rPr>
        <w:t xml:space="preserve"> </w:t>
      </w:r>
      <w:r w:rsidRPr="00D5584B">
        <w:rPr>
          <w:rFonts w:ascii="Tahoma" w:hAnsi="Tahoma" w:cs="Tahoma"/>
          <w:sz w:val="20"/>
          <w:szCs w:val="20"/>
        </w:rPr>
        <w:t>un sistema de información</w:t>
      </w:r>
      <w:r w:rsidR="00AF45AC" w:rsidRPr="00D5584B">
        <w:rPr>
          <w:rFonts w:ascii="Tahoma" w:hAnsi="Tahoma" w:cs="Tahoma"/>
          <w:sz w:val="20"/>
          <w:szCs w:val="20"/>
        </w:rPr>
        <w:t xml:space="preserve"> que se encuentra en desarrollo</w:t>
      </w:r>
      <w:r w:rsidRPr="00D5584B">
        <w:rPr>
          <w:rFonts w:ascii="Tahoma" w:hAnsi="Tahoma" w:cs="Tahoma"/>
          <w:sz w:val="20"/>
          <w:szCs w:val="20"/>
        </w:rPr>
        <w:t xml:space="preserve"> a la medida de las necesidades de los</w:t>
      </w:r>
      <w:r w:rsidR="00AF45AC" w:rsidRPr="00D5584B">
        <w:rPr>
          <w:rFonts w:ascii="Tahoma" w:hAnsi="Tahoma" w:cs="Tahoma"/>
          <w:sz w:val="20"/>
          <w:szCs w:val="20"/>
        </w:rPr>
        <w:t xml:space="preserve"> </w:t>
      </w:r>
      <w:r w:rsidRPr="00D5584B">
        <w:rPr>
          <w:rFonts w:ascii="Tahoma" w:hAnsi="Tahoma" w:cs="Tahoma"/>
          <w:sz w:val="20"/>
          <w:szCs w:val="20"/>
        </w:rPr>
        <w:t xml:space="preserve">actores que intervienen con el </w:t>
      </w:r>
      <w:r w:rsidR="00AF45AC" w:rsidRPr="00D5584B">
        <w:rPr>
          <w:rFonts w:ascii="Tahoma" w:hAnsi="Tahoma" w:cs="Tahoma"/>
          <w:sz w:val="20"/>
          <w:szCs w:val="20"/>
        </w:rPr>
        <w:t xml:space="preserve">Programa de Alimentación Escolar – </w:t>
      </w:r>
      <w:r w:rsidRPr="00D5584B">
        <w:rPr>
          <w:rFonts w:ascii="Tahoma" w:hAnsi="Tahoma" w:cs="Tahoma"/>
          <w:sz w:val="20"/>
          <w:szCs w:val="20"/>
        </w:rPr>
        <w:t xml:space="preserve">PAE, conocido como </w:t>
      </w:r>
      <w:r w:rsidR="00AF45AC" w:rsidRPr="00D5584B">
        <w:rPr>
          <w:rFonts w:ascii="Tahoma" w:hAnsi="Tahoma" w:cs="Tahoma"/>
          <w:sz w:val="20"/>
          <w:szCs w:val="20"/>
        </w:rPr>
        <w:t xml:space="preserve">Ecosistema </w:t>
      </w:r>
      <w:r w:rsidRPr="00D5584B">
        <w:rPr>
          <w:rFonts w:ascii="Tahoma" w:hAnsi="Tahoma" w:cs="Tahoma"/>
          <w:sz w:val="20"/>
          <w:szCs w:val="20"/>
        </w:rPr>
        <w:t xml:space="preserve">de Información </w:t>
      </w:r>
      <w:proofErr w:type="spellStart"/>
      <w:r w:rsidRPr="00D5584B">
        <w:rPr>
          <w:rFonts w:ascii="Tahoma" w:hAnsi="Tahoma" w:cs="Tahoma"/>
          <w:sz w:val="20"/>
          <w:szCs w:val="20"/>
        </w:rPr>
        <w:t>SiPAE</w:t>
      </w:r>
      <w:proofErr w:type="spellEnd"/>
      <w:r w:rsidRPr="00D5584B">
        <w:rPr>
          <w:rFonts w:ascii="Tahoma" w:hAnsi="Tahoma" w:cs="Tahoma"/>
          <w:sz w:val="20"/>
          <w:szCs w:val="20"/>
        </w:rPr>
        <w:t>, de acuerdo con las etapas del Programa de</w:t>
      </w:r>
      <w:r w:rsidR="00AF45AC" w:rsidRPr="00D5584B">
        <w:rPr>
          <w:rFonts w:ascii="Tahoma" w:hAnsi="Tahoma" w:cs="Tahoma"/>
          <w:sz w:val="20"/>
          <w:szCs w:val="20"/>
        </w:rPr>
        <w:t xml:space="preserve"> </w:t>
      </w:r>
      <w:r w:rsidRPr="00D5584B">
        <w:rPr>
          <w:rFonts w:ascii="Tahoma" w:hAnsi="Tahoma" w:cs="Tahoma"/>
          <w:sz w:val="20"/>
          <w:szCs w:val="20"/>
        </w:rPr>
        <w:t>Alimentación Escolar</w:t>
      </w:r>
      <w:r w:rsidR="00AF45AC" w:rsidRPr="00D5584B">
        <w:rPr>
          <w:rFonts w:ascii="Tahoma" w:hAnsi="Tahoma" w:cs="Tahoma"/>
          <w:sz w:val="20"/>
          <w:szCs w:val="20"/>
        </w:rPr>
        <w:t xml:space="preserve"> </w:t>
      </w:r>
      <w:r w:rsidRPr="00D5584B">
        <w:rPr>
          <w:rFonts w:ascii="Tahoma" w:hAnsi="Tahoma" w:cs="Tahoma"/>
          <w:sz w:val="20"/>
          <w:szCs w:val="20"/>
        </w:rPr>
        <w:t>–PAE</w:t>
      </w:r>
      <w:r w:rsidR="00AF45AC" w:rsidRPr="00D5584B">
        <w:rPr>
          <w:rFonts w:ascii="Tahoma" w:hAnsi="Tahoma" w:cs="Tahoma"/>
          <w:sz w:val="20"/>
          <w:szCs w:val="20"/>
        </w:rPr>
        <w:t>.</w:t>
      </w:r>
      <w:r w:rsidRPr="00D5584B">
        <w:rPr>
          <w:rFonts w:ascii="Tahoma" w:hAnsi="Tahoma" w:cs="Tahoma"/>
          <w:sz w:val="20"/>
          <w:szCs w:val="20"/>
        </w:rPr>
        <w:t xml:space="preserve"> </w:t>
      </w:r>
      <w:r w:rsidR="00AF45AC" w:rsidRPr="00D5584B">
        <w:rPr>
          <w:rFonts w:ascii="Tahoma" w:hAnsi="Tahoma" w:cs="Tahoma"/>
          <w:sz w:val="20"/>
          <w:szCs w:val="20"/>
        </w:rPr>
        <w:t>E</w:t>
      </w:r>
      <w:r w:rsidRPr="00D5584B">
        <w:rPr>
          <w:rFonts w:ascii="Tahoma" w:hAnsi="Tahoma" w:cs="Tahoma"/>
          <w:sz w:val="20"/>
          <w:szCs w:val="20"/>
        </w:rPr>
        <w:t>n este se consolida la información de cada</w:t>
      </w:r>
      <w:r w:rsidR="00AF45AC" w:rsidRPr="00D5584B">
        <w:rPr>
          <w:rFonts w:ascii="Tahoma" w:hAnsi="Tahoma" w:cs="Tahoma"/>
          <w:sz w:val="20"/>
          <w:szCs w:val="20"/>
        </w:rPr>
        <w:t xml:space="preserve"> </w:t>
      </w:r>
      <w:r w:rsidRPr="00D5584B">
        <w:rPr>
          <w:rFonts w:ascii="Tahoma" w:hAnsi="Tahoma" w:cs="Tahoma"/>
          <w:sz w:val="20"/>
          <w:szCs w:val="20"/>
        </w:rPr>
        <w:t>Entidad Territorial Certificada (ETC), permitiendo ampliar el acceso a la</w:t>
      </w:r>
      <w:r w:rsidR="00AF45AC" w:rsidRPr="00D5584B">
        <w:rPr>
          <w:rFonts w:ascii="Tahoma" w:hAnsi="Tahoma" w:cs="Tahoma"/>
          <w:sz w:val="20"/>
          <w:szCs w:val="20"/>
        </w:rPr>
        <w:t xml:space="preserve"> </w:t>
      </w:r>
      <w:r w:rsidRPr="00D5584B">
        <w:rPr>
          <w:rFonts w:ascii="Tahoma" w:hAnsi="Tahoma" w:cs="Tahoma"/>
          <w:sz w:val="20"/>
          <w:szCs w:val="20"/>
        </w:rPr>
        <w:t>información y facilitar el control social del programa, además de facilitar</w:t>
      </w:r>
      <w:r w:rsidR="00AF45AC" w:rsidRPr="00D5584B">
        <w:rPr>
          <w:rFonts w:ascii="Tahoma" w:hAnsi="Tahoma" w:cs="Tahoma"/>
          <w:sz w:val="20"/>
          <w:szCs w:val="20"/>
        </w:rPr>
        <w:t xml:space="preserve"> </w:t>
      </w:r>
      <w:r w:rsidRPr="00D5584B">
        <w:rPr>
          <w:rFonts w:ascii="Tahoma" w:hAnsi="Tahoma" w:cs="Tahoma"/>
          <w:sz w:val="20"/>
          <w:szCs w:val="20"/>
        </w:rPr>
        <w:t>el trabajo de los equipos territoriales y nacionales</w:t>
      </w:r>
      <w:r w:rsidR="00AF45AC" w:rsidRPr="00D5584B">
        <w:rPr>
          <w:rFonts w:ascii="Tahoma" w:hAnsi="Tahoma" w:cs="Tahoma"/>
          <w:sz w:val="20"/>
          <w:szCs w:val="20"/>
        </w:rPr>
        <w:t>.</w:t>
      </w:r>
    </w:p>
    <w:p w14:paraId="3CEED063" w14:textId="549C8E28" w:rsidR="00EE2349" w:rsidRDefault="00EE2349" w:rsidP="00D5584B">
      <w:pPr>
        <w:spacing w:line="240" w:lineRule="auto"/>
        <w:jc w:val="both"/>
        <w:rPr>
          <w:rFonts w:ascii="Tahoma" w:hAnsi="Tahoma" w:cs="Tahoma"/>
          <w:sz w:val="20"/>
          <w:szCs w:val="20"/>
        </w:rPr>
      </w:pPr>
      <w:r w:rsidRPr="00D5584B">
        <w:rPr>
          <w:rFonts w:ascii="Tahoma" w:hAnsi="Tahoma" w:cs="Tahoma"/>
          <w:sz w:val="20"/>
          <w:szCs w:val="20"/>
        </w:rPr>
        <w:t xml:space="preserve">El </w:t>
      </w:r>
      <w:proofErr w:type="spellStart"/>
      <w:r w:rsidRPr="00D5584B">
        <w:rPr>
          <w:rFonts w:ascii="Tahoma" w:hAnsi="Tahoma" w:cs="Tahoma"/>
          <w:sz w:val="20"/>
          <w:szCs w:val="20"/>
        </w:rPr>
        <w:t>SiPAE</w:t>
      </w:r>
      <w:proofErr w:type="spellEnd"/>
      <w:r w:rsidRPr="00D5584B">
        <w:rPr>
          <w:rFonts w:ascii="Tahoma" w:hAnsi="Tahoma" w:cs="Tahoma"/>
          <w:sz w:val="20"/>
          <w:szCs w:val="20"/>
        </w:rPr>
        <w:t xml:space="preserve"> es un sistema de información que se compone de 4 subsistemas, que operan bajo una misma lógica de gestión y un único punto de acceso:</w:t>
      </w:r>
    </w:p>
    <w:p w14:paraId="3C17FB41" w14:textId="77777777" w:rsidR="006174EC" w:rsidRDefault="006174EC" w:rsidP="00D5584B">
      <w:pPr>
        <w:spacing w:line="240" w:lineRule="auto"/>
        <w:jc w:val="both"/>
        <w:rPr>
          <w:rFonts w:ascii="Tahoma" w:hAnsi="Tahoma" w:cs="Tahoma"/>
          <w:sz w:val="20"/>
          <w:szCs w:val="20"/>
        </w:rPr>
      </w:pPr>
    </w:p>
    <w:p w14:paraId="738FD0F1" w14:textId="77777777" w:rsidR="006174EC" w:rsidRDefault="006174EC" w:rsidP="00D5584B">
      <w:pPr>
        <w:spacing w:line="240" w:lineRule="auto"/>
        <w:jc w:val="both"/>
        <w:rPr>
          <w:rFonts w:ascii="Tahoma" w:hAnsi="Tahoma" w:cs="Tahoma"/>
          <w:sz w:val="20"/>
          <w:szCs w:val="20"/>
        </w:rPr>
      </w:pPr>
    </w:p>
    <w:p w14:paraId="1C6D6000" w14:textId="012A7882" w:rsidR="004700BB" w:rsidRPr="00D5584B" w:rsidRDefault="004700BB" w:rsidP="004700BB">
      <w:pPr>
        <w:pStyle w:val="Descripcin"/>
        <w:jc w:val="center"/>
        <w:rPr>
          <w:rFonts w:ascii="Tahoma" w:hAnsi="Tahoma" w:cs="Tahoma"/>
          <w:i w:val="0"/>
          <w:iCs w:val="0"/>
          <w:color w:val="auto"/>
          <w:sz w:val="20"/>
          <w:szCs w:val="20"/>
        </w:rPr>
      </w:pPr>
      <w:bookmarkStart w:id="38" w:name="_Toc165384689"/>
      <w:bookmarkStart w:id="39" w:name="_Toc167780362"/>
      <w:r w:rsidRPr="004700BB">
        <w:rPr>
          <w:rFonts w:ascii="Tahoma" w:hAnsi="Tahoma" w:cs="Tahoma"/>
          <w:b/>
          <w:bCs/>
          <w:i w:val="0"/>
          <w:iCs w:val="0"/>
          <w:color w:val="auto"/>
          <w:sz w:val="20"/>
          <w:szCs w:val="20"/>
        </w:rPr>
        <w:lastRenderedPageBreak/>
        <w:t xml:space="preserve">Ilustración </w:t>
      </w:r>
      <w:r w:rsidRPr="004700BB">
        <w:rPr>
          <w:rFonts w:ascii="Tahoma" w:hAnsi="Tahoma" w:cs="Tahoma"/>
          <w:b/>
          <w:bCs/>
          <w:i w:val="0"/>
          <w:iCs w:val="0"/>
          <w:color w:val="auto"/>
          <w:sz w:val="20"/>
          <w:szCs w:val="20"/>
        </w:rPr>
        <w:fldChar w:fldCharType="begin"/>
      </w:r>
      <w:r w:rsidRPr="004700BB">
        <w:rPr>
          <w:rFonts w:ascii="Tahoma" w:hAnsi="Tahoma" w:cs="Tahoma"/>
          <w:b/>
          <w:bCs/>
          <w:i w:val="0"/>
          <w:iCs w:val="0"/>
          <w:color w:val="auto"/>
          <w:sz w:val="20"/>
          <w:szCs w:val="20"/>
        </w:rPr>
        <w:instrText xml:space="preserve"> SEQ Ilustración \* ARABIC </w:instrText>
      </w:r>
      <w:r w:rsidRPr="004700BB">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5</w:t>
      </w:r>
      <w:r w:rsidRPr="004700BB">
        <w:rPr>
          <w:rFonts w:ascii="Tahoma" w:hAnsi="Tahoma" w:cs="Tahoma"/>
          <w:b/>
          <w:bCs/>
          <w:i w:val="0"/>
          <w:iCs w:val="0"/>
          <w:noProof/>
          <w:color w:val="auto"/>
          <w:sz w:val="20"/>
          <w:szCs w:val="20"/>
        </w:rPr>
        <w:fldChar w:fldCharType="end"/>
      </w:r>
      <w:r w:rsidRPr="004700BB">
        <w:rPr>
          <w:rFonts w:ascii="Tahoma" w:hAnsi="Tahoma" w:cs="Tahoma"/>
          <w:b/>
          <w:bCs/>
          <w:i w:val="0"/>
          <w:iCs w:val="0"/>
          <w:color w:val="auto"/>
          <w:sz w:val="20"/>
          <w:szCs w:val="20"/>
        </w:rPr>
        <w:t>.</w:t>
      </w:r>
      <w:r w:rsidRPr="00D5584B">
        <w:rPr>
          <w:rFonts w:ascii="Tahoma" w:hAnsi="Tahoma" w:cs="Tahoma"/>
          <w:i w:val="0"/>
          <w:iCs w:val="0"/>
          <w:color w:val="auto"/>
          <w:sz w:val="20"/>
          <w:szCs w:val="20"/>
        </w:rPr>
        <w:t xml:space="preserve"> Ecosistema de Información </w:t>
      </w:r>
      <w:proofErr w:type="spellStart"/>
      <w:r w:rsidRPr="00D5584B">
        <w:rPr>
          <w:rFonts w:ascii="Tahoma" w:hAnsi="Tahoma" w:cs="Tahoma"/>
          <w:i w:val="0"/>
          <w:iCs w:val="0"/>
          <w:color w:val="auto"/>
          <w:sz w:val="20"/>
          <w:szCs w:val="20"/>
        </w:rPr>
        <w:t>SiPAE</w:t>
      </w:r>
      <w:bookmarkEnd w:id="38"/>
      <w:bookmarkEnd w:id="39"/>
      <w:proofErr w:type="spellEnd"/>
    </w:p>
    <w:p w14:paraId="33DDFC22" w14:textId="03091A67" w:rsidR="00A30BC2" w:rsidRPr="00436EDC" w:rsidRDefault="00EE2349" w:rsidP="00271894">
      <w:pPr>
        <w:spacing w:after="0" w:line="360" w:lineRule="auto"/>
        <w:jc w:val="center"/>
        <w:rPr>
          <w:rFonts w:ascii="Tahoma" w:hAnsi="Tahoma" w:cs="Tahoma"/>
          <w:sz w:val="20"/>
          <w:szCs w:val="20"/>
        </w:rPr>
      </w:pPr>
      <w:r w:rsidRPr="00436EDC">
        <w:rPr>
          <w:rFonts w:ascii="Tahoma" w:hAnsi="Tahoma" w:cs="Tahoma"/>
          <w:noProof/>
          <w:sz w:val="20"/>
          <w:szCs w:val="20"/>
        </w:rPr>
        <w:drawing>
          <wp:inline distT="0" distB="0" distL="0" distR="0" wp14:anchorId="12FE7423" wp14:editId="7BFF57C2">
            <wp:extent cx="4349049" cy="2040227"/>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6987" cy="2067407"/>
                    </a:xfrm>
                    <a:prstGeom prst="rect">
                      <a:avLst/>
                    </a:prstGeom>
                    <a:noFill/>
                  </pic:spPr>
                </pic:pic>
              </a:graphicData>
            </a:graphic>
          </wp:inline>
        </w:drawing>
      </w:r>
    </w:p>
    <w:p w14:paraId="0D7045FB" w14:textId="219BD2D9" w:rsidR="00EE2349" w:rsidRDefault="00EE2349" w:rsidP="00E82910">
      <w:pPr>
        <w:spacing w:line="360" w:lineRule="auto"/>
        <w:jc w:val="both"/>
        <w:rPr>
          <w:rFonts w:ascii="Tahoma" w:hAnsi="Tahoma" w:cs="Tahoma"/>
          <w:sz w:val="20"/>
          <w:szCs w:val="20"/>
        </w:rPr>
      </w:pPr>
      <w:r w:rsidRPr="00436EDC">
        <w:rPr>
          <w:rFonts w:ascii="Tahoma" w:hAnsi="Tahoma" w:cs="Tahoma"/>
          <w:sz w:val="20"/>
          <w:szCs w:val="20"/>
        </w:rPr>
        <w:t>Este sistema se estructura teniendo en cuenta cuatro etapas de la</w:t>
      </w:r>
      <w:r w:rsidR="00E82910" w:rsidRPr="00436EDC">
        <w:rPr>
          <w:rFonts w:ascii="Tahoma" w:hAnsi="Tahoma" w:cs="Tahoma"/>
          <w:sz w:val="20"/>
          <w:szCs w:val="20"/>
        </w:rPr>
        <w:t xml:space="preserve"> </w:t>
      </w:r>
      <w:r w:rsidRPr="00436EDC">
        <w:rPr>
          <w:rFonts w:ascii="Tahoma" w:hAnsi="Tahoma" w:cs="Tahoma"/>
          <w:sz w:val="20"/>
          <w:szCs w:val="20"/>
        </w:rPr>
        <w:t>operación PAE:</w:t>
      </w:r>
    </w:p>
    <w:p w14:paraId="0D66949E" w14:textId="332D3C71" w:rsidR="002B4ECF" w:rsidRPr="00D5584B" w:rsidRDefault="002B4ECF" w:rsidP="002B4ECF">
      <w:pPr>
        <w:pStyle w:val="Descripcin"/>
        <w:jc w:val="center"/>
        <w:rPr>
          <w:rFonts w:ascii="Tahoma" w:hAnsi="Tahoma" w:cs="Tahoma"/>
          <w:i w:val="0"/>
          <w:iCs w:val="0"/>
          <w:color w:val="auto"/>
          <w:sz w:val="20"/>
          <w:szCs w:val="20"/>
        </w:rPr>
      </w:pPr>
      <w:bookmarkStart w:id="40" w:name="_Toc165384690"/>
      <w:bookmarkStart w:id="41" w:name="_Toc167780363"/>
      <w:r w:rsidRPr="002B4ECF">
        <w:rPr>
          <w:rFonts w:ascii="Tahoma" w:hAnsi="Tahoma" w:cs="Tahoma"/>
          <w:b/>
          <w:bCs/>
          <w:i w:val="0"/>
          <w:iCs w:val="0"/>
          <w:color w:val="auto"/>
          <w:sz w:val="20"/>
          <w:szCs w:val="20"/>
        </w:rPr>
        <w:t xml:space="preserve">Ilustración </w:t>
      </w:r>
      <w:r w:rsidRPr="002B4ECF">
        <w:rPr>
          <w:rFonts w:ascii="Tahoma" w:hAnsi="Tahoma" w:cs="Tahoma"/>
          <w:b/>
          <w:bCs/>
          <w:i w:val="0"/>
          <w:iCs w:val="0"/>
          <w:color w:val="auto"/>
          <w:sz w:val="20"/>
          <w:szCs w:val="20"/>
        </w:rPr>
        <w:fldChar w:fldCharType="begin"/>
      </w:r>
      <w:r w:rsidRPr="002B4ECF">
        <w:rPr>
          <w:rFonts w:ascii="Tahoma" w:hAnsi="Tahoma" w:cs="Tahoma"/>
          <w:b/>
          <w:bCs/>
          <w:i w:val="0"/>
          <w:iCs w:val="0"/>
          <w:color w:val="auto"/>
          <w:sz w:val="20"/>
          <w:szCs w:val="20"/>
        </w:rPr>
        <w:instrText xml:space="preserve"> SEQ Ilustración \* ARABIC </w:instrText>
      </w:r>
      <w:r w:rsidRPr="002B4ECF">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6</w:t>
      </w:r>
      <w:r w:rsidRPr="002B4ECF">
        <w:rPr>
          <w:rFonts w:ascii="Tahoma" w:hAnsi="Tahoma" w:cs="Tahoma"/>
          <w:b/>
          <w:bCs/>
          <w:i w:val="0"/>
          <w:iCs w:val="0"/>
          <w:noProof/>
          <w:color w:val="auto"/>
          <w:sz w:val="20"/>
          <w:szCs w:val="20"/>
        </w:rPr>
        <w:fldChar w:fldCharType="end"/>
      </w:r>
      <w:r w:rsidRPr="002B4ECF">
        <w:rPr>
          <w:rFonts w:ascii="Tahoma" w:hAnsi="Tahoma" w:cs="Tahoma"/>
          <w:b/>
          <w:bCs/>
          <w:i w:val="0"/>
          <w:iCs w:val="0"/>
          <w:color w:val="auto"/>
          <w:sz w:val="20"/>
          <w:szCs w:val="20"/>
        </w:rPr>
        <w:t>.</w:t>
      </w:r>
      <w:r w:rsidRPr="00D5584B">
        <w:rPr>
          <w:rFonts w:ascii="Tahoma" w:hAnsi="Tahoma" w:cs="Tahoma"/>
          <w:i w:val="0"/>
          <w:iCs w:val="0"/>
          <w:color w:val="auto"/>
          <w:sz w:val="20"/>
          <w:szCs w:val="20"/>
        </w:rPr>
        <w:t xml:space="preserve"> Etapas de operación PAE Vs Subsistemas </w:t>
      </w:r>
      <w:proofErr w:type="spellStart"/>
      <w:r w:rsidRPr="00D5584B">
        <w:rPr>
          <w:rFonts w:ascii="Tahoma" w:hAnsi="Tahoma" w:cs="Tahoma"/>
          <w:i w:val="0"/>
          <w:iCs w:val="0"/>
          <w:color w:val="auto"/>
          <w:sz w:val="20"/>
          <w:szCs w:val="20"/>
        </w:rPr>
        <w:t>SiPAE</w:t>
      </w:r>
      <w:bookmarkEnd w:id="40"/>
      <w:bookmarkEnd w:id="41"/>
      <w:proofErr w:type="spellEnd"/>
    </w:p>
    <w:p w14:paraId="71F4A286" w14:textId="21302927" w:rsidR="00E82910" w:rsidRPr="00436EDC" w:rsidRDefault="00E82910" w:rsidP="00E82910">
      <w:pPr>
        <w:spacing w:after="0" w:line="360" w:lineRule="auto"/>
        <w:jc w:val="center"/>
        <w:rPr>
          <w:rFonts w:ascii="Tahoma" w:hAnsi="Tahoma" w:cs="Tahoma"/>
          <w:sz w:val="20"/>
          <w:szCs w:val="20"/>
        </w:rPr>
      </w:pPr>
      <w:r w:rsidRPr="00436EDC">
        <w:rPr>
          <w:rFonts w:ascii="Tahoma" w:hAnsi="Tahoma" w:cs="Tahoma"/>
          <w:noProof/>
          <w:sz w:val="20"/>
          <w:szCs w:val="20"/>
        </w:rPr>
        <w:drawing>
          <wp:inline distT="0" distB="0" distL="0" distR="0" wp14:anchorId="513A0CE3" wp14:editId="4DF5C1C5">
            <wp:extent cx="3871666" cy="2402006"/>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2363" t="4630" r="2667" b="2958"/>
                    <a:stretch/>
                  </pic:blipFill>
                  <pic:spPr bwMode="auto">
                    <a:xfrm>
                      <a:off x="0" y="0"/>
                      <a:ext cx="3900955" cy="2420177"/>
                    </a:xfrm>
                    <a:prstGeom prst="rect">
                      <a:avLst/>
                    </a:prstGeom>
                    <a:noFill/>
                    <a:ln>
                      <a:noFill/>
                    </a:ln>
                    <a:extLst>
                      <a:ext uri="{53640926-AAD7-44D8-BBD7-CCE9431645EC}">
                        <a14:shadowObscured xmlns:a14="http://schemas.microsoft.com/office/drawing/2010/main"/>
                      </a:ext>
                    </a:extLst>
                  </pic:spPr>
                </pic:pic>
              </a:graphicData>
            </a:graphic>
          </wp:inline>
        </w:drawing>
      </w:r>
    </w:p>
    <w:p w14:paraId="1B9EDE16" w14:textId="779BCFA7" w:rsidR="007E57EE" w:rsidRDefault="007E57EE" w:rsidP="00D5584B">
      <w:pPr>
        <w:spacing w:line="240" w:lineRule="auto"/>
        <w:jc w:val="both"/>
        <w:rPr>
          <w:rFonts w:ascii="Tahoma" w:hAnsi="Tahoma" w:cs="Tahoma"/>
          <w:sz w:val="20"/>
          <w:szCs w:val="20"/>
        </w:rPr>
      </w:pPr>
      <w:r w:rsidRPr="00436EDC">
        <w:rPr>
          <w:rFonts w:ascii="Tahoma" w:hAnsi="Tahoma" w:cs="Tahoma"/>
          <w:sz w:val="20"/>
          <w:szCs w:val="20"/>
        </w:rPr>
        <w:t xml:space="preserve">Adicional al 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la Unidad Administrativa Especial de Alimentación Escolar – Alimentos para Aprender cuenta con los siguientes aplicativos o sistemas de información:</w:t>
      </w:r>
    </w:p>
    <w:p w14:paraId="0AA24AF2" w14:textId="2C7302FD" w:rsidR="002B4ECF" w:rsidRPr="00D5584B" w:rsidRDefault="002B4ECF" w:rsidP="002B4ECF">
      <w:pPr>
        <w:pStyle w:val="Descripcin"/>
        <w:jc w:val="center"/>
        <w:rPr>
          <w:rFonts w:ascii="Tahoma" w:hAnsi="Tahoma" w:cs="Tahoma"/>
          <w:i w:val="0"/>
          <w:iCs w:val="0"/>
          <w:color w:val="auto"/>
          <w:sz w:val="20"/>
          <w:szCs w:val="20"/>
        </w:rPr>
      </w:pPr>
      <w:bookmarkStart w:id="42" w:name="_Toc167780249"/>
      <w:r w:rsidRPr="002B4ECF">
        <w:rPr>
          <w:rFonts w:ascii="Tahoma" w:hAnsi="Tahoma" w:cs="Tahoma"/>
          <w:b/>
          <w:bCs/>
          <w:i w:val="0"/>
          <w:iCs w:val="0"/>
          <w:color w:val="auto"/>
          <w:sz w:val="20"/>
          <w:szCs w:val="20"/>
        </w:rPr>
        <w:t xml:space="preserve">Tabla </w:t>
      </w:r>
      <w:r w:rsidRPr="002B4ECF">
        <w:rPr>
          <w:rFonts w:ascii="Tahoma" w:hAnsi="Tahoma" w:cs="Tahoma"/>
          <w:b/>
          <w:bCs/>
          <w:i w:val="0"/>
          <w:iCs w:val="0"/>
          <w:color w:val="auto"/>
          <w:sz w:val="20"/>
          <w:szCs w:val="20"/>
        </w:rPr>
        <w:fldChar w:fldCharType="begin"/>
      </w:r>
      <w:r w:rsidRPr="002B4ECF">
        <w:rPr>
          <w:rFonts w:ascii="Tahoma" w:hAnsi="Tahoma" w:cs="Tahoma"/>
          <w:b/>
          <w:bCs/>
          <w:i w:val="0"/>
          <w:iCs w:val="0"/>
          <w:color w:val="auto"/>
          <w:sz w:val="20"/>
          <w:szCs w:val="20"/>
        </w:rPr>
        <w:instrText xml:space="preserve"> SEQ Tabla \* ARABIC </w:instrText>
      </w:r>
      <w:r w:rsidRPr="002B4ECF">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6</w:t>
      </w:r>
      <w:r w:rsidRPr="002B4ECF">
        <w:rPr>
          <w:rFonts w:ascii="Tahoma" w:hAnsi="Tahoma" w:cs="Tahoma"/>
          <w:b/>
          <w:bCs/>
          <w:i w:val="0"/>
          <w:iCs w:val="0"/>
          <w:noProof/>
          <w:color w:val="auto"/>
          <w:sz w:val="20"/>
          <w:szCs w:val="20"/>
        </w:rPr>
        <w:fldChar w:fldCharType="end"/>
      </w:r>
      <w:r w:rsidRPr="002B4ECF">
        <w:rPr>
          <w:rFonts w:ascii="Tahoma" w:hAnsi="Tahoma" w:cs="Tahoma"/>
          <w:b/>
          <w:bCs/>
          <w:i w:val="0"/>
          <w:iCs w:val="0"/>
          <w:noProof/>
          <w:color w:val="auto"/>
          <w:sz w:val="20"/>
          <w:szCs w:val="20"/>
        </w:rPr>
        <w:t>.</w:t>
      </w:r>
      <w:r w:rsidRPr="00D5584B">
        <w:rPr>
          <w:rFonts w:ascii="Tahoma" w:hAnsi="Tahoma" w:cs="Tahoma"/>
          <w:i w:val="0"/>
          <w:iCs w:val="0"/>
          <w:color w:val="auto"/>
          <w:sz w:val="20"/>
          <w:szCs w:val="20"/>
        </w:rPr>
        <w:t xml:space="preserve"> Relación de componentes de software - </w:t>
      </w:r>
      <w:proofErr w:type="spellStart"/>
      <w:r w:rsidRPr="00D5584B">
        <w:rPr>
          <w:rFonts w:ascii="Tahoma" w:hAnsi="Tahoma" w:cs="Tahoma"/>
          <w:i w:val="0"/>
          <w:iCs w:val="0"/>
          <w:color w:val="auto"/>
          <w:sz w:val="20"/>
          <w:szCs w:val="20"/>
        </w:rPr>
        <w:t>UApA</w:t>
      </w:r>
      <w:bookmarkEnd w:id="42"/>
      <w:proofErr w:type="spellEnd"/>
    </w:p>
    <w:tbl>
      <w:tblPr>
        <w:tblStyle w:val="Tablaconcuadrcula4-nfasis1"/>
        <w:tblW w:w="8926" w:type="dxa"/>
        <w:tblLook w:val="04A0" w:firstRow="1" w:lastRow="0" w:firstColumn="1" w:lastColumn="0" w:noHBand="0" w:noVBand="1"/>
      </w:tblPr>
      <w:tblGrid>
        <w:gridCol w:w="633"/>
        <w:gridCol w:w="3048"/>
        <w:gridCol w:w="5245"/>
      </w:tblGrid>
      <w:tr w:rsidR="00690601" w:rsidRPr="00436EDC" w14:paraId="634C9674" w14:textId="77777777" w:rsidTr="00836334">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633" w:type="dxa"/>
            <w:vAlign w:val="center"/>
          </w:tcPr>
          <w:p w14:paraId="12A7236D" w14:textId="30CB0F06" w:rsidR="00690601" w:rsidRPr="00436EDC" w:rsidRDefault="00690601" w:rsidP="00836334">
            <w:pPr>
              <w:jc w:val="center"/>
              <w:rPr>
                <w:rFonts w:ascii="Tahoma" w:hAnsi="Tahoma" w:cs="Tahoma"/>
                <w:sz w:val="20"/>
                <w:szCs w:val="20"/>
              </w:rPr>
            </w:pPr>
            <w:r w:rsidRPr="00436EDC">
              <w:rPr>
                <w:rFonts w:ascii="Tahoma" w:hAnsi="Tahoma" w:cs="Tahoma"/>
                <w:sz w:val="20"/>
                <w:szCs w:val="20"/>
              </w:rPr>
              <w:t>No.</w:t>
            </w:r>
          </w:p>
        </w:tc>
        <w:tc>
          <w:tcPr>
            <w:tcW w:w="3048" w:type="dxa"/>
            <w:vAlign w:val="center"/>
          </w:tcPr>
          <w:p w14:paraId="1A5F1B86" w14:textId="14DA381B" w:rsidR="00690601" w:rsidRPr="00436EDC" w:rsidRDefault="00690601" w:rsidP="00836334">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Software</w:t>
            </w:r>
          </w:p>
        </w:tc>
        <w:tc>
          <w:tcPr>
            <w:tcW w:w="5245" w:type="dxa"/>
            <w:vAlign w:val="center"/>
          </w:tcPr>
          <w:p w14:paraId="4DAF90A3" w14:textId="034728C1" w:rsidR="00690601" w:rsidRPr="00436EDC" w:rsidRDefault="00690601" w:rsidP="00836334">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690601" w:rsidRPr="00436EDC" w14:paraId="2AD69D41" w14:textId="77777777" w:rsidTr="00D5584B">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C3CBC7A" w14:textId="4AEE76B0"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1</w:t>
            </w:r>
          </w:p>
        </w:tc>
        <w:tc>
          <w:tcPr>
            <w:tcW w:w="3048" w:type="dxa"/>
            <w:vAlign w:val="center"/>
          </w:tcPr>
          <w:p w14:paraId="0C34C6CC" w14:textId="65A887CE"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Adobe Creative Cloud</w:t>
            </w:r>
          </w:p>
        </w:tc>
        <w:tc>
          <w:tcPr>
            <w:tcW w:w="5245" w:type="dxa"/>
            <w:vAlign w:val="center"/>
          </w:tcPr>
          <w:p w14:paraId="5FBB2DBD" w14:textId="1EBAF6A3"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Software que se utiliza para la realización de</w:t>
            </w:r>
            <w:r w:rsidR="00D5584B">
              <w:rPr>
                <w:rFonts w:ascii="Tahoma" w:hAnsi="Tahoma" w:cs="Tahoma"/>
                <w:sz w:val="20"/>
                <w:szCs w:val="20"/>
              </w:rPr>
              <w:t xml:space="preserve"> </w:t>
            </w:r>
            <w:r w:rsidRPr="00436EDC">
              <w:rPr>
                <w:rFonts w:ascii="Tahoma" w:hAnsi="Tahoma" w:cs="Tahoma"/>
                <w:sz w:val="20"/>
                <w:szCs w:val="20"/>
              </w:rPr>
              <w:t xml:space="preserve">contenidos gráficos, de video, sonoro, entre otros. </w:t>
            </w:r>
          </w:p>
        </w:tc>
      </w:tr>
      <w:tr w:rsidR="00690601" w:rsidRPr="00436EDC" w14:paraId="62A92760" w14:textId="77777777" w:rsidTr="00D5584B">
        <w:trPr>
          <w:trHeight w:val="840"/>
        </w:trPr>
        <w:tc>
          <w:tcPr>
            <w:cnfStyle w:val="001000000000" w:firstRow="0" w:lastRow="0" w:firstColumn="1" w:lastColumn="0" w:oddVBand="0" w:evenVBand="0" w:oddHBand="0" w:evenHBand="0" w:firstRowFirstColumn="0" w:firstRowLastColumn="0" w:lastRowFirstColumn="0" w:lastRowLastColumn="0"/>
            <w:tcW w:w="633" w:type="dxa"/>
            <w:vAlign w:val="center"/>
          </w:tcPr>
          <w:p w14:paraId="2C84FA39" w14:textId="394C26FD"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2</w:t>
            </w:r>
          </w:p>
        </w:tc>
        <w:tc>
          <w:tcPr>
            <w:tcW w:w="3048" w:type="dxa"/>
            <w:vAlign w:val="center"/>
          </w:tcPr>
          <w:p w14:paraId="065B882E" w14:textId="66801034"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roofErr w:type="spellStart"/>
            <w:r w:rsidRPr="00436EDC">
              <w:rPr>
                <w:rFonts w:ascii="Tahoma" w:hAnsi="Tahoma" w:cs="Tahoma"/>
                <w:sz w:val="20"/>
                <w:szCs w:val="20"/>
              </w:rPr>
              <w:t>Kactus</w:t>
            </w:r>
            <w:proofErr w:type="spellEnd"/>
            <w:r w:rsidRPr="00436EDC">
              <w:rPr>
                <w:rFonts w:ascii="Tahoma" w:hAnsi="Tahoma" w:cs="Tahoma"/>
                <w:sz w:val="20"/>
                <w:szCs w:val="20"/>
              </w:rPr>
              <w:t xml:space="preserve"> – HCM </w:t>
            </w:r>
          </w:p>
        </w:tc>
        <w:tc>
          <w:tcPr>
            <w:tcW w:w="5245" w:type="dxa"/>
            <w:vAlign w:val="center"/>
          </w:tcPr>
          <w:p w14:paraId="0083FDB8" w14:textId="3B483E0A"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Software como servicio (SaaS), el cual permite la gestión de la nómina de la entidad (descarga de desprendibles, certificaciones laborales, entre otros).</w:t>
            </w:r>
          </w:p>
        </w:tc>
      </w:tr>
      <w:tr w:rsidR="00690601" w:rsidRPr="00436EDC" w14:paraId="6D27CEEB" w14:textId="77777777" w:rsidTr="00D5584B">
        <w:trPr>
          <w:cnfStyle w:val="000000100000" w:firstRow="0" w:lastRow="0" w:firstColumn="0" w:lastColumn="0" w:oddVBand="0" w:evenVBand="0" w:oddHBand="1" w:evenHBand="0" w:firstRowFirstColumn="0" w:firstRowLastColumn="0" w:lastRowFirstColumn="0" w:lastRowLastColumn="0"/>
          <w:trHeight w:val="838"/>
        </w:trPr>
        <w:tc>
          <w:tcPr>
            <w:cnfStyle w:val="001000000000" w:firstRow="0" w:lastRow="0" w:firstColumn="1" w:lastColumn="0" w:oddVBand="0" w:evenVBand="0" w:oddHBand="0" w:evenHBand="0" w:firstRowFirstColumn="0" w:firstRowLastColumn="0" w:lastRowFirstColumn="0" w:lastRowLastColumn="0"/>
            <w:tcW w:w="633" w:type="dxa"/>
            <w:vAlign w:val="center"/>
          </w:tcPr>
          <w:p w14:paraId="45ADEB0C" w14:textId="398084B6"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3</w:t>
            </w:r>
          </w:p>
        </w:tc>
        <w:tc>
          <w:tcPr>
            <w:tcW w:w="3048" w:type="dxa"/>
            <w:vAlign w:val="center"/>
          </w:tcPr>
          <w:p w14:paraId="0E587C2D" w14:textId="06B9239F"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IBM SPSS </w:t>
            </w:r>
            <w:proofErr w:type="spellStart"/>
            <w:r w:rsidRPr="00436EDC">
              <w:rPr>
                <w:rFonts w:ascii="Tahoma" w:hAnsi="Tahoma" w:cs="Tahoma"/>
                <w:sz w:val="20"/>
                <w:szCs w:val="20"/>
              </w:rPr>
              <w:t>Modeler</w:t>
            </w:r>
            <w:proofErr w:type="spellEnd"/>
          </w:p>
        </w:tc>
        <w:tc>
          <w:tcPr>
            <w:tcW w:w="5245" w:type="dxa"/>
            <w:vAlign w:val="center"/>
          </w:tcPr>
          <w:p w14:paraId="73A0714F" w14:textId="4C053FBB" w:rsidR="00690601"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Aplicativo que permite consolidar y transformar la información que se requiere y alimentar el</w:t>
            </w:r>
            <w:r w:rsidR="00D5584B">
              <w:rPr>
                <w:rFonts w:ascii="Tahoma" w:hAnsi="Tahoma" w:cs="Tahoma"/>
                <w:sz w:val="20"/>
                <w:szCs w:val="20"/>
              </w:rPr>
              <w:t xml:space="preserve"> </w:t>
            </w:r>
            <w:r w:rsidRPr="00436EDC">
              <w:rPr>
                <w:rFonts w:ascii="Tahoma" w:hAnsi="Tahoma" w:cs="Tahoma"/>
                <w:sz w:val="20"/>
                <w:szCs w:val="20"/>
              </w:rPr>
              <w:t>Ecosistema de Información</w:t>
            </w:r>
            <w:r w:rsidR="00D5584B">
              <w:rPr>
                <w:rFonts w:ascii="Tahoma" w:hAnsi="Tahoma" w:cs="Tahoma"/>
                <w:sz w:val="20"/>
                <w:szCs w:val="20"/>
              </w:rPr>
              <w:t>.</w:t>
            </w:r>
          </w:p>
        </w:tc>
      </w:tr>
      <w:tr w:rsidR="00690601" w:rsidRPr="00436EDC" w14:paraId="2037B81A" w14:textId="77777777" w:rsidTr="00D5584B">
        <w:trPr>
          <w:trHeight w:val="566"/>
        </w:trPr>
        <w:tc>
          <w:tcPr>
            <w:cnfStyle w:val="001000000000" w:firstRow="0" w:lastRow="0" w:firstColumn="1" w:lastColumn="0" w:oddVBand="0" w:evenVBand="0" w:oddHBand="0" w:evenHBand="0" w:firstRowFirstColumn="0" w:firstRowLastColumn="0" w:lastRowFirstColumn="0" w:lastRowLastColumn="0"/>
            <w:tcW w:w="633" w:type="dxa"/>
            <w:vAlign w:val="center"/>
          </w:tcPr>
          <w:p w14:paraId="0F7E6B87" w14:textId="12701AED" w:rsidR="00690601"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lastRenderedPageBreak/>
              <w:t>4</w:t>
            </w:r>
          </w:p>
        </w:tc>
        <w:tc>
          <w:tcPr>
            <w:tcW w:w="3048" w:type="dxa"/>
            <w:vAlign w:val="center"/>
          </w:tcPr>
          <w:p w14:paraId="2B3A0AE1" w14:textId="3DAC2CF8"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IBM SPSS </w:t>
            </w:r>
            <w:proofErr w:type="spellStart"/>
            <w:r w:rsidRPr="00436EDC">
              <w:rPr>
                <w:rFonts w:ascii="Tahoma" w:hAnsi="Tahoma" w:cs="Tahoma"/>
                <w:sz w:val="20"/>
                <w:szCs w:val="20"/>
              </w:rPr>
              <w:t>Statistics</w:t>
            </w:r>
            <w:proofErr w:type="spellEnd"/>
          </w:p>
        </w:tc>
        <w:tc>
          <w:tcPr>
            <w:tcW w:w="5245" w:type="dxa"/>
            <w:vAlign w:val="center"/>
          </w:tcPr>
          <w:p w14:paraId="6CC016CD" w14:textId="74661316" w:rsidR="00690601"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Aplicativo para consolidar y transformar la información que se requiere para la generación de reportes.</w:t>
            </w:r>
          </w:p>
        </w:tc>
      </w:tr>
      <w:tr w:rsidR="00B966CC" w:rsidRPr="00436EDC" w14:paraId="64BE2E2C" w14:textId="77777777" w:rsidTr="00D5584B">
        <w:trPr>
          <w:cnfStyle w:val="000000100000" w:firstRow="0" w:lastRow="0" w:firstColumn="0" w:lastColumn="0" w:oddVBand="0" w:evenVBand="0" w:oddHBand="1" w:evenHBand="0" w:firstRowFirstColumn="0" w:firstRowLastColumn="0" w:lastRowFirstColumn="0" w:lastRowLastColumn="0"/>
          <w:trHeight w:val="1255"/>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E0B99ED" w14:textId="71C5C3A5" w:rsidR="00B966CC"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5</w:t>
            </w:r>
          </w:p>
        </w:tc>
        <w:tc>
          <w:tcPr>
            <w:tcW w:w="3048" w:type="dxa"/>
            <w:vAlign w:val="center"/>
          </w:tcPr>
          <w:p w14:paraId="4E1D0AD7" w14:textId="63D0CE22" w:rsidR="00B966CC"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Microsoft 365</w:t>
            </w:r>
          </w:p>
        </w:tc>
        <w:tc>
          <w:tcPr>
            <w:tcW w:w="5245" w:type="dxa"/>
            <w:vAlign w:val="center"/>
          </w:tcPr>
          <w:p w14:paraId="4B35A9C1" w14:textId="49948F0C" w:rsidR="00B966CC"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Servicio contratado en la nube para apoyar en los procesos que se llevan a cabo por los funcionarios al interior de la Unidad. Contiene todo el paquete de Microsoft 365 (</w:t>
            </w:r>
            <w:proofErr w:type="spellStart"/>
            <w:r w:rsidRPr="00436EDC">
              <w:rPr>
                <w:rFonts w:ascii="Tahoma" w:hAnsi="Tahoma" w:cs="Tahoma"/>
                <w:sz w:val="20"/>
                <w:szCs w:val="20"/>
              </w:rPr>
              <w:t>Outllook</w:t>
            </w:r>
            <w:proofErr w:type="spellEnd"/>
            <w:r w:rsidRPr="00436EDC">
              <w:rPr>
                <w:rFonts w:ascii="Tahoma" w:hAnsi="Tahoma" w:cs="Tahoma"/>
                <w:sz w:val="20"/>
                <w:szCs w:val="20"/>
              </w:rPr>
              <w:t xml:space="preserve">, </w:t>
            </w:r>
            <w:proofErr w:type="spellStart"/>
            <w:r w:rsidRPr="00436EDC">
              <w:rPr>
                <w:rFonts w:ascii="Tahoma" w:hAnsi="Tahoma" w:cs="Tahoma"/>
                <w:sz w:val="20"/>
                <w:szCs w:val="20"/>
              </w:rPr>
              <w:t>Teams</w:t>
            </w:r>
            <w:proofErr w:type="spellEnd"/>
            <w:r w:rsidRPr="00436EDC">
              <w:rPr>
                <w:rFonts w:ascii="Tahoma" w:hAnsi="Tahoma" w:cs="Tahoma"/>
                <w:sz w:val="20"/>
                <w:szCs w:val="20"/>
              </w:rPr>
              <w:t xml:space="preserve">, Ofimática, </w:t>
            </w:r>
            <w:proofErr w:type="spellStart"/>
            <w:r w:rsidRPr="00436EDC">
              <w:rPr>
                <w:rFonts w:ascii="Tahoma" w:hAnsi="Tahoma" w:cs="Tahoma"/>
                <w:sz w:val="20"/>
                <w:szCs w:val="20"/>
              </w:rPr>
              <w:t>Sharepoint</w:t>
            </w:r>
            <w:proofErr w:type="spellEnd"/>
            <w:r w:rsidRPr="00436EDC">
              <w:rPr>
                <w:rFonts w:ascii="Tahoma" w:hAnsi="Tahoma" w:cs="Tahoma"/>
                <w:sz w:val="20"/>
                <w:szCs w:val="20"/>
              </w:rPr>
              <w:t>, entre otros).</w:t>
            </w:r>
          </w:p>
        </w:tc>
      </w:tr>
      <w:tr w:rsidR="00B966CC" w:rsidRPr="00436EDC" w14:paraId="5FF65411" w14:textId="77777777" w:rsidTr="00D5584B">
        <w:trPr>
          <w:trHeight w:val="566"/>
        </w:trPr>
        <w:tc>
          <w:tcPr>
            <w:cnfStyle w:val="001000000000" w:firstRow="0" w:lastRow="0" w:firstColumn="1" w:lastColumn="0" w:oddVBand="0" w:evenVBand="0" w:oddHBand="0" w:evenHBand="0" w:firstRowFirstColumn="0" w:firstRowLastColumn="0" w:lastRowFirstColumn="0" w:lastRowLastColumn="0"/>
            <w:tcW w:w="633" w:type="dxa"/>
            <w:vAlign w:val="center"/>
          </w:tcPr>
          <w:p w14:paraId="0F31D347" w14:textId="4AEF9112" w:rsidR="00B966CC" w:rsidRPr="00436EDC" w:rsidRDefault="00B966CC" w:rsidP="00D5584B">
            <w:pPr>
              <w:jc w:val="center"/>
              <w:rPr>
                <w:rFonts w:ascii="Tahoma" w:hAnsi="Tahoma" w:cs="Tahoma"/>
                <w:b w:val="0"/>
                <w:bCs w:val="0"/>
                <w:sz w:val="20"/>
                <w:szCs w:val="20"/>
              </w:rPr>
            </w:pPr>
            <w:r w:rsidRPr="00436EDC">
              <w:rPr>
                <w:rFonts w:ascii="Tahoma" w:hAnsi="Tahoma" w:cs="Tahoma"/>
                <w:b w:val="0"/>
                <w:bCs w:val="0"/>
                <w:sz w:val="20"/>
                <w:szCs w:val="20"/>
              </w:rPr>
              <w:t>6</w:t>
            </w:r>
          </w:p>
        </w:tc>
        <w:tc>
          <w:tcPr>
            <w:tcW w:w="3048" w:type="dxa"/>
            <w:vAlign w:val="center"/>
          </w:tcPr>
          <w:p w14:paraId="058303BE" w14:textId="64B5A160" w:rsidR="00B966CC"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Microsoft Azure</w:t>
            </w:r>
          </w:p>
        </w:tc>
        <w:tc>
          <w:tcPr>
            <w:tcW w:w="5245" w:type="dxa"/>
            <w:vAlign w:val="center"/>
          </w:tcPr>
          <w:p w14:paraId="0E33454D" w14:textId="2F436269" w:rsidR="00B966CC" w:rsidRPr="00436EDC" w:rsidRDefault="00B966CC" w:rsidP="00D5584B">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Servicio contratado para la administración de la</w:t>
            </w:r>
            <w:r w:rsidR="00D5584B">
              <w:rPr>
                <w:rFonts w:ascii="Tahoma" w:hAnsi="Tahoma" w:cs="Tahoma"/>
                <w:sz w:val="20"/>
                <w:szCs w:val="20"/>
              </w:rPr>
              <w:t xml:space="preserve"> </w:t>
            </w:r>
            <w:r w:rsidRPr="00436EDC">
              <w:rPr>
                <w:rFonts w:ascii="Tahoma" w:hAnsi="Tahoma" w:cs="Tahoma"/>
                <w:sz w:val="20"/>
                <w:szCs w:val="20"/>
              </w:rPr>
              <w:t>plataforma de computación en la nube.</w:t>
            </w:r>
          </w:p>
        </w:tc>
      </w:tr>
      <w:tr w:rsidR="00B966CC" w:rsidRPr="00436EDC" w14:paraId="7DE3203E" w14:textId="77777777" w:rsidTr="00D5584B">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633" w:type="dxa"/>
            <w:vAlign w:val="center"/>
          </w:tcPr>
          <w:p w14:paraId="2A1979E2" w14:textId="639D2A64" w:rsidR="00B966CC" w:rsidRPr="00436EDC" w:rsidRDefault="00921B66" w:rsidP="00D5584B">
            <w:pPr>
              <w:jc w:val="center"/>
              <w:rPr>
                <w:rFonts w:ascii="Tahoma" w:hAnsi="Tahoma" w:cs="Tahoma"/>
                <w:b w:val="0"/>
                <w:bCs w:val="0"/>
                <w:sz w:val="20"/>
                <w:szCs w:val="20"/>
              </w:rPr>
            </w:pPr>
            <w:r w:rsidRPr="00436EDC">
              <w:rPr>
                <w:rFonts w:ascii="Tahoma" w:hAnsi="Tahoma" w:cs="Tahoma"/>
                <w:b w:val="0"/>
                <w:bCs w:val="0"/>
                <w:sz w:val="20"/>
                <w:szCs w:val="20"/>
              </w:rPr>
              <w:t>7</w:t>
            </w:r>
          </w:p>
        </w:tc>
        <w:tc>
          <w:tcPr>
            <w:tcW w:w="3048" w:type="dxa"/>
            <w:vAlign w:val="center"/>
          </w:tcPr>
          <w:p w14:paraId="2E659BB5" w14:textId="5446A342" w:rsidR="00B966CC" w:rsidRPr="00436EDC" w:rsidRDefault="00B966CC"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SQL Server Management Studio </w:t>
            </w:r>
          </w:p>
        </w:tc>
        <w:tc>
          <w:tcPr>
            <w:tcW w:w="5245" w:type="dxa"/>
            <w:vAlign w:val="center"/>
          </w:tcPr>
          <w:p w14:paraId="0B1348F9" w14:textId="466F9A26" w:rsidR="00B966CC" w:rsidRPr="00436EDC" w:rsidRDefault="002E160E" w:rsidP="00D5584B">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Microsoft SQL Server Management Studio (SSMS) es un entorno integrado para administrar una infraestructura de SQL Server.</w:t>
            </w:r>
          </w:p>
        </w:tc>
      </w:tr>
    </w:tbl>
    <w:p w14:paraId="06D6E88A" w14:textId="77777777" w:rsidR="002B4ECF" w:rsidRDefault="002B4ECF" w:rsidP="00D5584B">
      <w:pPr>
        <w:spacing w:line="240" w:lineRule="auto"/>
        <w:jc w:val="both"/>
        <w:rPr>
          <w:rFonts w:ascii="Tahoma" w:hAnsi="Tahoma" w:cs="Tahoma"/>
          <w:sz w:val="20"/>
          <w:szCs w:val="20"/>
        </w:rPr>
      </w:pPr>
    </w:p>
    <w:p w14:paraId="27A55FBC" w14:textId="6B9323F2" w:rsidR="00AA141D" w:rsidRPr="00436EDC" w:rsidRDefault="00AA141D" w:rsidP="00D5584B">
      <w:pPr>
        <w:spacing w:line="240" w:lineRule="auto"/>
        <w:jc w:val="both"/>
        <w:rPr>
          <w:rFonts w:ascii="Tahoma" w:hAnsi="Tahoma" w:cs="Tahoma"/>
          <w:sz w:val="20"/>
          <w:szCs w:val="20"/>
        </w:rPr>
      </w:pPr>
      <w:r w:rsidRPr="00436EDC">
        <w:rPr>
          <w:rFonts w:ascii="Tahoma" w:hAnsi="Tahoma" w:cs="Tahoma"/>
          <w:sz w:val="20"/>
          <w:szCs w:val="20"/>
        </w:rPr>
        <w:t xml:space="preserve">Adicionalmente, y con el fin de alimentar el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actualmente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cuenta con convenios, acuerdos, contratos vigentes, o procesos establecidos por normatividad para el intercambio o transferencia de información con las siguientes entidades: </w:t>
      </w:r>
    </w:p>
    <w:p w14:paraId="7DF593FC" w14:textId="1339EACA" w:rsidR="00AA141D" w:rsidRPr="00436EDC" w:rsidRDefault="00AA141D" w:rsidP="00D5584B">
      <w:pPr>
        <w:pStyle w:val="Prrafodelista"/>
        <w:numPr>
          <w:ilvl w:val="0"/>
          <w:numId w:val="22"/>
        </w:numPr>
        <w:spacing w:line="240" w:lineRule="auto"/>
        <w:jc w:val="both"/>
        <w:rPr>
          <w:rFonts w:ascii="Tahoma" w:hAnsi="Tahoma" w:cs="Tahoma"/>
          <w:sz w:val="20"/>
          <w:szCs w:val="20"/>
        </w:rPr>
      </w:pPr>
      <w:r w:rsidRPr="00436EDC">
        <w:rPr>
          <w:rFonts w:ascii="Tahoma" w:hAnsi="Tahoma" w:cs="Tahoma"/>
          <w:sz w:val="20"/>
          <w:szCs w:val="20"/>
        </w:rPr>
        <w:t xml:space="preserve">Ministerio de Educación Nacional – MEN y </w:t>
      </w:r>
    </w:p>
    <w:p w14:paraId="62B4B7C9" w14:textId="1895EB77" w:rsidR="002A2496" w:rsidRPr="00436EDC" w:rsidRDefault="00AA141D" w:rsidP="00D5584B">
      <w:pPr>
        <w:pStyle w:val="Prrafodelista"/>
        <w:numPr>
          <w:ilvl w:val="0"/>
          <w:numId w:val="22"/>
        </w:numPr>
        <w:spacing w:line="240" w:lineRule="auto"/>
        <w:jc w:val="both"/>
        <w:rPr>
          <w:rFonts w:ascii="Tahoma" w:hAnsi="Tahoma" w:cs="Tahoma"/>
          <w:sz w:val="20"/>
          <w:szCs w:val="20"/>
        </w:rPr>
      </w:pPr>
      <w:r w:rsidRPr="00436EDC">
        <w:rPr>
          <w:rFonts w:ascii="Tahoma" w:hAnsi="Tahoma" w:cs="Tahoma"/>
          <w:sz w:val="20"/>
          <w:szCs w:val="20"/>
        </w:rPr>
        <w:t>Unidad para la Atención y Reparación Integral a las víctimas – UARIV.</w:t>
      </w:r>
    </w:p>
    <w:p w14:paraId="1620D4DD" w14:textId="7EF71F1B" w:rsidR="00DF51AE" w:rsidRDefault="00DF51AE" w:rsidP="00D5584B">
      <w:pPr>
        <w:pStyle w:val="Ttulo2"/>
        <w:numPr>
          <w:ilvl w:val="1"/>
          <w:numId w:val="41"/>
        </w:numPr>
        <w:tabs>
          <w:tab w:val="left" w:pos="284"/>
          <w:tab w:val="left" w:pos="426"/>
        </w:tabs>
        <w:spacing w:line="240" w:lineRule="auto"/>
        <w:ind w:left="0" w:firstLine="0"/>
        <w:rPr>
          <w:rFonts w:ascii="Tahoma" w:hAnsi="Tahoma" w:cs="Tahoma"/>
          <w:b/>
          <w:bCs/>
          <w:color w:val="auto"/>
          <w:sz w:val="20"/>
          <w:szCs w:val="20"/>
        </w:rPr>
      </w:pPr>
      <w:bookmarkStart w:id="43" w:name="_Toc183179999"/>
      <w:r w:rsidRPr="00D5584B">
        <w:rPr>
          <w:rFonts w:ascii="Tahoma" w:hAnsi="Tahoma" w:cs="Tahoma"/>
          <w:b/>
          <w:bCs/>
          <w:color w:val="auto"/>
          <w:sz w:val="20"/>
          <w:szCs w:val="20"/>
        </w:rPr>
        <w:t>Servicios de TI</w:t>
      </w:r>
      <w:bookmarkEnd w:id="43"/>
    </w:p>
    <w:p w14:paraId="630D365A" w14:textId="77777777" w:rsidR="00D5584B" w:rsidRPr="00D5584B" w:rsidRDefault="00D5584B" w:rsidP="00D5584B">
      <w:pPr>
        <w:spacing w:after="0"/>
      </w:pPr>
    </w:p>
    <w:p w14:paraId="69713BE7" w14:textId="24504558" w:rsidR="00DF51AE" w:rsidRPr="00D5584B" w:rsidRDefault="00DF51AE" w:rsidP="00D5584B">
      <w:pPr>
        <w:spacing w:line="240" w:lineRule="auto"/>
        <w:jc w:val="both"/>
        <w:rPr>
          <w:rFonts w:ascii="Tahoma" w:hAnsi="Tahoma" w:cs="Tahoma"/>
          <w:sz w:val="20"/>
          <w:szCs w:val="20"/>
        </w:rPr>
      </w:pPr>
      <w:r w:rsidRPr="00D5584B">
        <w:rPr>
          <w:rFonts w:ascii="Tahoma" w:hAnsi="Tahoma" w:cs="Tahoma"/>
          <w:sz w:val="20"/>
          <w:szCs w:val="20"/>
        </w:rPr>
        <w:t>La situación actual de los servicios tecnológicos en la Unidad se detalla según las siguientes categorías, los cuales requieren gestión y actualización para garantizar la operación de la entidad:</w:t>
      </w:r>
    </w:p>
    <w:p w14:paraId="6A603601" w14:textId="1B9EAA94"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Gestión del servicio:</w:t>
      </w:r>
      <w:r w:rsidRPr="00D5584B">
        <w:rPr>
          <w:rFonts w:ascii="Tahoma" w:hAnsi="Tahoma" w:cs="Tahoma"/>
          <w:sz w:val="20"/>
          <w:szCs w:val="20"/>
        </w:rPr>
        <w:t xml:space="preserve"> La gestión del servicio o mesa de ayuda al interior de la </w:t>
      </w:r>
      <w:proofErr w:type="spellStart"/>
      <w:r w:rsidRPr="00D5584B">
        <w:rPr>
          <w:rFonts w:ascii="Tahoma" w:hAnsi="Tahoma" w:cs="Tahoma"/>
          <w:sz w:val="20"/>
          <w:szCs w:val="20"/>
        </w:rPr>
        <w:t>UApA</w:t>
      </w:r>
      <w:proofErr w:type="spellEnd"/>
      <w:r w:rsidRPr="00D5584B">
        <w:rPr>
          <w:rFonts w:ascii="Tahoma" w:hAnsi="Tahoma" w:cs="Tahoma"/>
          <w:sz w:val="20"/>
          <w:szCs w:val="20"/>
        </w:rPr>
        <w:t xml:space="preserve"> se realiza a través del registro de las solicitudes o necesidades tecnológicas requeridas por los usuarios internos o externos de la Unidad, así como el registro de eventos e incidentes que se puedan presentar. Este registro se realiza a través de la aplicación Aranda y es atendida por el gestor de incidentes de la Subdirección de Información.</w:t>
      </w:r>
    </w:p>
    <w:p w14:paraId="3102A80A" w14:textId="6F7BC44E"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Gestión de herramientas ofimáticas:</w:t>
      </w:r>
      <w:r w:rsidRPr="00D5584B">
        <w:rPr>
          <w:rFonts w:ascii="Tahoma" w:hAnsi="Tahoma" w:cs="Tahoma"/>
          <w:sz w:val="20"/>
          <w:szCs w:val="20"/>
        </w:rPr>
        <w:t xml:space="preserve"> Es realizada por los profesionales de la Subdirección de Información a través de las herramientas de la Suite de Office 365 de Microsoft, que apoyan la ejecución de las actividades de los colaboradores de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7A26C67D" w14:textId="4251FC9D"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Gestión de almacenamiento:</w:t>
      </w:r>
      <w:r w:rsidRPr="00D5584B">
        <w:rPr>
          <w:rFonts w:ascii="Tahoma" w:hAnsi="Tahoma" w:cs="Tahoma"/>
          <w:sz w:val="20"/>
          <w:szCs w:val="20"/>
        </w:rPr>
        <w:t xml:space="preserve"> Esta se lleva a cabo a través de la nube de OneDrive provista por Microsoft.</w:t>
      </w:r>
    </w:p>
    <w:p w14:paraId="5E54EE5F" w14:textId="6344CCE9" w:rsidR="009124C0" w:rsidRPr="00D5584B" w:rsidRDefault="009124C0"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 xml:space="preserve">Gestión de </w:t>
      </w:r>
      <w:r w:rsidR="00661C3A" w:rsidRPr="00D5584B">
        <w:rPr>
          <w:rFonts w:ascii="Tahoma" w:hAnsi="Tahoma" w:cs="Tahoma"/>
          <w:b/>
          <w:bCs/>
          <w:sz w:val="20"/>
          <w:szCs w:val="20"/>
        </w:rPr>
        <w:t xml:space="preserve">copias de </w:t>
      </w:r>
      <w:r w:rsidRPr="00D5584B">
        <w:rPr>
          <w:rFonts w:ascii="Tahoma" w:hAnsi="Tahoma" w:cs="Tahoma"/>
          <w:b/>
          <w:bCs/>
          <w:sz w:val="20"/>
          <w:szCs w:val="20"/>
        </w:rPr>
        <w:t xml:space="preserve">respaldo y recuperación de </w:t>
      </w:r>
      <w:r w:rsidR="00426D9D" w:rsidRPr="00D5584B">
        <w:rPr>
          <w:rFonts w:ascii="Tahoma" w:hAnsi="Tahoma" w:cs="Tahoma"/>
          <w:b/>
          <w:bCs/>
          <w:sz w:val="20"/>
          <w:szCs w:val="20"/>
        </w:rPr>
        <w:t>información (</w:t>
      </w:r>
      <w:proofErr w:type="spellStart"/>
      <w:r w:rsidR="00426D9D" w:rsidRPr="00D5584B">
        <w:rPr>
          <w:rFonts w:ascii="Tahoma" w:hAnsi="Tahoma" w:cs="Tahoma"/>
          <w:b/>
          <w:bCs/>
          <w:sz w:val="20"/>
          <w:szCs w:val="20"/>
        </w:rPr>
        <w:t>Backup</w:t>
      </w:r>
      <w:proofErr w:type="spellEnd"/>
      <w:r w:rsidR="00426D9D" w:rsidRPr="00D5584B">
        <w:rPr>
          <w:rFonts w:ascii="Tahoma" w:hAnsi="Tahoma" w:cs="Tahoma"/>
          <w:b/>
          <w:bCs/>
          <w:sz w:val="20"/>
          <w:szCs w:val="20"/>
        </w:rPr>
        <w:t>)</w:t>
      </w:r>
      <w:r w:rsidRPr="00D5584B">
        <w:rPr>
          <w:rFonts w:ascii="Tahoma" w:hAnsi="Tahoma" w:cs="Tahoma"/>
          <w:b/>
          <w:bCs/>
          <w:sz w:val="20"/>
          <w:szCs w:val="20"/>
        </w:rPr>
        <w:t>:</w:t>
      </w:r>
      <w:r w:rsidRPr="00D5584B">
        <w:rPr>
          <w:rFonts w:ascii="Tahoma" w:hAnsi="Tahoma" w:cs="Tahoma"/>
          <w:sz w:val="20"/>
          <w:szCs w:val="20"/>
        </w:rPr>
        <w:t xml:space="preserve"> </w:t>
      </w:r>
      <w:r w:rsidR="00661C3A" w:rsidRPr="00D5584B">
        <w:rPr>
          <w:rFonts w:ascii="Tahoma" w:hAnsi="Tahoma" w:cs="Tahoma"/>
          <w:sz w:val="20"/>
          <w:szCs w:val="20"/>
        </w:rPr>
        <w:t>El equipo de profesionales de la Subdirección de Información, realiza las copias de seguridad de toda la información generada por los colaboradores de la Unidad. Estas políticas están asociadas a los lineamientos definidos en el código SI-A.12.3 – Copias de respaldo, contenidas en el GTI-MN-02 Manual de Políticas de seguridad y privacidad de la información y seguridad digital.</w:t>
      </w:r>
    </w:p>
    <w:p w14:paraId="6175E248" w14:textId="1E43F6D0" w:rsidR="00661C3A" w:rsidRPr="00D5584B" w:rsidRDefault="00661C3A"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Conectividad:</w:t>
      </w:r>
      <w:r w:rsidRPr="00D5584B">
        <w:rPr>
          <w:rFonts w:ascii="Tahoma" w:hAnsi="Tahoma" w:cs="Tahoma"/>
          <w:sz w:val="20"/>
          <w:szCs w:val="20"/>
        </w:rPr>
        <w:t xml:space="preserve"> Gestión a cargo del Ministerio de Educación Nacional. Sin embargo, </w:t>
      </w:r>
      <w:r w:rsidR="008D2E2A" w:rsidRPr="00D5584B">
        <w:rPr>
          <w:rFonts w:ascii="Tahoma" w:hAnsi="Tahoma" w:cs="Tahoma"/>
          <w:sz w:val="20"/>
          <w:szCs w:val="20"/>
        </w:rPr>
        <w:t>está</w:t>
      </w:r>
      <w:r w:rsidRPr="00D5584B">
        <w:rPr>
          <w:rFonts w:ascii="Tahoma" w:hAnsi="Tahoma" w:cs="Tahoma"/>
          <w:sz w:val="20"/>
          <w:szCs w:val="20"/>
        </w:rPr>
        <w:t xml:space="preserve"> en proceso de adquisición y configuración de una propia red de fibra óptica para la </w:t>
      </w:r>
      <w:proofErr w:type="spellStart"/>
      <w:r w:rsidRPr="00D5584B">
        <w:rPr>
          <w:rFonts w:ascii="Tahoma" w:hAnsi="Tahoma" w:cs="Tahoma"/>
          <w:sz w:val="20"/>
          <w:szCs w:val="20"/>
        </w:rPr>
        <w:t>UApA</w:t>
      </w:r>
      <w:proofErr w:type="spellEnd"/>
      <w:r w:rsidRPr="00D5584B">
        <w:rPr>
          <w:rFonts w:ascii="Tahoma" w:hAnsi="Tahoma" w:cs="Tahoma"/>
          <w:sz w:val="20"/>
          <w:szCs w:val="20"/>
        </w:rPr>
        <w:t>.</w:t>
      </w:r>
    </w:p>
    <w:p w14:paraId="3DC1508B" w14:textId="59D3BDD0" w:rsidR="00661C3A" w:rsidRPr="00436EDC" w:rsidRDefault="00211CB9" w:rsidP="00D5584B">
      <w:pPr>
        <w:pStyle w:val="Prrafodelista"/>
        <w:numPr>
          <w:ilvl w:val="0"/>
          <w:numId w:val="23"/>
        </w:numPr>
        <w:spacing w:line="240" w:lineRule="auto"/>
        <w:jc w:val="both"/>
        <w:rPr>
          <w:rFonts w:ascii="Tahoma" w:hAnsi="Tahoma" w:cs="Tahoma"/>
          <w:sz w:val="20"/>
          <w:szCs w:val="20"/>
        </w:rPr>
      </w:pPr>
      <w:r w:rsidRPr="00D5584B">
        <w:rPr>
          <w:rFonts w:ascii="Tahoma" w:hAnsi="Tahoma" w:cs="Tahoma"/>
          <w:b/>
          <w:bCs/>
          <w:sz w:val="20"/>
          <w:szCs w:val="20"/>
        </w:rPr>
        <w:t>Seguridad perimetral:</w:t>
      </w:r>
      <w:r w:rsidRPr="00D5584B">
        <w:rPr>
          <w:rFonts w:ascii="Tahoma" w:hAnsi="Tahoma" w:cs="Tahoma"/>
          <w:sz w:val="20"/>
          <w:szCs w:val="20"/>
        </w:rPr>
        <w:t xml:space="preserve"> Actualmente, la gestión de la seguridad perimetral </w:t>
      </w:r>
      <w:r w:rsidR="008D2E2A" w:rsidRPr="00D5584B">
        <w:rPr>
          <w:rFonts w:ascii="Tahoma" w:hAnsi="Tahoma" w:cs="Tahoma"/>
          <w:sz w:val="20"/>
          <w:szCs w:val="20"/>
        </w:rPr>
        <w:t>está</w:t>
      </w:r>
      <w:r w:rsidRPr="00D5584B">
        <w:rPr>
          <w:rFonts w:ascii="Tahoma" w:hAnsi="Tahoma" w:cs="Tahoma"/>
          <w:sz w:val="20"/>
          <w:szCs w:val="20"/>
        </w:rPr>
        <w:t xml:space="preserve"> a cargo del Ministerio de Educación Nacional. Sin embargo, </w:t>
      </w:r>
      <w:r w:rsidR="008D2E2A" w:rsidRPr="00D5584B">
        <w:rPr>
          <w:rFonts w:ascii="Tahoma" w:hAnsi="Tahoma" w:cs="Tahoma"/>
          <w:sz w:val="20"/>
          <w:szCs w:val="20"/>
        </w:rPr>
        <w:t>está</w:t>
      </w:r>
      <w:r w:rsidRPr="00D5584B">
        <w:rPr>
          <w:rFonts w:ascii="Tahoma" w:hAnsi="Tahoma" w:cs="Tahoma"/>
          <w:sz w:val="20"/>
          <w:szCs w:val="20"/>
        </w:rPr>
        <w:t xml:space="preserve"> en proceso de adquisición y configuración de una seguridad propia para la Unidad</w:t>
      </w:r>
      <w:r w:rsidRPr="00436EDC">
        <w:rPr>
          <w:rFonts w:ascii="Tahoma" w:hAnsi="Tahoma" w:cs="Tahoma"/>
          <w:sz w:val="20"/>
          <w:szCs w:val="20"/>
        </w:rPr>
        <w:t>.</w:t>
      </w:r>
    </w:p>
    <w:p w14:paraId="1F35CD0C" w14:textId="77777777" w:rsidR="0036643D" w:rsidRPr="00D5584B" w:rsidRDefault="0036643D" w:rsidP="00D5584B">
      <w:pPr>
        <w:pStyle w:val="Ttulo2"/>
        <w:numPr>
          <w:ilvl w:val="1"/>
          <w:numId w:val="41"/>
        </w:numPr>
        <w:tabs>
          <w:tab w:val="left" w:pos="284"/>
          <w:tab w:val="left" w:pos="426"/>
        </w:tabs>
        <w:spacing w:line="360" w:lineRule="auto"/>
        <w:ind w:left="0" w:firstLine="0"/>
        <w:rPr>
          <w:rFonts w:ascii="Tahoma" w:hAnsi="Tahoma" w:cs="Tahoma"/>
          <w:b/>
          <w:bCs/>
          <w:color w:val="auto"/>
          <w:sz w:val="20"/>
          <w:szCs w:val="20"/>
        </w:rPr>
      </w:pPr>
      <w:bookmarkStart w:id="44" w:name="_Toc183180000"/>
      <w:r w:rsidRPr="00D5584B">
        <w:rPr>
          <w:rFonts w:ascii="Tahoma" w:hAnsi="Tahoma" w:cs="Tahoma"/>
          <w:b/>
          <w:bCs/>
          <w:color w:val="auto"/>
          <w:sz w:val="20"/>
          <w:szCs w:val="20"/>
        </w:rPr>
        <w:lastRenderedPageBreak/>
        <w:t>Políticas de TI</w:t>
      </w:r>
      <w:bookmarkEnd w:id="44"/>
    </w:p>
    <w:p w14:paraId="6E07F8AF" w14:textId="77777777" w:rsidR="0036643D" w:rsidRPr="00D5584B" w:rsidRDefault="0036643D" w:rsidP="00D5584B">
      <w:pPr>
        <w:pStyle w:val="Ttulo3"/>
        <w:numPr>
          <w:ilvl w:val="2"/>
          <w:numId w:val="41"/>
        </w:numPr>
        <w:tabs>
          <w:tab w:val="left" w:pos="567"/>
          <w:tab w:val="left" w:pos="851"/>
          <w:tab w:val="left" w:pos="993"/>
        </w:tabs>
        <w:spacing w:line="360" w:lineRule="auto"/>
        <w:ind w:left="0" w:firstLine="0"/>
        <w:jc w:val="both"/>
        <w:rPr>
          <w:rFonts w:ascii="Tahoma" w:hAnsi="Tahoma" w:cs="Tahoma"/>
          <w:b/>
          <w:bCs/>
          <w:color w:val="auto"/>
          <w:sz w:val="20"/>
          <w:szCs w:val="20"/>
        </w:rPr>
      </w:pPr>
      <w:bookmarkStart w:id="45" w:name="_Toc183180001"/>
      <w:r w:rsidRPr="00D5584B">
        <w:rPr>
          <w:rFonts w:ascii="Tahoma" w:hAnsi="Tahoma" w:cs="Tahoma"/>
          <w:b/>
          <w:bCs/>
          <w:color w:val="auto"/>
          <w:sz w:val="20"/>
          <w:szCs w:val="20"/>
        </w:rPr>
        <w:t>Política de seguridad y privacidad de la información y seguridad digital</w:t>
      </w:r>
      <w:bookmarkEnd w:id="45"/>
    </w:p>
    <w:p w14:paraId="42DC3BAC" w14:textId="77777777" w:rsidR="0036643D" w:rsidRPr="00436EDC" w:rsidRDefault="0036643D" w:rsidP="00D5584B">
      <w:pPr>
        <w:spacing w:after="0" w:line="240" w:lineRule="auto"/>
        <w:jc w:val="both"/>
        <w:rPr>
          <w:rFonts w:ascii="Tahoma" w:hAnsi="Tahoma" w:cs="Tahoma"/>
          <w:sz w:val="20"/>
          <w:szCs w:val="20"/>
        </w:rPr>
      </w:pPr>
      <w:r w:rsidRPr="00436EDC">
        <w:rPr>
          <w:rFonts w:ascii="Tahoma" w:hAnsi="Tahoma" w:cs="Tahoma"/>
          <w:sz w:val="20"/>
          <w:szCs w:val="20"/>
        </w:rPr>
        <w:t>La Unidad Administrativa Especial de Alimentación Escolar - Alimentos para Aprender, reconoce que la información que gestiona es uno de los activos más importantes para su funcionamiento y que ésta puede ser de naturaleza legal, estratégica, financiera, operativa y en algunos casos corresponde a datos personales de empleados públicos, contratistas y grupos de interés. Igualmente, es consciente de las amenazas que enfrenta dicho activo y de las consecuencias a las que se expone la Entidad cuando ésta no cuenta con las medidas de seguridad adecuadas.</w:t>
      </w:r>
    </w:p>
    <w:p w14:paraId="15EA171E" w14:textId="3543DCC4" w:rsidR="0036643D" w:rsidRPr="00436EDC" w:rsidRDefault="0036643D" w:rsidP="00D5584B">
      <w:pPr>
        <w:spacing w:after="0" w:line="240" w:lineRule="auto"/>
        <w:jc w:val="both"/>
        <w:rPr>
          <w:rFonts w:ascii="Tahoma" w:hAnsi="Tahoma" w:cs="Tahoma"/>
          <w:sz w:val="20"/>
          <w:szCs w:val="20"/>
        </w:rPr>
      </w:pPr>
      <w:r w:rsidRPr="00436EDC">
        <w:rPr>
          <w:rFonts w:ascii="Tahoma" w:hAnsi="Tahoma" w:cs="Tahoma"/>
          <w:sz w:val="20"/>
          <w:szCs w:val="20"/>
        </w:rPr>
        <w:t xml:space="preserve">En este sentido, la política de seguridad y privacidad de la información y seguridad digital de la </w:t>
      </w:r>
      <w:proofErr w:type="spellStart"/>
      <w:r w:rsidRPr="00436EDC">
        <w:rPr>
          <w:rFonts w:ascii="Tahoma" w:hAnsi="Tahoma" w:cs="Tahoma"/>
          <w:sz w:val="20"/>
          <w:szCs w:val="20"/>
        </w:rPr>
        <w:t>UApA</w:t>
      </w:r>
      <w:proofErr w:type="spellEnd"/>
      <w:r w:rsidRPr="00436EDC">
        <w:rPr>
          <w:rFonts w:ascii="Tahoma" w:hAnsi="Tahoma" w:cs="Tahoma"/>
          <w:sz w:val="20"/>
          <w:szCs w:val="20"/>
        </w:rPr>
        <w:t>, establece los lineamientos para la adecuada gestión de la seguridad, privacidad de la información y seguridad digital en el Unidad Administrativa Especial de Alimentación Escolar - Alimentos para Aprender, enmarcados en la implementación de un Sistema de Gestión de Seguridad de la Información, basado en la identificación y valoración de los riesgos asociados, propendiendo por la protección de la confidencialidad, integridad, disponibilidad, privacidad de la información, continuidad en la operación de los servicios, y por el cumplimiento de la normatividad vigente aplicable.</w:t>
      </w:r>
    </w:p>
    <w:p w14:paraId="07791862" w14:textId="47762E26" w:rsidR="00334B60" w:rsidRDefault="00334B60" w:rsidP="00D5584B">
      <w:pPr>
        <w:spacing w:after="0" w:line="240" w:lineRule="auto"/>
        <w:jc w:val="both"/>
        <w:rPr>
          <w:rFonts w:ascii="Tahoma" w:hAnsi="Tahoma" w:cs="Tahoma"/>
          <w:sz w:val="20"/>
          <w:szCs w:val="20"/>
        </w:rPr>
      </w:pPr>
      <w:r w:rsidRPr="00436EDC">
        <w:rPr>
          <w:rFonts w:ascii="Tahoma" w:hAnsi="Tahoma" w:cs="Tahoma"/>
          <w:sz w:val="20"/>
          <w:szCs w:val="20"/>
        </w:rPr>
        <w:t xml:space="preserve">En el marco de la implementación del Sistema de Gestión de Seguridad y Privacidad de la Información se ha designado al </w:t>
      </w:r>
      <w:proofErr w:type="gramStart"/>
      <w:r w:rsidRPr="00436EDC">
        <w:rPr>
          <w:rFonts w:ascii="Tahoma" w:hAnsi="Tahoma" w:cs="Tahoma"/>
          <w:sz w:val="20"/>
          <w:szCs w:val="20"/>
        </w:rPr>
        <w:t>Subdirector</w:t>
      </w:r>
      <w:proofErr w:type="gramEnd"/>
      <w:r w:rsidRPr="00436EDC">
        <w:rPr>
          <w:rFonts w:ascii="Tahoma" w:hAnsi="Tahoma" w:cs="Tahoma"/>
          <w:sz w:val="20"/>
          <w:szCs w:val="20"/>
        </w:rPr>
        <w:t xml:space="preserve"> de Información o quien este delegue, como Oficial de Seguridad y privacidad de la información y de protección de datos personales, dicho sistema se despliega en la entidad mediante los siguientes planes institucionales:</w:t>
      </w:r>
    </w:p>
    <w:p w14:paraId="744275C5" w14:textId="77777777" w:rsidR="00B8523A" w:rsidRPr="00436EDC" w:rsidRDefault="00B8523A" w:rsidP="00D5584B">
      <w:pPr>
        <w:spacing w:after="0" w:line="240" w:lineRule="auto"/>
        <w:jc w:val="both"/>
        <w:rPr>
          <w:rFonts w:ascii="Tahoma" w:hAnsi="Tahoma" w:cs="Tahoma"/>
          <w:sz w:val="20"/>
          <w:szCs w:val="20"/>
        </w:rPr>
      </w:pPr>
    </w:p>
    <w:p w14:paraId="1BD53AAE" w14:textId="0FDCD23D" w:rsidR="00334B60" w:rsidRPr="00436EDC" w:rsidRDefault="00334B60" w:rsidP="00D5584B">
      <w:pPr>
        <w:pStyle w:val="Prrafodelista"/>
        <w:numPr>
          <w:ilvl w:val="0"/>
          <w:numId w:val="24"/>
        </w:numPr>
        <w:spacing w:after="0" w:line="240" w:lineRule="auto"/>
        <w:jc w:val="both"/>
        <w:rPr>
          <w:rFonts w:ascii="Tahoma" w:hAnsi="Tahoma" w:cs="Tahoma"/>
          <w:sz w:val="20"/>
          <w:szCs w:val="20"/>
        </w:rPr>
      </w:pPr>
      <w:r w:rsidRPr="00436EDC">
        <w:rPr>
          <w:rFonts w:ascii="Tahoma" w:hAnsi="Tahoma" w:cs="Tahoma"/>
          <w:sz w:val="20"/>
          <w:szCs w:val="20"/>
        </w:rPr>
        <w:t>Plan de seguridad y privacidad de la información en se detallan las actividades propias para la implementación del sistema de gestión.</w:t>
      </w:r>
    </w:p>
    <w:p w14:paraId="257A1A55" w14:textId="35888461" w:rsidR="00334B60" w:rsidRPr="00436EDC" w:rsidRDefault="00334B60" w:rsidP="00D5584B">
      <w:pPr>
        <w:pStyle w:val="Prrafodelista"/>
        <w:numPr>
          <w:ilvl w:val="0"/>
          <w:numId w:val="24"/>
        </w:numPr>
        <w:spacing w:after="0" w:line="240" w:lineRule="auto"/>
        <w:jc w:val="both"/>
        <w:rPr>
          <w:rFonts w:ascii="Tahoma" w:hAnsi="Tahoma" w:cs="Tahoma"/>
          <w:sz w:val="20"/>
          <w:szCs w:val="20"/>
        </w:rPr>
      </w:pPr>
      <w:r w:rsidRPr="00436EDC">
        <w:rPr>
          <w:rFonts w:ascii="Tahoma" w:hAnsi="Tahoma" w:cs="Tahoma"/>
          <w:sz w:val="20"/>
          <w:szCs w:val="20"/>
        </w:rPr>
        <w:t>Plan de tratamiento de riesgos de seguridad y privacidad de la información.</w:t>
      </w:r>
    </w:p>
    <w:p w14:paraId="0BD97807" w14:textId="77777777" w:rsidR="00553B58" w:rsidRDefault="00553B58" w:rsidP="00D5584B">
      <w:pPr>
        <w:spacing w:after="0" w:line="240" w:lineRule="auto"/>
        <w:jc w:val="both"/>
        <w:rPr>
          <w:rFonts w:ascii="Tahoma" w:hAnsi="Tahoma" w:cs="Tahoma"/>
          <w:sz w:val="20"/>
          <w:szCs w:val="20"/>
        </w:rPr>
      </w:pPr>
    </w:p>
    <w:p w14:paraId="514B3AAE" w14:textId="67CF0401" w:rsidR="00334B60" w:rsidRDefault="00334B60" w:rsidP="00D5584B">
      <w:pPr>
        <w:spacing w:after="0" w:line="240" w:lineRule="auto"/>
        <w:jc w:val="both"/>
        <w:rPr>
          <w:rFonts w:ascii="Tahoma" w:hAnsi="Tahoma" w:cs="Tahoma"/>
          <w:sz w:val="20"/>
          <w:szCs w:val="20"/>
        </w:rPr>
      </w:pPr>
      <w:r w:rsidRPr="00436EDC">
        <w:rPr>
          <w:rFonts w:ascii="Tahoma" w:hAnsi="Tahoma" w:cs="Tahoma"/>
          <w:sz w:val="20"/>
          <w:szCs w:val="20"/>
        </w:rPr>
        <w:t>Es importante mencionar que el Plan de seguridad y privacidad de la información es el documento para el despliegue del Modelo de Seguridad</w:t>
      </w:r>
      <w:r w:rsidR="004F7C76" w:rsidRPr="00436EDC">
        <w:rPr>
          <w:rFonts w:ascii="Tahoma" w:hAnsi="Tahoma" w:cs="Tahoma"/>
          <w:sz w:val="20"/>
          <w:szCs w:val="20"/>
        </w:rPr>
        <w:t xml:space="preserve"> y Privacidad de la Información MSPI establecido por la Política de Gobierno y Seguridad Digital, y lo definido por la Norma ISO 27001. Para su articulación, se han definido las siguientes gestiones lideradas desde la Subdirección de Información:</w:t>
      </w:r>
    </w:p>
    <w:p w14:paraId="5D2E4620" w14:textId="77777777" w:rsidR="00553B58" w:rsidRPr="00436EDC" w:rsidRDefault="00553B58" w:rsidP="00D5584B">
      <w:pPr>
        <w:spacing w:after="0" w:line="240" w:lineRule="auto"/>
        <w:jc w:val="both"/>
        <w:rPr>
          <w:rFonts w:ascii="Tahoma" w:hAnsi="Tahoma" w:cs="Tahoma"/>
          <w:sz w:val="20"/>
          <w:szCs w:val="20"/>
        </w:rPr>
      </w:pPr>
    </w:p>
    <w:p w14:paraId="50D096E8" w14:textId="060BA819"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Planeación estratégica de la seguridad</w:t>
      </w:r>
    </w:p>
    <w:p w14:paraId="083C6E59" w14:textId="30CE9B74"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activos de información</w:t>
      </w:r>
    </w:p>
    <w:p w14:paraId="012E90AE" w14:textId="4E914ED2"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incidentes de seguridad de la información</w:t>
      </w:r>
    </w:p>
    <w:p w14:paraId="3789A342" w14:textId="229867F2"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riesgos</w:t>
      </w:r>
    </w:p>
    <w:p w14:paraId="4BD87B44" w14:textId="3A179650"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mejora continua</w:t>
      </w:r>
    </w:p>
    <w:p w14:paraId="35EE3EB9" w14:textId="1F609F0B"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del cambio, cultura organizacional y apropiación de seguridad y privacidad de la información y seguridad digital y verificación de requisitos legales de seguridad de la información.</w:t>
      </w:r>
    </w:p>
    <w:p w14:paraId="56A4ADF2" w14:textId="171BB53F"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Gobierno Digital</w:t>
      </w:r>
    </w:p>
    <w:p w14:paraId="1D04FACB" w14:textId="4DA81B6A"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seguimiento a los controles y requisitos de la Norma ISO 27001</w:t>
      </w:r>
    </w:p>
    <w:p w14:paraId="45309443" w14:textId="3E1C6BB3" w:rsidR="004F7C76" w:rsidRPr="00436EDC"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Gestión de continuidad del negocio y recuperación de desastres.</w:t>
      </w:r>
    </w:p>
    <w:p w14:paraId="635C77B5" w14:textId="6690E6F0" w:rsidR="004F7C76" w:rsidRDefault="004F7C76" w:rsidP="00D5584B">
      <w:pPr>
        <w:pStyle w:val="Prrafodelista"/>
        <w:numPr>
          <w:ilvl w:val="0"/>
          <w:numId w:val="25"/>
        </w:numPr>
        <w:spacing w:after="0" w:line="240" w:lineRule="auto"/>
        <w:jc w:val="both"/>
        <w:rPr>
          <w:rFonts w:ascii="Tahoma" w:hAnsi="Tahoma" w:cs="Tahoma"/>
          <w:sz w:val="20"/>
          <w:szCs w:val="20"/>
        </w:rPr>
      </w:pPr>
      <w:r w:rsidRPr="00436EDC">
        <w:rPr>
          <w:rFonts w:ascii="Tahoma" w:hAnsi="Tahoma" w:cs="Tahoma"/>
          <w:sz w:val="20"/>
          <w:szCs w:val="20"/>
        </w:rPr>
        <w:t>Protección de datos personales.</w:t>
      </w:r>
    </w:p>
    <w:p w14:paraId="1D2800F9" w14:textId="77777777" w:rsidR="00553B58" w:rsidRPr="006429DB" w:rsidRDefault="00553B58" w:rsidP="00553B58">
      <w:pPr>
        <w:pStyle w:val="Prrafodelista"/>
        <w:spacing w:after="0" w:line="240" w:lineRule="auto"/>
        <w:ind w:left="1080"/>
        <w:jc w:val="both"/>
        <w:rPr>
          <w:rFonts w:ascii="Tahoma" w:hAnsi="Tahoma" w:cs="Tahoma"/>
          <w:sz w:val="20"/>
          <w:szCs w:val="20"/>
        </w:rPr>
      </w:pPr>
    </w:p>
    <w:p w14:paraId="5085A760" w14:textId="77777777" w:rsidR="0036643D" w:rsidRPr="006429DB" w:rsidRDefault="0036643D" w:rsidP="00553B58">
      <w:pPr>
        <w:pStyle w:val="Ttulo3"/>
        <w:numPr>
          <w:ilvl w:val="2"/>
          <w:numId w:val="41"/>
        </w:numPr>
        <w:spacing w:line="240" w:lineRule="auto"/>
        <w:ind w:left="0" w:firstLine="0"/>
        <w:jc w:val="both"/>
        <w:rPr>
          <w:rFonts w:ascii="Tahoma" w:hAnsi="Tahoma" w:cs="Tahoma"/>
          <w:b/>
          <w:bCs/>
          <w:color w:val="auto"/>
          <w:sz w:val="20"/>
          <w:szCs w:val="20"/>
        </w:rPr>
      </w:pPr>
      <w:bookmarkStart w:id="46" w:name="_Toc183180002"/>
      <w:r w:rsidRPr="006429DB">
        <w:rPr>
          <w:rFonts w:ascii="Tahoma" w:hAnsi="Tahoma" w:cs="Tahoma"/>
          <w:b/>
          <w:bCs/>
          <w:color w:val="auto"/>
          <w:sz w:val="20"/>
          <w:szCs w:val="20"/>
        </w:rPr>
        <w:t>Política de activos de información</w:t>
      </w:r>
      <w:bookmarkEnd w:id="46"/>
    </w:p>
    <w:p w14:paraId="569FE933" w14:textId="77777777" w:rsidR="00553B58" w:rsidRPr="006429DB" w:rsidRDefault="00553B58" w:rsidP="00553B58">
      <w:pPr>
        <w:spacing w:after="0"/>
      </w:pPr>
    </w:p>
    <w:p w14:paraId="3272E0AC" w14:textId="77777777" w:rsidR="0036643D" w:rsidRDefault="0036643D" w:rsidP="00D5584B">
      <w:pPr>
        <w:spacing w:after="0" w:line="240" w:lineRule="auto"/>
        <w:jc w:val="both"/>
        <w:rPr>
          <w:rFonts w:ascii="Tahoma" w:hAnsi="Tahoma" w:cs="Tahoma"/>
          <w:sz w:val="20"/>
          <w:szCs w:val="20"/>
        </w:rPr>
      </w:pPr>
      <w:r w:rsidRPr="006429DB">
        <w:rPr>
          <w:rFonts w:ascii="Tahoma" w:hAnsi="Tahoma" w:cs="Tahoma"/>
          <w:sz w:val="20"/>
          <w:szCs w:val="20"/>
        </w:rPr>
        <w:t xml:space="preserve">El establecimiento e identificación de los activos de información de la </w:t>
      </w:r>
      <w:proofErr w:type="spellStart"/>
      <w:r w:rsidRPr="006429DB">
        <w:rPr>
          <w:rFonts w:ascii="Tahoma" w:hAnsi="Tahoma" w:cs="Tahoma"/>
          <w:sz w:val="20"/>
          <w:szCs w:val="20"/>
        </w:rPr>
        <w:t>UApA</w:t>
      </w:r>
      <w:proofErr w:type="spellEnd"/>
      <w:r w:rsidRPr="006429DB">
        <w:rPr>
          <w:rFonts w:ascii="Tahoma" w:hAnsi="Tahoma" w:cs="Tahoma"/>
          <w:sz w:val="20"/>
          <w:szCs w:val="20"/>
        </w:rPr>
        <w:t>, se encuentra alineado a la política de Gobierno Digital cuyo objetivo es “incentivar el uso y aprovechamiento de las TIC para consolidar un Estado y ciudadanos competitivos, proactivos e innovadores, que generen valor público en un entorno de confianza digital”.</w:t>
      </w:r>
    </w:p>
    <w:p w14:paraId="5DC8B6FB" w14:textId="77777777" w:rsidR="002027D8" w:rsidRPr="006429DB" w:rsidRDefault="002027D8" w:rsidP="00D5584B">
      <w:pPr>
        <w:spacing w:after="0" w:line="240" w:lineRule="auto"/>
        <w:jc w:val="both"/>
        <w:rPr>
          <w:rFonts w:ascii="Tahoma" w:hAnsi="Tahoma" w:cs="Tahoma"/>
          <w:sz w:val="20"/>
          <w:szCs w:val="20"/>
        </w:rPr>
      </w:pPr>
    </w:p>
    <w:p w14:paraId="7C21F54E" w14:textId="56C676A8" w:rsidR="0036643D" w:rsidRPr="001C2DD2" w:rsidRDefault="0036643D" w:rsidP="00D5584B">
      <w:pPr>
        <w:spacing w:after="0" w:line="240" w:lineRule="auto"/>
        <w:jc w:val="both"/>
        <w:rPr>
          <w:rFonts w:ascii="Tahoma" w:hAnsi="Tahoma" w:cs="Tahoma"/>
          <w:sz w:val="20"/>
          <w:szCs w:val="20"/>
        </w:rPr>
      </w:pPr>
      <w:r w:rsidRPr="006429DB">
        <w:rPr>
          <w:rFonts w:ascii="Tahoma" w:hAnsi="Tahoma" w:cs="Tahoma"/>
          <w:sz w:val="20"/>
          <w:szCs w:val="20"/>
        </w:rPr>
        <w:lastRenderedPageBreak/>
        <w:t xml:space="preserve">Es por ello </w:t>
      </w:r>
      <w:proofErr w:type="gramStart"/>
      <w:r w:rsidRPr="006429DB">
        <w:rPr>
          <w:rFonts w:ascii="Tahoma" w:hAnsi="Tahoma" w:cs="Tahoma"/>
          <w:sz w:val="20"/>
          <w:szCs w:val="20"/>
        </w:rPr>
        <w:t>que</w:t>
      </w:r>
      <w:proofErr w:type="gramEnd"/>
      <w:r w:rsidRPr="006429DB">
        <w:rPr>
          <w:rFonts w:ascii="Tahoma" w:hAnsi="Tahoma" w:cs="Tahoma"/>
          <w:sz w:val="20"/>
          <w:szCs w:val="20"/>
        </w:rPr>
        <w:t xml:space="preserve">, la política de activos de </w:t>
      </w:r>
      <w:r w:rsidR="00B20870" w:rsidRPr="006429DB">
        <w:rPr>
          <w:rFonts w:ascii="Tahoma" w:hAnsi="Tahoma" w:cs="Tahoma"/>
          <w:sz w:val="20"/>
          <w:szCs w:val="20"/>
        </w:rPr>
        <w:t>información</w:t>
      </w:r>
      <w:r w:rsidRPr="006429DB">
        <w:rPr>
          <w:rFonts w:ascii="Tahoma" w:hAnsi="Tahoma" w:cs="Tahoma"/>
          <w:sz w:val="20"/>
          <w:szCs w:val="20"/>
        </w:rPr>
        <w:t xml:space="preserve"> define los criterios básicos para la identificación, clasificación y valoración de activos de información de la </w:t>
      </w:r>
      <w:proofErr w:type="spellStart"/>
      <w:r w:rsidRPr="006429DB">
        <w:rPr>
          <w:rFonts w:ascii="Tahoma" w:hAnsi="Tahoma" w:cs="Tahoma"/>
          <w:sz w:val="20"/>
          <w:szCs w:val="20"/>
        </w:rPr>
        <w:t>UApA</w:t>
      </w:r>
      <w:proofErr w:type="spellEnd"/>
      <w:r w:rsidRPr="006429DB">
        <w:rPr>
          <w:rFonts w:ascii="Tahoma" w:hAnsi="Tahoma" w:cs="Tahoma"/>
          <w:sz w:val="20"/>
          <w:szCs w:val="20"/>
        </w:rPr>
        <w:t xml:space="preserve">, que permitan estandarizar las actividades a realizar en cumplimiento </w:t>
      </w:r>
      <w:r w:rsidRPr="00436EDC">
        <w:rPr>
          <w:rFonts w:ascii="Tahoma" w:hAnsi="Tahoma" w:cs="Tahoma"/>
          <w:sz w:val="20"/>
          <w:szCs w:val="20"/>
        </w:rPr>
        <w:t xml:space="preserve">de lo contemplado en la Norma Técnica Colombiana NTC ISO/IEC </w:t>
      </w:r>
      <w:r w:rsidRPr="001C2DD2">
        <w:rPr>
          <w:rFonts w:ascii="Tahoma" w:hAnsi="Tahoma" w:cs="Tahoma"/>
          <w:sz w:val="20"/>
          <w:szCs w:val="20"/>
        </w:rPr>
        <w:t>27001, la Ley 1712 de 2014, decreto 1081 de 2015, Ley 1581 de 2012 y demás normas vigentes relacionados en la materia.</w:t>
      </w:r>
    </w:p>
    <w:p w14:paraId="5256CE48" w14:textId="77777777" w:rsidR="00553B58" w:rsidRPr="001C2DD2" w:rsidRDefault="00553B58" w:rsidP="00D5584B">
      <w:pPr>
        <w:spacing w:after="0" w:line="240" w:lineRule="auto"/>
        <w:jc w:val="both"/>
        <w:rPr>
          <w:rFonts w:ascii="Tahoma" w:hAnsi="Tahoma" w:cs="Tahoma"/>
          <w:sz w:val="20"/>
          <w:szCs w:val="20"/>
        </w:rPr>
      </w:pPr>
    </w:p>
    <w:p w14:paraId="3DCCB4D6" w14:textId="4DF3904D" w:rsidR="0036643D" w:rsidRPr="001C2DD2" w:rsidRDefault="0036643D" w:rsidP="00553B58">
      <w:pPr>
        <w:pStyle w:val="Ttulo3"/>
        <w:numPr>
          <w:ilvl w:val="2"/>
          <w:numId w:val="41"/>
        </w:numPr>
        <w:spacing w:line="240" w:lineRule="auto"/>
        <w:ind w:left="0" w:firstLine="0"/>
        <w:jc w:val="both"/>
        <w:rPr>
          <w:rFonts w:ascii="Tahoma" w:hAnsi="Tahoma" w:cs="Tahoma"/>
          <w:b/>
          <w:bCs/>
          <w:color w:val="auto"/>
          <w:sz w:val="20"/>
          <w:szCs w:val="20"/>
        </w:rPr>
      </w:pPr>
      <w:bookmarkStart w:id="47" w:name="_Toc183180003"/>
      <w:r w:rsidRPr="001C2DD2">
        <w:rPr>
          <w:rFonts w:ascii="Tahoma" w:hAnsi="Tahoma" w:cs="Tahoma"/>
          <w:b/>
          <w:bCs/>
          <w:color w:val="auto"/>
          <w:sz w:val="20"/>
          <w:szCs w:val="20"/>
        </w:rPr>
        <w:t>Política de seguridad para protección y tratamiento de datos personales</w:t>
      </w:r>
      <w:bookmarkEnd w:id="47"/>
    </w:p>
    <w:p w14:paraId="0942CD59" w14:textId="77777777" w:rsidR="00553B58" w:rsidRPr="001C2DD2" w:rsidRDefault="00553B58" w:rsidP="00553B58">
      <w:pPr>
        <w:spacing w:after="0"/>
      </w:pPr>
    </w:p>
    <w:p w14:paraId="71424730" w14:textId="18B9E223" w:rsidR="0036643D" w:rsidRDefault="0036643D" w:rsidP="00D5584B">
      <w:pPr>
        <w:spacing w:after="0" w:line="240" w:lineRule="auto"/>
        <w:jc w:val="both"/>
        <w:rPr>
          <w:rFonts w:ascii="Tahoma" w:hAnsi="Tahoma" w:cs="Tahoma"/>
          <w:sz w:val="20"/>
          <w:szCs w:val="20"/>
        </w:rPr>
      </w:pPr>
      <w:r w:rsidRPr="001C2DD2">
        <w:rPr>
          <w:rFonts w:ascii="Tahoma" w:hAnsi="Tahoma" w:cs="Tahoma"/>
          <w:sz w:val="20"/>
          <w:szCs w:val="20"/>
        </w:rPr>
        <w:t xml:space="preserve">Permite desarrollar las directrices de la política para la protección y tratamiento de datos personales de la Unidad Administrativa Especial de Alimentación Escolar – Alimentos para Aprender establecida en la resolución 064 de 2023, la que la modifique, adicione o complemente, </w:t>
      </w:r>
      <w:r w:rsidRPr="00436EDC">
        <w:rPr>
          <w:rFonts w:ascii="Tahoma" w:hAnsi="Tahoma" w:cs="Tahoma"/>
          <w:sz w:val="20"/>
          <w:szCs w:val="20"/>
        </w:rPr>
        <w:t>estableciendo los procedimientos de seguridad para la adecuada protección y tratamiento de los datos de carácter personal que recolecta y administra la entidad.</w:t>
      </w:r>
    </w:p>
    <w:p w14:paraId="4783D125" w14:textId="77777777" w:rsidR="003E50F1" w:rsidRPr="00436EDC" w:rsidRDefault="003E50F1" w:rsidP="00D5584B">
      <w:pPr>
        <w:spacing w:after="0" w:line="240" w:lineRule="auto"/>
        <w:jc w:val="both"/>
        <w:rPr>
          <w:rFonts w:ascii="Tahoma" w:hAnsi="Tahoma" w:cs="Tahoma"/>
          <w:sz w:val="20"/>
          <w:szCs w:val="20"/>
        </w:rPr>
      </w:pPr>
    </w:p>
    <w:p w14:paraId="3B358556" w14:textId="6C454CAE" w:rsidR="004F7C76" w:rsidRPr="003E50F1" w:rsidRDefault="004F7C76" w:rsidP="0012078E">
      <w:pPr>
        <w:pStyle w:val="Ttulo3"/>
        <w:numPr>
          <w:ilvl w:val="2"/>
          <w:numId w:val="41"/>
        </w:numPr>
        <w:spacing w:line="240" w:lineRule="auto"/>
        <w:ind w:left="0" w:firstLine="0"/>
        <w:jc w:val="both"/>
        <w:rPr>
          <w:rFonts w:ascii="Tahoma" w:hAnsi="Tahoma" w:cs="Tahoma"/>
          <w:b/>
          <w:bCs/>
          <w:color w:val="auto"/>
          <w:sz w:val="20"/>
          <w:szCs w:val="20"/>
        </w:rPr>
      </w:pPr>
      <w:bookmarkStart w:id="48" w:name="_Toc183180004"/>
      <w:r w:rsidRPr="003E50F1">
        <w:rPr>
          <w:rFonts w:ascii="Tahoma" w:hAnsi="Tahoma" w:cs="Tahoma"/>
          <w:b/>
          <w:bCs/>
          <w:color w:val="auto"/>
          <w:sz w:val="20"/>
          <w:szCs w:val="20"/>
        </w:rPr>
        <w:t>Política de desarrollo de software seguro</w:t>
      </w:r>
      <w:bookmarkEnd w:id="48"/>
    </w:p>
    <w:p w14:paraId="144B11EA" w14:textId="77777777" w:rsidR="003E50F1" w:rsidRPr="003E50F1" w:rsidRDefault="003E50F1" w:rsidP="003E50F1">
      <w:pPr>
        <w:spacing w:after="0"/>
      </w:pPr>
    </w:p>
    <w:p w14:paraId="0C2CBD7B" w14:textId="77777777" w:rsidR="004F7C76" w:rsidRDefault="004F7C76" w:rsidP="00D5584B">
      <w:pPr>
        <w:spacing w:after="0" w:line="240" w:lineRule="auto"/>
        <w:jc w:val="both"/>
        <w:rPr>
          <w:rFonts w:ascii="Tahoma" w:hAnsi="Tahoma" w:cs="Tahoma"/>
          <w:sz w:val="20"/>
          <w:szCs w:val="20"/>
        </w:rPr>
      </w:pPr>
      <w:r w:rsidRPr="00436EDC">
        <w:rPr>
          <w:rFonts w:ascii="Tahoma" w:hAnsi="Tahoma" w:cs="Tahoma"/>
          <w:sz w:val="20"/>
          <w:szCs w:val="20"/>
        </w:rPr>
        <w:t xml:space="preserve">La política de desarrollo de software de 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contiene declaraciones, responsabilidades, lineamientos técnicos de arquitectura y desarrollo de software a los cuales se les debe dar cumplimiento. </w:t>
      </w:r>
    </w:p>
    <w:p w14:paraId="60E13B90" w14:textId="77777777" w:rsidR="0012078E" w:rsidRPr="00436EDC" w:rsidRDefault="0012078E" w:rsidP="00D5584B">
      <w:pPr>
        <w:spacing w:after="0" w:line="240" w:lineRule="auto"/>
        <w:jc w:val="both"/>
        <w:rPr>
          <w:rFonts w:ascii="Tahoma" w:hAnsi="Tahoma" w:cs="Tahoma"/>
          <w:sz w:val="20"/>
          <w:szCs w:val="20"/>
        </w:rPr>
      </w:pPr>
    </w:p>
    <w:p w14:paraId="399B9257" w14:textId="2E42ABA4" w:rsidR="004F7C76" w:rsidRDefault="004F7C76" w:rsidP="00D5584B">
      <w:pPr>
        <w:spacing w:after="0" w:line="240" w:lineRule="auto"/>
        <w:jc w:val="both"/>
        <w:rPr>
          <w:rFonts w:ascii="Tahoma" w:hAnsi="Tahoma" w:cs="Tahoma"/>
          <w:sz w:val="20"/>
          <w:szCs w:val="20"/>
        </w:rPr>
      </w:pPr>
      <w:r w:rsidRPr="00436EDC">
        <w:rPr>
          <w:rFonts w:ascii="Tahoma" w:hAnsi="Tahoma" w:cs="Tahoma"/>
          <w:sz w:val="20"/>
          <w:szCs w:val="20"/>
        </w:rPr>
        <w:t xml:space="preserve">La </w:t>
      </w:r>
      <w:proofErr w:type="spellStart"/>
      <w:r w:rsidRPr="00436EDC">
        <w:rPr>
          <w:rFonts w:ascii="Tahoma" w:hAnsi="Tahoma" w:cs="Tahoma"/>
          <w:sz w:val="20"/>
          <w:szCs w:val="20"/>
        </w:rPr>
        <w:t>UApA</w:t>
      </w:r>
      <w:proofErr w:type="spellEnd"/>
      <w:r w:rsidRPr="00436EDC">
        <w:rPr>
          <w:rFonts w:ascii="Tahoma" w:hAnsi="Tahoma" w:cs="Tahoma"/>
          <w:sz w:val="20"/>
          <w:szCs w:val="20"/>
        </w:rPr>
        <w:t xml:space="preserve"> a través de la Subdirección de Información, tiene el compromiso de verificar el cumplimiento y atributos de calidad de software como la modificabilidad, la escalabilidad, la seguridad y privacidad de la información, entre otros contemplados en el GTI-MN-02 Manual Políticas de seguridad y privacidad de la información y seguridad digital.</w:t>
      </w:r>
    </w:p>
    <w:p w14:paraId="75F7DD2B" w14:textId="77777777" w:rsidR="0012078E" w:rsidRPr="00436EDC" w:rsidRDefault="0012078E" w:rsidP="00D5584B">
      <w:pPr>
        <w:spacing w:after="0" w:line="240" w:lineRule="auto"/>
        <w:jc w:val="both"/>
        <w:rPr>
          <w:rFonts w:ascii="Tahoma" w:hAnsi="Tahoma" w:cs="Tahoma"/>
          <w:sz w:val="20"/>
          <w:szCs w:val="20"/>
        </w:rPr>
      </w:pPr>
    </w:p>
    <w:p w14:paraId="60DB9CDC" w14:textId="32ACB66C" w:rsidR="004F7C76" w:rsidRPr="0012078E" w:rsidRDefault="004F7C76" w:rsidP="007C351F">
      <w:pPr>
        <w:pStyle w:val="Ttulo2"/>
        <w:numPr>
          <w:ilvl w:val="1"/>
          <w:numId w:val="41"/>
        </w:numPr>
        <w:tabs>
          <w:tab w:val="left" w:pos="426"/>
        </w:tabs>
        <w:spacing w:line="240" w:lineRule="auto"/>
        <w:ind w:left="0" w:firstLine="0"/>
        <w:rPr>
          <w:rFonts w:ascii="Tahoma" w:hAnsi="Tahoma" w:cs="Tahoma"/>
          <w:b/>
          <w:bCs/>
          <w:color w:val="auto"/>
          <w:sz w:val="20"/>
          <w:szCs w:val="20"/>
        </w:rPr>
      </w:pPr>
      <w:bookmarkStart w:id="49" w:name="_Toc183180005"/>
      <w:r w:rsidRPr="0012078E">
        <w:rPr>
          <w:rFonts w:ascii="Tahoma" w:hAnsi="Tahoma" w:cs="Tahoma"/>
          <w:b/>
          <w:bCs/>
          <w:color w:val="auto"/>
          <w:sz w:val="20"/>
          <w:szCs w:val="20"/>
        </w:rPr>
        <w:t>Uso y apropiación de servicios de TI</w:t>
      </w:r>
      <w:bookmarkEnd w:id="49"/>
    </w:p>
    <w:p w14:paraId="51610982" w14:textId="77777777" w:rsidR="0012078E" w:rsidRPr="0012078E" w:rsidRDefault="0012078E" w:rsidP="0012078E">
      <w:pPr>
        <w:spacing w:after="0"/>
      </w:pPr>
    </w:p>
    <w:p w14:paraId="26DF23DA" w14:textId="77159BCF" w:rsidR="004F7C76" w:rsidRPr="00436EDC" w:rsidRDefault="004F7C76" w:rsidP="00D5584B">
      <w:pPr>
        <w:spacing w:after="0" w:line="240" w:lineRule="auto"/>
        <w:jc w:val="both"/>
        <w:rPr>
          <w:rFonts w:ascii="Tahoma" w:hAnsi="Tahoma" w:cs="Tahoma"/>
          <w:sz w:val="20"/>
          <w:szCs w:val="20"/>
        </w:rPr>
      </w:pPr>
      <w:r w:rsidRPr="00436EDC">
        <w:rPr>
          <w:rFonts w:ascii="Tahoma" w:hAnsi="Tahoma" w:cs="Tahoma"/>
          <w:sz w:val="20"/>
          <w:szCs w:val="20"/>
        </w:rPr>
        <w:t>La Subdirección de Información desarrolla actividades de apropiación orientadas a promover el uso efectivo de los servicios de TI cuyo objetivo principal se logra a partir de la implementación de campañas y jornadas de sensibilización que generan valor en el cumplimiento de la misión de la Entidad. Dichas actividades contemplan temáticas en seguridad y privacidad de la información, herramientas ofimáticas, sistemas de información y gobierno Digital), las cuales permitirán a los colaboradores fortalecer sus competencias en TI.</w:t>
      </w:r>
    </w:p>
    <w:p w14:paraId="6323ADFF" w14:textId="56A7DB76" w:rsidR="001512B6" w:rsidRPr="00BA5F2F" w:rsidRDefault="001512B6" w:rsidP="00BA5F2F">
      <w:pPr>
        <w:pStyle w:val="Ttulo1"/>
        <w:numPr>
          <w:ilvl w:val="0"/>
          <w:numId w:val="41"/>
        </w:numPr>
        <w:tabs>
          <w:tab w:val="left" w:pos="284"/>
          <w:tab w:val="left" w:pos="426"/>
          <w:tab w:val="left" w:pos="993"/>
        </w:tabs>
        <w:spacing w:line="360" w:lineRule="auto"/>
        <w:ind w:left="-142" w:firstLine="142"/>
        <w:jc w:val="both"/>
        <w:rPr>
          <w:rFonts w:ascii="Tahoma" w:hAnsi="Tahoma" w:cs="Tahoma"/>
          <w:b/>
          <w:bCs/>
          <w:color w:val="auto"/>
          <w:sz w:val="20"/>
          <w:szCs w:val="20"/>
        </w:rPr>
      </w:pPr>
      <w:bookmarkStart w:id="50" w:name="_Toc183180006"/>
      <w:r w:rsidRPr="00BA5F2F">
        <w:rPr>
          <w:rFonts w:ascii="Tahoma" w:hAnsi="Tahoma" w:cs="Tahoma"/>
          <w:b/>
          <w:bCs/>
          <w:color w:val="auto"/>
          <w:sz w:val="20"/>
          <w:szCs w:val="20"/>
        </w:rPr>
        <w:t>S</w:t>
      </w:r>
      <w:r w:rsidR="00BA5F2F" w:rsidRPr="00BA5F2F">
        <w:rPr>
          <w:rFonts w:ascii="Tahoma" w:hAnsi="Tahoma" w:cs="Tahoma"/>
          <w:b/>
          <w:bCs/>
          <w:color w:val="auto"/>
          <w:sz w:val="20"/>
          <w:szCs w:val="20"/>
        </w:rPr>
        <w:t>ituación objetivo</w:t>
      </w:r>
      <w:bookmarkEnd w:id="50"/>
    </w:p>
    <w:p w14:paraId="5AA0F054" w14:textId="5756CD03" w:rsidR="004F7C76" w:rsidRDefault="00564946" w:rsidP="00BA5F2F">
      <w:pPr>
        <w:spacing w:after="0" w:line="240" w:lineRule="auto"/>
        <w:jc w:val="both"/>
        <w:rPr>
          <w:rFonts w:ascii="Tahoma" w:hAnsi="Tahoma" w:cs="Tahoma"/>
          <w:sz w:val="20"/>
          <w:szCs w:val="20"/>
        </w:rPr>
      </w:pPr>
      <w:r w:rsidRPr="00436EDC">
        <w:rPr>
          <w:rFonts w:ascii="Tahoma" w:hAnsi="Tahoma" w:cs="Tahoma"/>
          <w:sz w:val="20"/>
          <w:szCs w:val="20"/>
        </w:rPr>
        <w:t>Para la situación objetivo se hace necesario la alineación de la estrategia de tecnología con los objetivos y metas estratégicos de la Unidad Administrativa Especial de Alimentación Escolar – Alimentos para Aprender con el propósito de la generación de valor.</w:t>
      </w:r>
    </w:p>
    <w:p w14:paraId="196F2C82" w14:textId="77777777" w:rsidR="00BA5F2F" w:rsidRPr="00436EDC" w:rsidRDefault="00BA5F2F" w:rsidP="00BA5F2F">
      <w:pPr>
        <w:spacing w:after="0" w:line="240" w:lineRule="auto"/>
        <w:jc w:val="both"/>
        <w:rPr>
          <w:rFonts w:ascii="Tahoma" w:hAnsi="Tahoma" w:cs="Tahoma"/>
          <w:sz w:val="20"/>
          <w:szCs w:val="20"/>
        </w:rPr>
      </w:pPr>
    </w:p>
    <w:p w14:paraId="3803CCE6" w14:textId="4B1F590D" w:rsidR="00564946" w:rsidRDefault="00564946" w:rsidP="00BA5F2F">
      <w:pPr>
        <w:spacing w:after="0" w:line="240" w:lineRule="auto"/>
        <w:jc w:val="both"/>
        <w:rPr>
          <w:rFonts w:ascii="Tahoma" w:hAnsi="Tahoma" w:cs="Tahoma"/>
          <w:sz w:val="20"/>
          <w:szCs w:val="20"/>
        </w:rPr>
      </w:pPr>
      <w:r w:rsidRPr="00436EDC">
        <w:rPr>
          <w:rFonts w:ascii="Tahoma" w:hAnsi="Tahoma" w:cs="Tahoma"/>
          <w:sz w:val="20"/>
          <w:szCs w:val="20"/>
        </w:rPr>
        <w:t>Gestionar eficientemente los servicios y recursos de TI y su disponibilidad, generando soluciones costo eficientes a la entidad mediante la implementación de tecnologías de la información y las comunicaciones que brinden soporte a los procesos, servicios y trámites con un enfoque a la transformación digital de la entidad.</w:t>
      </w:r>
    </w:p>
    <w:p w14:paraId="4346F53F" w14:textId="77777777" w:rsidR="00BA5F2F" w:rsidRPr="00436EDC" w:rsidRDefault="00BA5F2F" w:rsidP="00BA5F2F">
      <w:pPr>
        <w:spacing w:after="0" w:line="240" w:lineRule="auto"/>
        <w:jc w:val="both"/>
        <w:rPr>
          <w:rFonts w:ascii="Tahoma" w:hAnsi="Tahoma" w:cs="Tahoma"/>
          <w:sz w:val="20"/>
          <w:szCs w:val="20"/>
        </w:rPr>
      </w:pPr>
    </w:p>
    <w:p w14:paraId="0CA81A13" w14:textId="6210F8DA" w:rsidR="00564946" w:rsidRDefault="00564946" w:rsidP="00BA5F2F">
      <w:pPr>
        <w:spacing w:after="0" w:line="240" w:lineRule="auto"/>
        <w:jc w:val="both"/>
        <w:rPr>
          <w:rFonts w:ascii="Tahoma" w:hAnsi="Tahoma" w:cs="Tahoma"/>
          <w:sz w:val="20"/>
          <w:szCs w:val="20"/>
        </w:rPr>
      </w:pPr>
      <w:r w:rsidRPr="00436EDC">
        <w:rPr>
          <w:rFonts w:ascii="Tahoma" w:hAnsi="Tahoma" w:cs="Tahoma"/>
          <w:sz w:val="20"/>
          <w:szCs w:val="20"/>
        </w:rPr>
        <w:t>Mantener la visión de la Arquitectura Empresarial y promover este enfoque en las iniciativas y proyectos particularmente en la generación de valor.</w:t>
      </w:r>
    </w:p>
    <w:p w14:paraId="409E7E36" w14:textId="77777777" w:rsidR="00BA5F2F" w:rsidRPr="00436EDC" w:rsidRDefault="00BA5F2F" w:rsidP="00BA5F2F">
      <w:pPr>
        <w:spacing w:after="0" w:line="240" w:lineRule="auto"/>
        <w:jc w:val="both"/>
        <w:rPr>
          <w:rFonts w:ascii="Tahoma" w:hAnsi="Tahoma" w:cs="Tahoma"/>
          <w:sz w:val="20"/>
          <w:szCs w:val="20"/>
        </w:rPr>
      </w:pPr>
    </w:p>
    <w:p w14:paraId="32758015" w14:textId="44F55396" w:rsidR="00202D96" w:rsidRPr="00BA5F2F" w:rsidRDefault="00202D96" w:rsidP="00BA5F2F">
      <w:pPr>
        <w:pStyle w:val="Ttulo2"/>
        <w:numPr>
          <w:ilvl w:val="1"/>
          <w:numId w:val="41"/>
        </w:numPr>
        <w:tabs>
          <w:tab w:val="left" w:pos="426"/>
          <w:tab w:val="left" w:pos="567"/>
        </w:tabs>
        <w:spacing w:line="360" w:lineRule="auto"/>
        <w:ind w:left="0" w:firstLine="0"/>
        <w:rPr>
          <w:rFonts w:ascii="Tahoma" w:hAnsi="Tahoma" w:cs="Tahoma"/>
          <w:b/>
          <w:bCs/>
          <w:color w:val="auto"/>
          <w:sz w:val="20"/>
          <w:szCs w:val="20"/>
        </w:rPr>
      </w:pPr>
      <w:bookmarkStart w:id="51" w:name="_Toc183180007"/>
      <w:r w:rsidRPr="00BA5F2F">
        <w:rPr>
          <w:rFonts w:ascii="Tahoma" w:hAnsi="Tahoma" w:cs="Tahoma"/>
          <w:b/>
          <w:bCs/>
          <w:color w:val="auto"/>
          <w:sz w:val="20"/>
          <w:szCs w:val="20"/>
        </w:rPr>
        <w:lastRenderedPageBreak/>
        <w:t>Estructura organizacional</w:t>
      </w:r>
      <w:bookmarkEnd w:id="51"/>
    </w:p>
    <w:p w14:paraId="129484DA" w14:textId="7DD27377" w:rsidR="00202D96" w:rsidRDefault="00202D96" w:rsidP="00BA5F2F">
      <w:pPr>
        <w:spacing w:after="0" w:line="240" w:lineRule="auto"/>
        <w:jc w:val="both"/>
        <w:rPr>
          <w:rFonts w:ascii="Tahoma" w:hAnsi="Tahoma" w:cs="Tahoma"/>
          <w:sz w:val="20"/>
          <w:szCs w:val="20"/>
        </w:rPr>
      </w:pPr>
      <w:r w:rsidRPr="00436EDC">
        <w:rPr>
          <w:rFonts w:ascii="Tahoma" w:hAnsi="Tahoma" w:cs="Tahoma"/>
          <w:sz w:val="20"/>
          <w:szCs w:val="20"/>
        </w:rPr>
        <w:t xml:space="preserve">Como parte de la planeación estratégica de TI está la de promover el área de Información en la estructura </w:t>
      </w:r>
      <w:r w:rsidR="006C67CF" w:rsidRPr="00436EDC">
        <w:rPr>
          <w:rFonts w:ascii="Tahoma" w:hAnsi="Tahoma" w:cs="Tahoma"/>
          <w:sz w:val="20"/>
          <w:szCs w:val="20"/>
        </w:rPr>
        <w:t>organizacional</w:t>
      </w:r>
      <w:r w:rsidRPr="00436EDC">
        <w:rPr>
          <w:rFonts w:ascii="Tahoma" w:hAnsi="Tahoma" w:cs="Tahoma"/>
          <w:sz w:val="20"/>
          <w:szCs w:val="20"/>
        </w:rPr>
        <w:t xml:space="preserve"> de la entidad, como una dependencia que asume las funciones de una oficina de Tecnologías de la Información dependiendo de la Dirección General de conformidad con el MinTIC</w:t>
      </w:r>
      <w:r w:rsidR="00235374" w:rsidRPr="00436EDC">
        <w:rPr>
          <w:rFonts w:ascii="Tahoma" w:hAnsi="Tahoma" w:cs="Tahoma"/>
          <w:sz w:val="20"/>
          <w:szCs w:val="20"/>
        </w:rPr>
        <w:t>,</w:t>
      </w:r>
      <w:r w:rsidRPr="00436EDC">
        <w:rPr>
          <w:rFonts w:ascii="Tahoma" w:hAnsi="Tahoma" w:cs="Tahoma"/>
          <w:sz w:val="20"/>
          <w:szCs w:val="20"/>
        </w:rPr>
        <w:t xml:space="preserve"> el decreto </w:t>
      </w:r>
      <w:r w:rsidR="00235374" w:rsidRPr="00436EDC">
        <w:rPr>
          <w:rFonts w:ascii="Tahoma" w:hAnsi="Tahoma" w:cs="Tahoma"/>
          <w:sz w:val="20"/>
          <w:szCs w:val="20"/>
        </w:rPr>
        <w:t xml:space="preserve">1083 de 2015 y adicionado del Decreto </w:t>
      </w:r>
      <w:r w:rsidRPr="00436EDC">
        <w:rPr>
          <w:rFonts w:ascii="Tahoma" w:hAnsi="Tahoma" w:cs="Tahoma"/>
          <w:sz w:val="20"/>
          <w:szCs w:val="20"/>
        </w:rPr>
        <w:t>415</w:t>
      </w:r>
      <w:r w:rsidR="00235374" w:rsidRPr="00436EDC">
        <w:rPr>
          <w:rFonts w:ascii="Tahoma" w:hAnsi="Tahoma" w:cs="Tahoma"/>
          <w:sz w:val="20"/>
          <w:szCs w:val="20"/>
        </w:rPr>
        <w:t xml:space="preserve"> de 2026</w:t>
      </w:r>
      <w:r w:rsidRPr="00436EDC">
        <w:rPr>
          <w:rFonts w:ascii="Tahoma" w:hAnsi="Tahoma" w:cs="Tahoma"/>
          <w:sz w:val="20"/>
          <w:szCs w:val="20"/>
        </w:rPr>
        <w:t xml:space="preserve"> de la Función Pública, de tal manera que le permita ser trasversal en línea estratégica para integrar la gestión de las TI, con mayor aporte en la formulación, planificación y ejecución de políticas, estrategias y proyectos de TI de alto impacto para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55B63A3D" w14:textId="77777777" w:rsidR="00BA5F2F" w:rsidRPr="00436EDC" w:rsidRDefault="00BA5F2F" w:rsidP="00BA5F2F">
      <w:pPr>
        <w:spacing w:after="0" w:line="240" w:lineRule="auto"/>
        <w:jc w:val="both"/>
        <w:rPr>
          <w:rFonts w:ascii="Tahoma" w:hAnsi="Tahoma" w:cs="Tahoma"/>
          <w:sz w:val="20"/>
          <w:szCs w:val="20"/>
        </w:rPr>
      </w:pPr>
    </w:p>
    <w:p w14:paraId="3DC917A1" w14:textId="33E69EA6" w:rsidR="00C16898" w:rsidRDefault="00C16898" w:rsidP="00BA5F2F">
      <w:pPr>
        <w:spacing w:after="0" w:line="240" w:lineRule="auto"/>
        <w:jc w:val="both"/>
        <w:rPr>
          <w:rFonts w:ascii="Tahoma" w:hAnsi="Tahoma" w:cs="Tahoma"/>
          <w:sz w:val="20"/>
          <w:szCs w:val="20"/>
        </w:rPr>
      </w:pPr>
      <w:r w:rsidRPr="00436EDC">
        <w:rPr>
          <w:rFonts w:ascii="Tahoma" w:hAnsi="Tahoma" w:cs="Tahoma"/>
          <w:sz w:val="20"/>
          <w:szCs w:val="20"/>
        </w:rPr>
        <w:t xml:space="preserve">Partiendo de lo anterior, se propone </w:t>
      </w:r>
      <w:r w:rsidR="00235374" w:rsidRPr="00436EDC">
        <w:rPr>
          <w:rFonts w:ascii="Tahoma" w:hAnsi="Tahoma" w:cs="Tahoma"/>
          <w:sz w:val="20"/>
          <w:szCs w:val="20"/>
        </w:rPr>
        <w:t>la creación de la Oficina de Planeación e Inteligencia Institucional</w:t>
      </w:r>
      <w:r w:rsidRPr="00436EDC">
        <w:rPr>
          <w:rFonts w:ascii="Tahoma" w:hAnsi="Tahoma" w:cs="Tahoma"/>
          <w:sz w:val="20"/>
          <w:szCs w:val="20"/>
        </w:rPr>
        <w:t>, basada en los Dominios del Modelo de Gestión y Gobierno de TI, del Marco de Referencia de Arquitectura Empresarial (MRAE) de MinTIC y considerando las necesidades de los servicios requeridos por las áreas y por los diferentes procesos que ejecuta la entidad.</w:t>
      </w:r>
      <w:r w:rsidR="00235374" w:rsidRPr="00436EDC">
        <w:rPr>
          <w:rFonts w:ascii="Tahoma" w:hAnsi="Tahoma" w:cs="Tahoma"/>
          <w:sz w:val="20"/>
          <w:szCs w:val="20"/>
        </w:rPr>
        <w:t xml:space="preserve"> La estructura propuesta </w:t>
      </w:r>
      <w:r w:rsidR="00D54861" w:rsidRPr="00436EDC">
        <w:rPr>
          <w:rFonts w:ascii="Tahoma" w:hAnsi="Tahoma" w:cs="Tahoma"/>
          <w:sz w:val="20"/>
          <w:szCs w:val="20"/>
        </w:rPr>
        <w:t>es la siguiente:</w:t>
      </w:r>
    </w:p>
    <w:p w14:paraId="2FFBF6FB" w14:textId="77777777" w:rsidR="00B8523A" w:rsidRDefault="00B8523A" w:rsidP="00BA5F2F">
      <w:pPr>
        <w:spacing w:after="0" w:line="240" w:lineRule="auto"/>
        <w:jc w:val="both"/>
        <w:rPr>
          <w:rFonts w:ascii="Tahoma" w:hAnsi="Tahoma" w:cs="Tahoma"/>
          <w:sz w:val="20"/>
          <w:szCs w:val="20"/>
        </w:rPr>
      </w:pPr>
    </w:p>
    <w:p w14:paraId="43CFE182" w14:textId="77777777" w:rsidR="00B8523A" w:rsidRDefault="00B8523A" w:rsidP="00BA5F2F">
      <w:pPr>
        <w:spacing w:after="0" w:line="240" w:lineRule="auto"/>
        <w:jc w:val="both"/>
        <w:rPr>
          <w:rFonts w:ascii="Tahoma" w:hAnsi="Tahoma" w:cs="Tahoma"/>
          <w:sz w:val="20"/>
          <w:szCs w:val="20"/>
        </w:rPr>
      </w:pPr>
    </w:p>
    <w:p w14:paraId="24B321A2" w14:textId="4EBEE094" w:rsidR="00B8523A" w:rsidRPr="00BA5F2F" w:rsidRDefault="00B8523A" w:rsidP="00B8523A">
      <w:pPr>
        <w:pStyle w:val="Descripcin"/>
        <w:jc w:val="center"/>
        <w:rPr>
          <w:rFonts w:ascii="Tahoma" w:hAnsi="Tahoma" w:cs="Tahoma"/>
          <w:i w:val="0"/>
          <w:iCs w:val="0"/>
          <w:color w:val="auto"/>
          <w:sz w:val="20"/>
          <w:szCs w:val="20"/>
        </w:rPr>
      </w:pPr>
      <w:bookmarkStart w:id="52" w:name="_Toc167780364"/>
      <w:r w:rsidRPr="00B8523A">
        <w:rPr>
          <w:rFonts w:ascii="Tahoma" w:hAnsi="Tahoma" w:cs="Tahoma"/>
          <w:b/>
          <w:bCs/>
          <w:i w:val="0"/>
          <w:iCs w:val="0"/>
          <w:color w:val="auto"/>
          <w:sz w:val="20"/>
          <w:szCs w:val="20"/>
        </w:rPr>
        <w:t xml:space="preserve">Ilustración </w:t>
      </w:r>
      <w:r w:rsidRPr="00B8523A">
        <w:rPr>
          <w:rFonts w:ascii="Tahoma" w:hAnsi="Tahoma" w:cs="Tahoma"/>
          <w:b/>
          <w:bCs/>
          <w:i w:val="0"/>
          <w:iCs w:val="0"/>
          <w:color w:val="auto"/>
          <w:sz w:val="20"/>
          <w:szCs w:val="20"/>
        </w:rPr>
        <w:fldChar w:fldCharType="begin"/>
      </w:r>
      <w:r w:rsidRPr="00B8523A">
        <w:rPr>
          <w:rFonts w:ascii="Tahoma" w:hAnsi="Tahoma" w:cs="Tahoma"/>
          <w:b/>
          <w:bCs/>
          <w:i w:val="0"/>
          <w:iCs w:val="0"/>
          <w:color w:val="auto"/>
          <w:sz w:val="20"/>
          <w:szCs w:val="20"/>
        </w:rPr>
        <w:instrText xml:space="preserve"> SEQ Ilustración \* ARABIC </w:instrText>
      </w:r>
      <w:r w:rsidRPr="00B8523A">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7</w:t>
      </w:r>
      <w:r w:rsidRPr="00B8523A">
        <w:rPr>
          <w:rFonts w:ascii="Tahoma" w:hAnsi="Tahoma" w:cs="Tahoma"/>
          <w:b/>
          <w:bCs/>
          <w:i w:val="0"/>
          <w:iCs w:val="0"/>
          <w:noProof/>
          <w:color w:val="auto"/>
          <w:sz w:val="20"/>
          <w:szCs w:val="20"/>
        </w:rPr>
        <w:fldChar w:fldCharType="end"/>
      </w:r>
      <w:r w:rsidRPr="00B8523A">
        <w:rPr>
          <w:rFonts w:ascii="Tahoma" w:hAnsi="Tahoma" w:cs="Tahoma"/>
          <w:b/>
          <w:bCs/>
          <w:i w:val="0"/>
          <w:iCs w:val="0"/>
          <w:color w:val="auto"/>
          <w:sz w:val="20"/>
          <w:szCs w:val="20"/>
        </w:rPr>
        <w:t>.</w:t>
      </w:r>
      <w:r w:rsidRPr="00BA5F2F">
        <w:rPr>
          <w:rFonts w:ascii="Tahoma" w:hAnsi="Tahoma" w:cs="Tahoma"/>
          <w:i w:val="0"/>
          <w:iCs w:val="0"/>
          <w:color w:val="auto"/>
          <w:sz w:val="20"/>
          <w:szCs w:val="20"/>
        </w:rPr>
        <w:t xml:space="preserve"> Estructura de TI propuesta</w:t>
      </w:r>
      <w:bookmarkEnd w:id="52"/>
    </w:p>
    <w:p w14:paraId="59F19A23" w14:textId="77777777" w:rsidR="00B8523A" w:rsidRPr="00436EDC" w:rsidRDefault="00B8523A" w:rsidP="00BA5F2F">
      <w:pPr>
        <w:spacing w:after="0" w:line="240" w:lineRule="auto"/>
        <w:jc w:val="both"/>
        <w:rPr>
          <w:rFonts w:ascii="Tahoma" w:hAnsi="Tahoma" w:cs="Tahoma"/>
          <w:sz w:val="20"/>
          <w:szCs w:val="20"/>
        </w:rPr>
      </w:pPr>
    </w:p>
    <w:p w14:paraId="316106BF" w14:textId="0DA504CA" w:rsidR="00D54861" w:rsidRPr="00436EDC" w:rsidRDefault="00D54861" w:rsidP="00BA5F2F">
      <w:pPr>
        <w:spacing w:after="0" w:line="240" w:lineRule="auto"/>
        <w:jc w:val="center"/>
        <w:rPr>
          <w:rFonts w:ascii="Tahoma" w:hAnsi="Tahoma" w:cs="Tahoma"/>
          <w:sz w:val="20"/>
          <w:szCs w:val="20"/>
        </w:rPr>
      </w:pPr>
      <w:r w:rsidRPr="00436EDC">
        <w:rPr>
          <w:rFonts w:ascii="Tahoma" w:hAnsi="Tahoma" w:cs="Tahoma"/>
          <w:noProof/>
          <w:sz w:val="20"/>
          <w:szCs w:val="20"/>
        </w:rPr>
        <w:drawing>
          <wp:inline distT="0" distB="0" distL="0" distR="0" wp14:anchorId="7BD38AF5" wp14:editId="088FDC7A">
            <wp:extent cx="5132714" cy="413978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3696" cy="4180899"/>
                    </a:xfrm>
                    <a:prstGeom prst="rect">
                      <a:avLst/>
                    </a:prstGeom>
                    <a:noFill/>
                  </pic:spPr>
                </pic:pic>
              </a:graphicData>
            </a:graphic>
          </wp:inline>
        </w:drawing>
      </w:r>
    </w:p>
    <w:p w14:paraId="11C3921E" w14:textId="77777777" w:rsidR="00B8523A" w:rsidRDefault="00B8523A" w:rsidP="00BA5F2F">
      <w:pPr>
        <w:spacing w:line="240" w:lineRule="auto"/>
        <w:jc w:val="both"/>
        <w:rPr>
          <w:rFonts w:ascii="Tahoma" w:hAnsi="Tahoma" w:cs="Tahoma"/>
          <w:sz w:val="20"/>
          <w:szCs w:val="20"/>
        </w:rPr>
      </w:pPr>
    </w:p>
    <w:p w14:paraId="4B4F8F55" w14:textId="465A5033" w:rsidR="00C16898" w:rsidRPr="00436EDC" w:rsidRDefault="00C16898" w:rsidP="00BA5F2F">
      <w:pPr>
        <w:spacing w:line="240" w:lineRule="auto"/>
        <w:jc w:val="both"/>
        <w:rPr>
          <w:rFonts w:ascii="Tahoma" w:hAnsi="Tahoma" w:cs="Tahoma"/>
          <w:sz w:val="20"/>
          <w:szCs w:val="20"/>
        </w:rPr>
      </w:pPr>
      <w:r w:rsidRPr="00436EDC">
        <w:rPr>
          <w:rFonts w:ascii="Tahoma" w:hAnsi="Tahoma" w:cs="Tahoma"/>
          <w:sz w:val="20"/>
          <w:szCs w:val="20"/>
        </w:rPr>
        <w:t xml:space="preserve">El </w:t>
      </w:r>
      <w:r w:rsidR="00FA6DA4" w:rsidRPr="00436EDC">
        <w:rPr>
          <w:rFonts w:ascii="Tahoma" w:hAnsi="Tahoma" w:cs="Tahoma"/>
          <w:sz w:val="20"/>
          <w:szCs w:val="20"/>
        </w:rPr>
        <w:t>jefe</w:t>
      </w:r>
      <w:r w:rsidRPr="00436EDC">
        <w:rPr>
          <w:rFonts w:ascii="Tahoma" w:hAnsi="Tahoma" w:cs="Tahoma"/>
          <w:sz w:val="20"/>
          <w:szCs w:val="20"/>
        </w:rPr>
        <w:t xml:space="preserve"> </w:t>
      </w:r>
      <w:r w:rsidR="003B7C99" w:rsidRPr="00436EDC">
        <w:rPr>
          <w:rFonts w:ascii="Tahoma" w:hAnsi="Tahoma" w:cs="Tahoma"/>
          <w:sz w:val="20"/>
          <w:szCs w:val="20"/>
        </w:rPr>
        <w:t xml:space="preserve">de la Oficina de Planeación e Inteligencia Institucional y el </w:t>
      </w:r>
      <w:r w:rsidRPr="00436EDC">
        <w:rPr>
          <w:rFonts w:ascii="Tahoma" w:hAnsi="Tahoma" w:cs="Tahoma"/>
          <w:sz w:val="20"/>
          <w:szCs w:val="20"/>
        </w:rPr>
        <w:t xml:space="preserve">líder </w:t>
      </w:r>
      <w:r w:rsidR="003B7C99" w:rsidRPr="00436EDC">
        <w:rPr>
          <w:rFonts w:ascii="Tahoma" w:hAnsi="Tahoma" w:cs="Tahoma"/>
          <w:sz w:val="20"/>
          <w:szCs w:val="20"/>
        </w:rPr>
        <w:t xml:space="preserve">del proceso </w:t>
      </w:r>
      <w:r w:rsidRPr="00436EDC">
        <w:rPr>
          <w:rFonts w:ascii="Tahoma" w:hAnsi="Tahoma" w:cs="Tahoma"/>
          <w:sz w:val="20"/>
          <w:szCs w:val="20"/>
        </w:rPr>
        <w:t xml:space="preserve">TIC, tendrá la responsabilidad </w:t>
      </w:r>
      <w:r w:rsidR="003B7C99" w:rsidRPr="00436EDC">
        <w:rPr>
          <w:rFonts w:ascii="Tahoma" w:hAnsi="Tahoma" w:cs="Tahoma"/>
          <w:sz w:val="20"/>
          <w:szCs w:val="20"/>
        </w:rPr>
        <w:t>de la ejecución de dichos procesos</w:t>
      </w:r>
      <w:r w:rsidRPr="00436EDC">
        <w:rPr>
          <w:rFonts w:ascii="Tahoma" w:hAnsi="Tahoma" w:cs="Tahoma"/>
          <w:sz w:val="20"/>
          <w:szCs w:val="20"/>
        </w:rPr>
        <w:t xml:space="preserve"> y se enfoca en la desconcentración de las siguientes actividades:</w:t>
      </w:r>
    </w:p>
    <w:p w14:paraId="3D4E19F6" w14:textId="75A0FDFA"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lastRenderedPageBreak/>
        <w:t>Arquitectura Empresarial</w:t>
      </w:r>
    </w:p>
    <w:p w14:paraId="3C3C4BDE" w14:textId="53F980C0"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Seguridad de la Información</w:t>
      </w:r>
    </w:p>
    <w:p w14:paraId="25CD3492" w14:textId="5A538EF5"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Transformación Digital</w:t>
      </w:r>
    </w:p>
    <w:p w14:paraId="52A02173" w14:textId="6EDB203B"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Datos Abiertos</w:t>
      </w:r>
    </w:p>
    <w:p w14:paraId="67707ADB" w14:textId="0C0A1677"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Interoperabilidad</w:t>
      </w:r>
    </w:p>
    <w:p w14:paraId="7A0C8E1F" w14:textId="2E5E6378"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Tecnología cuarta revolución industrial</w:t>
      </w:r>
    </w:p>
    <w:p w14:paraId="761ABCC5" w14:textId="284CC305"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Estrategia de Analítica de Datos</w:t>
      </w:r>
    </w:p>
    <w:p w14:paraId="23E26D5C" w14:textId="5FAE86FA"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Gestión de Proyectos de TI</w:t>
      </w:r>
    </w:p>
    <w:p w14:paraId="457D0028" w14:textId="646F1A32"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Desarrollo e Implementación de Sistemas de Información</w:t>
      </w:r>
    </w:p>
    <w:p w14:paraId="154CEC79" w14:textId="23F1215B" w:rsidR="00FA6DA4" w:rsidRPr="00436EDC" w:rsidRDefault="00FA6DA4" w:rsidP="00BA5F2F">
      <w:pPr>
        <w:pStyle w:val="Prrafodelista"/>
        <w:numPr>
          <w:ilvl w:val="0"/>
          <w:numId w:val="26"/>
        </w:numPr>
        <w:spacing w:line="240" w:lineRule="auto"/>
        <w:jc w:val="both"/>
        <w:rPr>
          <w:rFonts w:ascii="Tahoma" w:hAnsi="Tahoma" w:cs="Tahoma"/>
          <w:sz w:val="20"/>
          <w:szCs w:val="20"/>
        </w:rPr>
      </w:pPr>
      <w:r w:rsidRPr="00436EDC">
        <w:rPr>
          <w:rFonts w:ascii="Tahoma" w:hAnsi="Tahoma" w:cs="Tahoma"/>
          <w:sz w:val="20"/>
          <w:szCs w:val="20"/>
        </w:rPr>
        <w:t>Portales Web</w:t>
      </w:r>
    </w:p>
    <w:p w14:paraId="74996DAE" w14:textId="0603535B" w:rsidR="00FA6DA4" w:rsidRPr="00436EDC" w:rsidRDefault="00FA6DA4" w:rsidP="00BA5F2F">
      <w:pPr>
        <w:spacing w:line="240" w:lineRule="auto"/>
        <w:jc w:val="both"/>
        <w:rPr>
          <w:rFonts w:ascii="Tahoma" w:hAnsi="Tahoma" w:cs="Tahoma"/>
          <w:sz w:val="20"/>
          <w:szCs w:val="20"/>
        </w:rPr>
      </w:pPr>
      <w:r w:rsidRPr="00436EDC">
        <w:rPr>
          <w:rFonts w:ascii="Tahoma" w:hAnsi="Tahoma" w:cs="Tahoma"/>
          <w:sz w:val="20"/>
          <w:szCs w:val="20"/>
        </w:rPr>
        <w:t>Adicionalmente, se propone la instancia de un apoyo de Servicios tecnológicos que contemple las siguientes actividades:</w:t>
      </w:r>
    </w:p>
    <w:p w14:paraId="48A186C0" w14:textId="40B1D5E4" w:rsidR="00FA6DA4" w:rsidRPr="00436EDC" w:rsidRDefault="00FA6DA4"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Infraestructura Tecnológica</w:t>
      </w:r>
    </w:p>
    <w:p w14:paraId="01677089" w14:textId="71AF3094" w:rsidR="00FA6DA4" w:rsidRPr="00436EDC" w:rsidRDefault="00FA6DA4"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Gestión de servicios en la nube</w:t>
      </w:r>
    </w:p>
    <w:p w14:paraId="68E79978" w14:textId="148E141C" w:rsidR="00FA6DA4" w:rsidRPr="00436EDC" w:rsidRDefault="00FA6DA4"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Gestión del Servicio (Mesa de Ayuda)</w:t>
      </w:r>
    </w:p>
    <w:p w14:paraId="29A627B4" w14:textId="26F159E6" w:rsidR="00FA6DA4" w:rsidRPr="00436EDC" w:rsidRDefault="00072F4B"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Conectividad</w:t>
      </w:r>
    </w:p>
    <w:p w14:paraId="14129D68" w14:textId="3E9E37F4" w:rsidR="00072F4B" w:rsidRPr="00436EDC" w:rsidRDefault="00072F4B" w:rsidP="00BA5F2F">
      <w:pPr>
        <w:pStyle w:val="Prrafodelista"/>
        <w:numPr>
          <w:ilvl w:val="0"/>
          <w:numId w:val="27"/>
        </w:numPr>
        <w:spacing w:line="240" w:lineRule="auto"/>
        <w:ind w:left="1134" w:hanging="425"/>
        <w:rPr>
          <w:rFonts w:ascii="Tahoma" w:hAnsi="Tahoma" w:cs="Tahoma"/>
          <w:sz w:val="20"/>
          <w:szCs w:val="20"/>
        </w:rPr>
      </w:pPr>
      <w:r w:rsidRPr="00436EDC">
        <w:rPr>
          <w:rFonts w:ascii="Tahoma" w:hAnsi="Tahoma" w:cs="Tahoma"/>
          <w:sz w:val="20"/>
          <w:szCs w:val="20"/>
        </w:rPr>
        <w:t>Soporte tecnológico</w:t>
      </w:r>
    </w:p>
    <w:p w14:paraId="56823FAA" w14:textId="70247BC2" w:rsidR="00072F4B" w:rsidRPr="00436EDC" w:rsidRDefault="00072F4B"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Licenciamiento de software</w:t>
      </w:r>
    </w:p>
    <w:p w14:paraId="42ACAC79" w14:textId="4059D3A5" w:rsidR="00072F4B" w:rsidRPr="00436EDC" w:rsidRDefault="00072F4B" w:rsidP="00BA5F2F">
      <w:pPr>
        <w:pStyle w:val="Prrafodelista"/>
        <w:numPr>
          <w:ilvl w:val="0"/>
          <w:numId w:val="27"/>
        </w:numPr>
        <w:spacing w:line="240" w:lineRule="auto"/>
        <w:ind w:left="1134" w:hanging="425"/>
        <w:jc w:val="both"/>
        <w:rPr>
          <w:rFonts w:ascii="Tahoma" w:hAnsi="Tahoma" w:cs="Tahoma"/>
          <w:sz w:val="20"/>
          <w:szCs w:val="20"/>
        </w:rPr>
      </w:pPr>
      <w:r w:rsidRPr="00436EDC">
        <w:rPr>
          <w:rFonts w:ascii="Tahoma" w:hAnsi="Tahoma" w:cs="Tahoma"/>
          <w:sz w:val="20"/>
          <w:szCs w:val="20"/>
        </w:rPr>
        <w:t>Operación de TI de la entidad</w:t>
      </w:r>
    </w:p>
    <w:p w14:paraId="7A3A17CD" w14:textId="0374BE67" w:rsidR="00072F4B" w:rsidRDefault="00072F4B" w:rsidP="00685657">
      <w:pPr>
        <w:pStyle w:val="Ttulo2"/>
        <w:numPr>
          <w:ilvl w:val="1"/>
          <w:numId w:val="41"/>
        </w:numPr>
        <w:tabs>
          <w:tab w:val="left" w:pos="426"/>
          <w:tab w:val="left" w:pos="567"/>
        </w:tabs>
        <w:spacing w:line="240" w:lineRule="auto"/>
        <w:ind w:left="851" w:hanging="851"/>
        <w:rPr>
          <w:rFonts w:ascii="Tahoma" w:hAnsi="Tahoma" w:cs="Tahoma"/>
          <w:b/>
          <w:bCs/>
          <w:color w:val="auto"/>
          <w:sz w:val="20"/>
          <w:szCs w:val="20"/>
        </w:rPr>
      </w:pPr>
      <w:bookmarkStart w:id="53" w:name="_Toc183180008"/>
      <w:r w:rsidRPr="00BA5F2F">
        <w:rPr>
          <w:rFonts w:ascii="Tahoma" w:hAnsi="Tahoma" w:cs="Tahoma"/>
          <w:b/>
          <w:bCs/>
          <w:color w:val="auto"/>
          <w:sz w:val="20"/>
          <w:szCs w:val="20"/>
        </w:rPr>
        <w:t>Alineamiento de TI con la estrategia de la entidad</w:t>
      </w:r>
      <w:bookmarkEnd w:id="53"/>
    </w:p>
    <w:p w14:paraId="6523D12E" w14:textId="77777777" w:rsidR="00BA5F2F" w:rsidRPr="00BA5F2F" w:rsidRDefault="00BA5F2F" w:rsidP="00BA5F2F">
      <w:pPr>
        <w:spacing w:after="0"/>
      </w:pPr>
    </w:p>
    <w:p w14:paraId="082566BC" w14:textId="4F5C81C8" w:rsidR="00072F4B" w:rsidRPr="00BA5F2F" w:rsidRDefault="00072F4B" w:rsidP="00BA5F2F">
      <w:pPr>
        <w:pStyle w:val="Ttulo3"/>
        <w:numPr>
          <w:ilvl w:val="2"/>
          <w:numId w:val="41"/>
        </w:numPr>
        <w:tabs>
          <w:tab w:val="left" w:pos="851"/>
          <w:tab w:val="left" w:pos="993"/>
        </w:tabs>
        <w:spacing w:after="240" w:line="240" w:lineRule="auto"/>
        <w:ind w:left="0" w:firstLine="0"/>
        <w:rPr>
          <w:rFonts w:ascii="Tahoma" w:hAnsi="Tahoma" w:cs="Tahoma"/>
          <w:b/>
          <w:bCs/>
          <w:color w:val="auto"/>
          <w:sz w:val="20"/>
          <w:szCs w:val="20"/>
        </w:rPr>
      </w:pPr>
      <w:bookmarkStart w:id="54" w:name="_Toc183180009"/>
      <w:r w:rsidRPr="00BA5F2F">
        <w:rPr>
          <w:rFonts w:ascii="Tahoma" w:hAnsi="Tahoma" w:cs="Tahoma"/>
          <w:b/>
          <w:bCs/>
          <w:color w:val="auto"/>
          <w:sz w:val="20"/>
          <w:szCs w:val="20"/>
        </w:rPr>
        <w:t>Misión TIC</w:t>
      </w:r>
      <w:bookmarkEnd w:id="54"/>
    </w:p>
    <w:p w14:paraId="482334BA" w14:textId="4AE075E4" w:rsidR="00072F4B" w:rsidRPr="00BA5F2F" w:rsidRDefault="00072F4B" w:rsidP="00BA5F2F">
      <w:pPr>
        <w:spacing w:line="240" w:lineRule="auto"/>
        <w:jc w:val="both"/>
        <w:rPr>
          <w:rFonts w:ascii="Tahoma" w:hAnsi="Tahoma" w:cs="Tahoma"/>
          <w:sz w:val="20"/>
          <w:szCs w:val="20"/>
        </w:rPr>
      </w:pPr>
      <w:r w:rsidRPr="00BA5F2F">
        <w:rPr>
          <w:rFonts w:ascii="Tahoma" w:hAnsi="Tahoma" w:cs="Tahoma"/>
          <w:sz w:val="20"/>
          <w:szCs w:val="20"/>
        </w:rPr>
        <w:t xml:space="preserve">Dentro de la </w:t>
      </w:r>
      <w:r w:rsidR="003B7C99" w:rsidRPr="00BA5F2F">
        <w:rPr>
          <w:rFonts w:ascii="Tahoma" w:hAnsi="Tahoma" w:cs="Tahoma"/>
          <w:sz w:val="20"/>
          <w:szCs w:val="20"/>
        </w:rPr>
        <w:t>Oficina de Planeación e Inteligencia Institucional</w:t>
      </w:r>
      <w:r w:rsidRPr="00BA5F2F">
        <w:rPr>
          <w:rFonts w:ascii="Tahoma" w:hAnsi="Tahoma" w:cs="Tahoma"/>
          <w:sz w:val="20"/>
          <w:szCs w:val="20"/>
        </w:rPr>
        <w:t xml:space="preserve"> propuesta para la </w:t>
      </w:r>
      <w:proofErr w:type="spellStart"/>
      <w:r w:rsidRPr="00BA5F2F">
        <w:rPr>
          <w:rFonts w:ascii="Tahoma" w:hAnsi="Tahoma" w:cs="Tahoma"/>
          <w:sz w:val="20"/>
          <w:szCs w:val="20"/>
        </w:rPr>
        <w:t>UApA</w:t>
      </w:r>
      <w:proofErr w:type="spellEnd"/>
      <w:r w:rsidR="003B7C99" w:rsidRPr="00BA5F2F">
        <w:rPr>
          <w:rFonts w:ascii="Tahoma" w:hAnsi="Tahoma" w:cs="Tahoma"/>
          <w:sz w:val="20"/>
          <w:szCs w:val="20"/>
        </w:rPr>
        <w:t xml:space="preserve"> particularmente para la vertical de TI</w:t>
      </w:r>
      <w:r w:rsidRPr="00BA5F2F">
        <w:rPr>
          <w:rFonts w:ascii="Tahoma" w:hAnsi="Tahoma" w:cs="Tahoma"/>
          <w:sz w:val="20"/>
          <w:szCs w:val="20"/>
        </w:rPr>
        <w:t>, busca ser un aliado estratégico en la organización a través de la construcción, diseño y uso de servicios tecnológicos que contribuyan a la transformación de los procesos institucionales.</w:t>
      </w:r>
    </w:p>
    <w:p w14:paraId="09AAAD99" w14:textId="1052A697" w:rsidR="00072F4B" w:rsidRPr="00BA5F2F" w:rsidRDefault="00B66AA4" w:rsidP="00BA5F2F">
      <w:pPr>
        <w:pStyle w:val="Ttulo3"/>
        <w:numPr>
          <w:ilvl w:val="2"/>
          <w:numId w:val="41"/>
        </w:numPr>
        <w:spacing w:after="240" w:line="240" w:lineRule="auto"/>
        <w:ind w:left="0" w:firstLine="0"/>
        <w:rPr>
          <w:rFonts w:ascii="Tahoma" w:hAnsi="Tahoma" w:cs="Tahoma"/>
          <w:b/>
          <w:bCs/>
          <w:color w:val="auto"/>
          <w:sz w:val="20"/>
          <w:szCs w:val="20"/>
        </w:rPr>
      </w:pPr>
      <w:bookmarkStart w:id="55" w:name="_Toc183180010"/>
      <w:r w:rsidRPr="00BA5F2F">
        <w:rPr>
          <w:rFonts w:ascii="Tahoma" w:hAnsi="Tahoma" w:cs="Tahoma"/>
          <w:b/>
          <w:bCs/>
          <w:color w:val="auto"/>
          <w:sz w:val="20"/>
          <w:szCs w:val="20"/>
        </w:rPr>
        <w:t>Visión</w:t>
      </w:r>
      <w:r w:rsidR="00072F4B" w:rsidRPr="00BA5F2F">
        <w:rPr>
          <w:rFonts w:ascii="Tahoma" w:hAnsi="Tahoma" w:cs="Tahoma"/>
          <w:b/>
          <w:bCs/>
          <w:color w:val="auto"/>
          <w:sz w:val="20"/>
          <w:szCs w:val="20"/>
        </w:rPr>
        <w:t xml:space="preserve"> TIC</w:t>
      </w:r>
      <w:bookmarkEnd w:id="55"/>
    </w:p>
    <w:p w14:paraId="436B0286" w14:textId="4DCDA0D5" w:rsidR="00072F4B" w:rsidRPr="00BA5F2F" w:rsidRDefault="00072F4B" w:rsidP="00BA5F2F">
      <w:pPr>
        <w:spacing w:line="240" w:lineRule="auto"/>
        <w:jc w:val="both"/>
        <w:rPr>
          <w:rFonts w:ascii="Tahoma" w:hAnsi="Tahoma" w:cs="Tahoma"/>
          <w:sz w:val="20"/>
          <w:szCs w:val="20"/>
        </w:rPr>
      </w:pPr>
      <w:r w:rsidRPr="00BA5F2F">
        <w:rPr>
          <w:rFonts w:ascii="Tahoma" w:hAnsi="Tahoma" w:cs="Tahoma"/>
          <w:sz w:val="20"/>
          <w:szCs w:val="20"/>
        </w:rPr>
        <w:t>Ser reconocidos en el 2026 como el único referente tecnológico en la entidad que permitan soportar y apoyar la gestión institucional de forma eficiente para el correcto funcionamiento de los procesos tecnológicos contribuyendo a la transformación digital.</w:t>
      </w:r>
    </w:p>
    <w:p w14:paraId="2ABA6F92" w14:textId="413D3577" w:rsidR="00B66AA4" w:rsidRPr="00BA5F2F" w:rsidRDefault="00B66AA4" w:rsidP="00685657">
      <w:pPr>
        <w:pStyle w:val="Ttulo3"/>
        <w:numPr>
          <w:ilvl w:val="2"/>
          <w:numId w:val="41"/>
        </w:numPr>
        <w:spacing w:before="0" w:line="360" w:lineRule="auto"/>
        <w:ind w:left="709"/>
        <w:rPr>
          <w:rFonts w:ascii="Tahoma" w:hAnsi="Tahoma" w:cs="Tahoma"/>
          <w:b/>
          <w:bCs/>
          <w:color w:val="auto"/>
          <w:sz w:val="20"/>
          <w:szCs w:val="20"/>
        </w:rPr>
      </w:pPr>
      <w:bookmarkStart w:id="56" w:name="_Toc183180011"/>
      <w:r w:rsidRPr="00BA5F2F">
        <w:rPr>
          <w:rFonts w:ascii="Tahoma" w:hAnsi="Tahoma" w:cs="Tahoma"/>
          <w:b/>
          <w:bCs/>
          <w:color w:val="auto"/>
          <w:sz w:val="20"/>
          <w:szCs w:val="20"/>
        </w:rPr>
        <w:t>Objetivos de TIC</w:t>
      </w:r>
      <w:bookmarkEnd w:id="56"/>
    </w:p>
    <w:p w14:paraId="6438E14F" w14:textId="44A3471C" w:rsidR="00B66AA4" w:rsidRPr="00436EDC" w:rsidRDefault="00B66AA4" w:rsidP="00685657">
      <w:pPr>
        <w:spacing w:line="240" w:lineRule="auto"/>
        <w:jc w:val="both"/>
        <w:rPr>
          <w:rFonts w:ascii="Tahoma" w:hAnsi="Tahoma" w:cs="Tahoma"/>
          <w:sz w:val="20"/>
          <w:szCs w:val="20"/>
        </w:rPr>
      </w:pPr>
      <w:r w:rsidRPr="00436EDC">
        <w:rPr>
          <w:rFonts w:ascii="Tahoma" w:hAnsi="Tahoma" w:cs="Tahoma"/>
          <w:sz w:val="20"/>
          <w:szCs w:val="20"/>
        </w:rPr>
        <w:t>El Plan Estratégico de Tecnologías de la Información, deberá estar alineado con los siguientes planes y proyectos marcos en el cual debe regir sus actividades y metas para cumplir con su operación:</w:t>
      </w:r>
    </w:p>
    <w:p w14:paraId="46EBDDE7" w14:textId="3AD6C13D"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Desarrollar políticas, lineamientos y procedimientos, relacionados con la gestión de la información y los sistemas de información con que cuente la </w:t>
      </w:r>
      <w:proofErr w:type="spellStart"/>
      <w:r w:rsidRPr="00436EDC">
        <w:rPr>
          <w:rFonts w:ascii="Tahoma" w:hAnsi="Tahoma" w:cs="Tahoma"/>
          <w:sz w:val="20"/>
          <w:szCs w:val="20"/>
        </w:rPr>
        <w:t>UApA</w:t>
      </w:r>
      <w:proofErr w:type="spellEnd"/>
      <w:r w:rsidRPr="00436EDC">
        <w:rPr>
          <w:rFonts w:ascii="Tahoma" w:hAnsi="Tahoma" w:cs="Tahoma"/>
          <w:sz w:val="20"/>
          <w:szCs w:val="20"/>
        </w:rPr>
        <w:t>, de conformidad con lo señalado en la ley.</w:t>
      </w:r>
    </w:p>
    <w:p w14:paraId="5BC0106F" w14:textId="28E91C4D"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Diseñar, ejecutar y controlar los lineamientos institucionales que orientan la gestión tecnológica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11EF6C00" w14:textId="59C976EA"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Articular los estándares y buenas prácticas de los componentes de la estrategia de TI y de los principios para la información estatal.</w:t>
      </w:r>
    </w:p>
    <w:p w14:paraId="20E3C1E1" w14:textId="1813A529"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Implementar los lineamientos del marco de referencia de arquitectura institucional, modelo de seguridad y privacidad de la información y servicios ciudadanos digitales.</w:t>
      </w:r>
    </w:p>
    <w:p w14:paraId="44B3D715" w14:textId="4B9EEEFA"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Definir, adoptar e implementar lineamientos para la adquisición, instalación y funcionamiento de los bienes y servicios tecnológicos para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2B42BC65" w14:textId="6C104010" w:rsidR="00B66AA4" w:rsidRPr="00436EDC" w:rsidRDefault="00B66AA4"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lastRenderedPageBreak/>
        <w:t>Asesorar en el marco de las competencias de la dependencia los procesos de producción de información para cumplir con las políticas, planes, programas y proyectos, teniendo en cuenta los lineamientos para la información estatal.</w:t>
      </w:r>
    </w:p>
    <w:p w14:paraId="46768F63" w14:textId="178C9328" w:rsidR="00B66AA4" w:rsidRPr="00436EDC" w:rsidRDefault="00564946"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Dirigir y orientar el desarrollo de los contenidos y entornos basados en las tecnologías y que sean requeridos para el cumplimiento de las funciones y objetivos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06F61F14" w14:textId="4C8C1F40" w:rsidR="00564946" w:rsidRPr="00436EDC" w:rsidRDefault="00564946"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Apoyar el desarrollo y sostenimiento del sistema integrado de gestión de la entidad y cumplir sus recomendaciones.</w:t>
      </w:r>
    </w:p>
    <w:p w14:paraId="3697AC72" w14:textId="07DD33B9" w:rsidR="00564946" w:rsidRPr="00685657" w:rsidRDefault="00564946" w:rsidP="00685657">
      <w:pPr>
        <w:pStyle w:val="Prrafodelista"/>
        <w:numPr>
          <w:ilvl w:val="0"/>
          <w:numId w:val="28"/>
        </w:numPr>
        <w:spacing w:line="240" w:lineRule="auto"/>
        <w:jc w:val="both"/>
        <w:rPr>
          <w:rFonts w:ascii="Tahoma" w:hAnsi="Tahoma" w:cs="Tahoma"/>
          <w:sz w:val="20"/>
          <w:szCs w:val="20"/>
        </w:rPr>
      </w:pPr>
      <w:r w:rsidRPr="00436EDC">
        <w:rPr>
          <w:rFonts w:ascii="Tahoma" w:hAnsi="Tahoma" w:cs="Tahoma"/>
          <w:sz w:val="20"/>
          <w:szCs w:val="20"/>
        </w:rPr>
        <w:t xml:space="preserve">Fortalecer la plataforma tecnológica de la Entidad (Hardware y Software), manteniendo </w:t>
      </w:r>
      <w:r w:rsidRPr="00685657">
        <w:rPr>
          <w:rFonts w:ascii="Tahoma" w:hAnsi="Tahoma" w:cs="Tahoma"/>
          <w:sz w:val="20"/>
          <w:szCs w:val="20"/>
        </w:rPr>
        <w:t>un esquema de alta disponibilidad y seguridad.</w:t>
      </w:r>
    </w:p>
    <w:p w14:paraId="548CB5A9" w14:textId="53AE503A" w:rsidR="002C5846" w:rsidRDefault="002C5846" w:rsidP="00685657">
      <w:pPr>
        <w:pStyle w:val="Ttulo2"/>
        <w:numPr>
          <w:ilvl w:val="1"/>
          <w:numId w:val="41"/>
        </w:numPr>
        <w:tabs>
          <w:tab w:val="left" w:pos="426"/>
          <w:tab w:val="left" w:pos="567"/>
        </w:tabs>
        <w:spacing w:before="0" w:line="240" w:lineRule="auto"/>
        <w:ind w:left="-426" w:firstLine="426"/>
        <w:rPr>
          <w:rFonts w:ascii="Tahoma" w:hAnsi="Tahoma" w:cs="Tahoma"/>
          <w:b/>
          <w:bCs/>
          <w:color w:val="auto"/>
          <w:sz w:val="20"/>
          <w:szCs w:val="20"/>
        </w:rPr>
      </w:pPr>
      <w:bookmarkStart w:id="57" w:name="_Toc183180012"/>
      <w:r w:rsidRPr="00685657">
        <w:rPr>
          <w:rFonts w:ascii="Tahoma" w:hAnsi="Tahoma" w:cs="Tahoma"/>
          <w:b/>
          <w:bCs/>
          <w:color w:val="auto"/>
          <w:sz w:val="20"/>
          <w:szCs w:val="20"/>
        </w:rPr>
        <w:t xml:space="preserve">Arquitectura </w:t>
      </w:r>
      <w:r w:rsidR="00685657" w:rsidRPr="00685657">
        <w:rPr>
          <w:rFonts w:ascii="Tahoma" w:hAnsi="Tahoma" w:cs="Tahoma"/>
          <w:b/>
          <w:bCs/>
          <w:color w:val="auto"/>
          <w:sz w:val="20"/>
          <w:szCs w:val="20"/>
        </w:rPr>
        <w:t>e</w:t>
      </w:r>
      <w:r w:rsidRPr="00685657">
        <w:rPr>
          <w:rFonts w:ascii="Tahoma" w:hAnsi="Tahoma" w:cs="Tahoma"/>
          <w:b/>
          <w:bCs/>
          <w:color w:val="auto"/>
          <w:sz w:val="20"/>
          <w:szCs w:val="20"/>
        </w:rPr>
        <w:t>mpresarial</w:t>
      </w:r>
      <w:bookmarkEnd w:id="57"/>
    </w:p>
    <w:p w14:paraId="298B0166" w14:textId="77777777" w:rsidR="00685657" w:rsidRPr="00685657" w:rsidRDefault="00685657" w:rsidP="00685657">
      <w:pPr>
        <w:spacing w:after="0"/>
      </w:pPr>
    </w:p>
    <w:p w14:paraId="75BAC001" w14:textId="617CCE86" w:rsidR="002C5846" w:rsidRDefault="002C5846" w:rsidP="00685657">
      <w:pPr>
        <w:spacing w:line="240" w:lineRule="auto"/>
        <w:jc w:val="both"/>
        <w:rPr>
          <w:rFonts w:ascii="Tahoma" w:hAnsi="Tahoma" w:cs="Tahoma"/>
          <w:sz w:val="20"/>
          <w:szCs w:val="20"/>
        </w:rPr>
      </w:pPr>
      <w:r w:rsidRPr="00685657">
        <w:rPr>
          <w:rFonts w:ascii="Tahoma" w:hAnsi="Tahoma" w:cs="Tahoma"/>
          <w:sz w:val="20"/>
          <w:szCs w:val="20"/>
        </w:rPr>
        <w:t xml:space="preserve">Para la Unidad Administrativa Especial de Alimentación Escolar – Alimentos para Aprender, se propone realizar un ejercicio de Arquitectura Empresarial </w:t>
      </w:r>
      <w:r w:rsidRPr="00436EDC">
        <w:rPr>
          <w:rFonts w:ascii="Tahoma" w:hAnsi="Tahoma" w:cs="Tahoma"/>
          <w:sz w:val="20"/>
          <w:szCs w:val="20"/>
        </w:rPr>
        <w:t>cuyo alcance contemple los cinco dominios y los dos procesos para alinear las necesidades de la entidad con el uso adecuado de las TIC.</w:t>
      </w:r>
    </w:p>
    <w:p w14:paraId="5E824006" w14:textId="77777777" w:rsidR="00B8523A" w:rsidRDefault="00B8523A" w:rsidP="00685657">
      <w:pPr>
        <w:spacing w:line="240" w:lineRule="auto"/>
        <w:jc w:val="both"/>
        <w:rPr>
          <w:rFonts w:ascii="Tahoma" w:hAnsi="Tahoma" w:cs="Tahoma"/>
          <w:sz w:val="20"/>
          <w:szCs w:val="20"/>
        </w:rPr>
      </w:pPr>
    </w:p>
    <w:p w14:paraId="4BB49FFB" w14:textId="612B8428" w:rsidR="00B8523A" w:rsidRPr="00685657" w:rsidRDefault="00B8523A" w:rsidP="00B8523A">
      <w:pPr>
        <w:pStyle w:val="Descripcin"/>
        <w:jc w:val="center"/>
        <w:rPr>
          <w:rFonts w:ascii="Tahoma" w:hAnsi="Tahoma" w:cs="Tahoma"/>
          <w:i w:val="0"/>
          <w:iCs w:val="0"/>
          <w:color w:val="auto"/>
          <w:sz w:val="20"/>
          <w:szCs w:val="20"/>
        </w:rPr>
      </w:pPr>
      <w:bookmarkStart w:id="58" w:name="_Toc165384691"/>
      <w:bookmarkStart w:id="59" w:name="_Toc167780365"/>
      <w:r w:rsidRPr="00B8523A">
        <w:rPr>
          <w:rFonts w:ascii="Tahoma" w:hAnsi="Tahoma" w:cs="Tahoma"/>
          <w:b/>
          <w:bCs/>
          <w:i w:val="0"/>
          <w:iCs w:val="0"/>
          <w:color w:val="auto"/>
          <w:sz w:val="20"/>
          <w:szCs w:val="20"/>
        </w:rPr>
        <w:t xml:space="preserve">Ilustración </w:t>
      </w:r>
      <w:r w:rsidRPr="00B8523A">
        <w:rPr>
          <w:rFonts w:ascii="Tahoma" w:hAnsi="Tahoma" w:cs="Tahoma"/>
          <w:b/>
          <w:bCs/>
          <w:i w:val="0"/>
          <w:iCs w:val="0"/>
          <w:color w:val="auto"/>
          <w:sz w:val="20"/>
          <w:szCs w:val="20"/>
        </w:rPr>
        <w:fldChar w:fldCharType="begin"/>
      </w:r>
      <w:r w:rsidRPr="00B8523A">
        <w:rPr>
          <w:rFonts w:ascii="Tahoma" w:hAnsi="Tahoma" w:cs="Tahoma"/>
          <w:b/>
          <w:bCs/>
          <w:i w:val="0"/>
          <w:iCs w:val="0"/>
          <w:color w:val="auto"/>
          <w:sz w:val="20"/>
          <w:szCs w:val="20"/>
        </w:rPr>
        <w:instrText xml:space="preserve"> SEQ Ilustración \* ARABIC </w:instrText>
      </w:r>
      <w:r w:rsidRPr="00B8523A">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8</w:t>
      </w:r>
      <w:r w:rsidRPr="00B8523A">
        <w:rPr>
          <w:rFonts w:ascii="Tahoma" w:hAnsi="Tahoma" w:cs="Tahoma"/>
          <w:b/>
          <w:bCs/>
          <w:i w:val="0"/>
          <w:iCs w:val="0"/>
          <w:noProof/>
          <w:color w:val="auto"/>
          <w:sz w:val="20"/>
          <w:szCs w:val="20"/>
        </w:rPr>
        <w:fldChar w:fldCharType="end"/>
      </w:r>
      <w:r w:rsidRPr="00B8523A">
        <w:rPr>
          <w:rFonts w:ascii="Tahoma" w:hAnsi="Tahoma" w:cs="Tahoma"/>
          <w:b/>
          <w:bCs/>
          <w:i w:val="0"/>
          <w:iCs w:val="0"/>
          <w:noProof/>
          <w:color w:val="auto"/>
          <w:sz w:val="20"/>
          <w:szCs w:val="20"/>
        </w:rPr>
        <w:t>.</w:t>
      </w:r>
      <w:r w:rsidRPr="00685657">
        <w:rPr>
          <w:rFonts w:ascii="Tahoma" w:hAnsi="Tahoma" w:cs="Tahoma"/>
          <w:i w:val="0"/>
          <w:iCs w:val="0"/>
          <w:color w:val="auto"/>
          <w:sz w:val="20"/>
          <w:szCs w:val="20"/>
        </w:rPr>
        <w:t xml:space="preserve"> Marco de Referencia de Arquitectura Empresarial - MinTIC</w:t>
      </w:r>
      <w:bookmarkEnd w:id="58"/>
      <w:bookmarkEnd w:id="59"/>
    </w:p>
    <w:p w14:paraId="0C0BE0B2" w14:textId="41896D32" w:rsidR="002C5846" w:rsidRPr="00436EDC" w:rsidRDefault="002C5846" w:rsidP="004567C5">
      <w:pPr>
        <w:spacing w:after="0" w:line="240" w:lineRule="auto"/>
        <w:ind w:left="360"/>
        <w:jc w:val="center"/>
        <w:rPr>
          <w:rFonts w:ascii="Tahoma" w:hAnsi="Tahoma" w:cs="Tahoma"/>
          <w:sz w:val="20"/>
          <w:szCs w:val="20"/>
        </w:rPr>
      </w:pPr>
      <w:r w:rsidRPr="00436EDC">
        <w:rPr>
          <w:rFonts w:ascii="Tahoma" w:hAnsi="Tahoma" w:cs="Tahoma"/>
          <w:noProof/>
          <w:sz w:val="20"/>
          <w:szCs w:val="20"/>
        </w:rPr>
        <w:drawing>
          <wp:inline distT="0" distB="0" distL="0" distR="0" wp14:anchorId="2ACE9131" wp14:editId="2046952D">
            <wp:extent cx="4004556" cy="301678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13992" cy="3023891"/>
                    </a:xfrm>
                    <a:prstGeom prst="rect">
                      <a:avLst/>
                    </a:prstGeom>
                    <a:noFill/>
                    <a:ln>
                      <a:noFill/>
                    </a:ln>
                  </pic:spPr>
                </pic:pic>
              </a:graphicData>
            </a:graphic>
          </wp:inline>
        </w:drawing>
      </w:r>
    </w:p>
    <w:p w14:paraId="748D28F2" w14:textId="77777777" w:rsidR="00B8523A" w:rsidRDefault="00B8523A" w:rsidP="00754A9A">
      <w:pPr>
        <w:spacing w:line="360" w:lineRule="auto"/>
        <w:jc w:val="both"/>
        <w:rPr>
          <w:rFonts w:ascii="Tahoma" w:hAnsi="Tahoma" w:cs="Tahoma"/>
          <w:sz w:val="20"/>
          <w:szCs w:val="20"/>
        </w:rPr>
      </w:pPr>
    </w:p>
    <w:p w14:paraId="2AF705B1" w14:textId="5372C219" w:rsidR="002C5846" w:rsidRPr="00436EDC" w:rsidRDefault="002C5846" w:rsidP="00754A9A">
      <w:pPr>
        <w:spacing w:line="360" w:lineRule="auto"/>
        <w:jc w:val="both"/>
        <w:rPr>
          <w:rFonts w:ascii="Tahoma" w:hAnsi="Tahoma" w:cs="Tahoma"/>
          <w:sz w:val="20"/>
          <w:szCs w:val="20"/>
        </w:rPr>
      </w:pPr>
      <w:r w:rsidRPr="00436EDC">
        <w:rPr>
          <w:rFonts w:ascii="Tahoma" w:hAnsi="Tahoma" w:cs="Tahoma"/>
          <w:sz w:val="20"/>
          <w:szCs w:val="20"/>
        </w:rPr>
        <w:t xml:space="preserve">Los dominios propuestos para abordar la Arquitectura Empresarial en la </w:t>
      </w:r>
      <w:proofErr w:type="spellStart"/>
      <w:r w:rsidR="00685657" w:rsidRPr="00436EDC">
        <w:rPr>
          <w:rFonts w:ascii="Tahoma" w:hAnsi="Tahoma" w:cs="Tahoma"/>
          <w:sz w:val="20"/>
          <w:szCs w:val="20"/>
        </w:rPr>
        <w:t>UApA</w:t>
      </w:r>
      <w:proofErr w:type="spellEnd"/>
      <w:r w:rsidRPr="00436EDC">
        <w:rPr>
          <w:rFonts w:ascii="Tahoma" w:hAnsi="Tahoma" w:cs="Tahoma"/>
          <w:sz w:val="20"/>
          <w:szCs w:val="20"/>
        </w:rPr>
        <w:t xml:space="preserve"> son:</w:t>
      </w:r>
    </w:p>
    <w:p w14:paraId="5DD04FA7" w14:textId="2A53F613"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institucional:</w:t>
      </w:r>
      <w:r w:rsidRPr="00436EDC">
        <w:rPr>
          <w:rFonts w:ascii="Tahoma" w:hAnsi="Tahoma" w:cs="Tahoma"/>
          <w:sz w:val="20"/>
          <w:szCs w:val="20"/>
        </w:rPr>
        <w:t xml:space="preserve"> Brinda las herramientas para que la Empresa pueda desarrollar una descripción de Arquitectura Institucional en su situación actual (línea base), que corresponde a la forma como opera en el presente </w:t>
      </w:r>
      <w:proofErr w:type="spellStart"/>
      <w:r w:rsidRPr="00436EDC">
        <w:rPr>
          <w:rFonts w:ascii="Tahoma" w:hAnsi="Tahoma" w:cs="Tahoma"/>
          <w:sz w:val="20"/>
          <w:szCs w:val="20"/>
        </w:rPr>
        <w:t>Renobo</w:t>
      </w:r>
      <w:proofErr w:type="spellEnd"/>
      <w:r w:rsidRPr="00436EDC">
        <w:rPr>
          <w:rFonts w:ascii="Tahoma" w:hAnsi="Tahoma" w:cs="Tahoma"/>
          <w:sz w:val="20"/>
          <w:szCs w:val="20"/>
        </w:rPr>
        <w:t xml:space="preserve"> y posteriormente, la descripción de Arquitectura Institucional objetivo, que determina como la Empresa debe operar para lograr sus objetivos estratégicos.</w:t>
      </w:r>
    </w:p>
    <w:p w14:paraId="721400EE" w14:textId="3E9D0C45"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de información:</w:t>
      </w:r>
      <w:r w:rsidRPr="00436EDC">
        <w:rPr>
          <w:rFonts w:ascii="Tahoma" w:hAnsi="Tahoma" w:cs="Tahoma"/>
          <w:sz w:val="20"/>
          <w:szCs w:val="20"/>
        </w:rPr>
        <w:t xml:space="preserve"> Contiene los elementos para orientar a la Empresa en la definición de los datos que define la estructura con la cual está representada y almacenada la información y los datos de </w:t>
      </w:r>
      <w:proofErr w:type="spellStart"/>
      <w:r w:rsidRPr="00436EDC">
        <w:rPr>
          <w:rFonts w:ascii="Tahoma" w:hAnsi="Tahoma" w:cs="Tahoma"/>
          <w:sz w:val="20"/>
          <w:szCs w:val="20"/>
        </w:rPr>
        <w:t>Renobo</w:t>
      </w:r>
      <w:proofErr w:type="spellEnd"/>
      <w:r w:rsidRPr="00436EDC">
        <w:rPr>
          <w:rFonts w:ascii="Tahoma" w:hAnsi="Tahoma" w:cs="Tahoma"/>
          <w:sz w:val="20"/>
          <w:szCs w:val="20"/>
        </w:rPr>
        <w:t xml:space="preserve">, lo mismo que los servicios y los flujos </w:t>
      </w:r>
      <w:r w:rsidRPr="00436EDC">
        <w:rPr>
          <w:rFonts w:ascii="Tahoma" w:hAnsi="Tahoma" w:cs="Tahoma"/>
          <w:sz w:val="20"/>
          <w:szCs w:val="20"/>
        </w:rPr>
        <w:lastRenderedPageBreak/>
        <w:t>de información que soportan los procesos de la Empresa identificados y propuestos en la arquitectura institucional.</w:t>
      </w:r>
    </w:p>
    <w:p w14:paraId="29EC7F58" w14:textId="62DB5FE1"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de sistemas de información:</w:t>
      </w:r>
      <w:r w:rsidRPr="00436EDC">
        <w:rPr>
          <w:rFonts w:ascii="Tahoma" w:hAnsi="Tahoma" w:cs="Tahoma"/>
          <w:sz w:val="20"/>
          <w:szCs w:val="20"/>
        </w:rPr>
        <w:t xml:space="preserve"> Identifica requerimientos, define patrones y técnicas para diseñar, desarrollar e integrar los componentes de software y las aplicaciones que forman parte de los sistemas de información que habilitan los procesos y servicios de la Empresa.</w:t>
      </w:r>
    </w:p>
    <w:p w14:paraId="14FA2A76" w14:textId="132FBD7C"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tecnológica:</w:t>
      </w:r>
      <w:r w:rsidRPr="00436EDC">
        <w:rPr>
          <w:rFonts w:ascii="Tahoma" w:hAnsi="Tahoma" w:cs="Tahoma"/>
          <w:sz w:val="20"/>
          <w:szCs w:val="20"/>
        </w:rPr>
        <w:t xml:space="preserve"> Contiene los elementos para orientar a la Empresa, respecto a los servicios de tecnología y los elementos de infraestructura de TI que soportan los sistemas de información y aplicaciones para garantizar la operación de los servicios de TI.</w:t>
      </w:r>
    </w:p>
    <w:p w14:paraId="29850920" w14:textId="023E0171" w:rsidR="002C5846" w:rsidRPr="00436EDC" w:rsidRDefault="002C5846" w:rsidP="00685657">
      <w:pPr>
        <w:pStyle w:val="Prrafodelista"/>
        <w:numPr>
          <w:ilvl w:val="0"/>
          <w:numId w:val="29"/>
        </w:numPr>
        <w:spacing w:line="240" w:lineRule="auto"/>
        <w:ind w:left="709"/>
        <w:jc w:val="both"/>
        <w:rPr>
          <w:rFonts w:ascii="Tahoma" w:hAnsi="Tahoma" w:cs="Tahoma"/>
          <w:sz w:val="20"/>
          <w:szCs w:val="20"/>
        </w:rPr>
      </w:pPr>
      <w:r w:rsidRPr="00436EDC">
        <w:rPr>
          <w:rFonts w:ascii="Tahoma" w:hAnsi="Tahoma" w:cs="Tahoma"/>
          <w:b/>
          <w:bCs/>
          <w:sz w:val="20"/>
          <w:szCs w:val="20"/>
        </w:rPr>
        <w:t>Dominio de arquitectura de seguridad:</w:t>
      </w:r>
      <w:r w:rsidRPr="00436EDC">
        <w:rPr>
          <w:rFonts w:ascii="Tahoma" w:hAnsi="Tahoma" w:cs="Tahoma"/>
          <w:sz w:val="20"/>
          <w:szCs w:val="20"/>
        </w:rPr>
        <w:t xml:space="preserve"> Proporciona los elementos para orientar a la Empresa en la identificación y diseño de los controles necesarios para asegurar la protección de la información en la arquitectura misional, arquitectura de información, la arquitectura de sistemas de información y la arquitectura de infraestructura tecnológica.</w:t>
      </w:r>
    </w:p>
    <w:p w14:paraId="2ED62A8E" w14:textId="2770F3DC" w:rsidR="002C5846" w:rsidRPr="00B8523A" w:rsidRDefault="002C5846" w:rsidP="00685657">
      <w:pPr>
        <w:pStyle w:val="Ttulo2"/>
        <w:numPr>
          <w:ilvl w:val="1"/>
          <w:numId w:val="41"/>
        </w:numPr>
        <w:tabs>
          <w:tab w:val="left" w:pos="426"/>
          <w:tab w:val="left" w:pos="567"/>
        </w:tabs>
        <w:spacing w:line="360" w:lineRule="auto"/>
        <w:ind w:left="851" w:hanging="851"/>
        <w:rPr>
          <w:rFonts w:ascii="Tahoma" w:hAnsi="Tahoma" w:cs="Tahoma"/>
          <w:b/>
          <w:bCs/>
          <w:color w:val="auto"/>
          <w:sz w:val="20"/>
          <w:szCs w:val="20"/>
        </w:rPr>
      </w:pPr>
      <w:bookmarkStart w:id="60" w:name="_Toc183180013"/>
      <w:r w:rsidRPr="00B8523A">
        <w:rPr>
          <w:rFonts w:ascii="Tahoma" w:hAnsi="Tahoma" w:cs="Tahoma"/>
          <w:b/>
          <w:bCs/>
          <w:color w:val="auto"/>
          <w:sz w:val="20"/>
          <w:szCs w:val="20"/>
        </w:rPr>
        <w:t>Cultura, uso y apropiación de TI</w:t>
      </w:r>
      <w:bookmarkEnd w:id="60"/>
    </w:p>
    <w:p w14:paraId="632C9A9A" w14:textId="289B9516" w:rsidR="002C5846" w:rsidRPr="00436EDC" w:rsidRDefault="002C5846" w:rsidP="00685657">
      <w:pPr>
        <w:spacing w:line="240" w:lineRule="auto"/>
        <w:jc w:val="both"/>
        <w:rPr>
          <w:rFonts w:ascii="Tahoma" w:hAnsi="Tahoma" w:cs="Tahoma"/>
          <w:sz w:val="20"/>
          <w:szCs w:val="20"/>
        </w:rPr>
      </w:pPr>
      <w:r w:rsidRPr="00B8523A">
        <w:rPr>
          <w:rFonts w:ascii="Tahoma" w:hAnsi="Tahoma" w:cs="Tahoma"/>
          <w:sz w:val="20"/>
          <w:szCs w:val="20"/>
        </w:rPr>
        <w:t xml:space="preserve">Diseñar el modelo de cultura digital y establecer estrategias para su implementación, en articulación con los proyectos claves de tecnologías </w:t>
      </w:r>
      <w:r w:rsidRPr="00436EDC">
        <w:rPr>
          <w:rFonts w:ascii="Tahoma" w:hAnsi="Tahoma" w:cs="Tahoma"/>
          <w:sz w:val="20"/>
          <w:szCs w:val="20"/>
        </w:rPr>
        <w:t>de información.</w:t>
      </w:r>
    </w:p>
    <w:p w14:paraId="663EFF77" w14:textId="0C95A020" w:rsidR="002C5846" w:rsidRPr="00436EDC" w:rsidRDefault="002C5846" w:rsidP="00685657">
      <w:pPr>
        <w:spacing w:line="240" w:lineRule="auto"/>
        <w:jc w:val="both"/>
        <w:rPr>
          <w:rFonts w:ascii="Tahoma" w:hAnsi="Tahoma" w:cs="Tahoma"/>
          <w:sz w:val="20"/>
          <w:szCs w:val="20"/>
        </w:rPr>
      </w:pPr>
      <w:r w:rsidRPr="00436EDC">
        <w:rPr>
          <w:rFonts w:ascii="Tahoma" w:hAnsi="Tahoma" w:cs="Tahoma"/>
          <w:sz w:val="20"/>
          <w:szCs w:val="20"/>
        </w:rPr>
        <w:t>Dentro de las medidas a tomar se tienen:</w:t>
      </w:r>
    </w:p>
    <w:p w14:paraId="48AB4DA4" w14:textId="77777777" w:rsidR="009F720F" w:rsidRPr="00436EDC" w:rsidRDefault="002C5846" w:rsidP="00685657">
      <w:pPr>
        <w:pStyle w:val="Prrafodelista"/>
        <w:numPr>
          <w:ilvl w:val="0"/>
          <w:numId w:val="30"/>
        </w:numPr>
        <w:spacing w:line="240" w:lineRule="auto"/>
        <w:ind w:left="709" w:hanging="425"/>
        <w:jc w:val="both"/>
        <w:rPr>
          <w:rFonts w:ascii="Tahoma" w:hAnsi="Tahoma" w:cs="Tahoma"/>
          <w:sz w:val="20"/>
          <w:szCs w:val="20"/>
        </w:rPr>
      </w:pPr>
      <w:r w:rsidRPr="00436EDC">
        <w:rPr>
          <w:rFonts w:ascii="Tahoma" w:hAnsi="Tahoma" w:cs="Tahoma"/>
          <w:sz w:val="20"/>
          <w:szCs w:val="20"/>
        </w:rPr>
        <w:t>Continuar revisando el nivel de aprovechamiento de las herramientas tecnológicas para prestar los servicios de TI</w:t>
      </w:r>
      <w:r w:rsidR="009F720F" w:rsidRPr="00436EDC">
        <w:rPr>
          <w:rFonts w:ascii="Tahoma" w:hAnsi="Tahoma" w:cs="Tahoma"/>
          <w:sz w:val="20"/>
          <w:szCs w:val="20"/>
        </w:rPr>
        <w:t xml:space="preserve">. </w:t>
      </w:r>
    </w:p>
    <w:p w14:paraId="51C68F55" w14:textId="334375DC" w:rsidR="002C5846" w:rsidRPr="00436EDC" w:rsidRDefault="009F720F" w:rsidP="00685657">
      <w:pPr>
        <w:pStyle w:val="Prrafodelista"/>
        <w:numPr>
          <w:ilvl w:val="0"/>
          <w:numId w:val="30"/>
        </w:numPr>
        <w:spacing w:line="240" w:lineRule="auto"/>
        <w:ind w:left="709" w:hanging="425"/>
        <w:jc w:val="both"/>
        <w:rPr>
          <w:rFonts w:ascii="Tahoma" w:hAnsi="Tahoma" w:cs="Tahoma"/>
          <w:sz w:val="20"/>
          <w:szCs w:val="20"/>
        </w:rPr>
      </w:pPr>
      <w:r w:rsidRPr="00436EDC">
        <w:rPr>
          <w:rFonts w:ascii="Tahoma" w:hAnsi="Tahoma" w:cs="Tahoma"/>
          <w:sz w:val="20"/>
          <w:szCs w:val="20"/>
        </w:rPr>
        <w:t>Identificar las brechas</w:t>
      </w:r>
      <w:r w:rsidR="002C5846" w:rsidRPr="00436EDC">
        <w:rPr>
          <w:rFonts w:ascii="Tahoma" w:hAnsi="Tahoma" w:cs="Tahoma"/>
          <w:sz w:val="20"/>
          <w:szCs w:val="20"/>
        </w:rPr>
        <w:t xml:space="preserve"> para establecer el grado en que la tecnología</w:t>
      </w:r>
      <w:r w:rsidRPr="00436EDC">
        <w:rPr>
          <w:rFonts w:ascii="Tahoma" w:hAnsi="Tahoma" w:cs="Tahoma"/>
          <w:sz w:val="20"/>
          <w:szCs w:val="20"/>
        </w:rPr>
        <w:t xml:space="preserve"> </w:t>
      </w:r>
      <w:r w:rsidR="002C5846" w:rsidRPr="00436EDC">
        <w:rPr>
          <w:rFonts w:ascii="Tahoma" w:hAnsi="Tahoma" w:cs="Tahoma"/>
          <w:sz w:val="20"/>
          <w:szCs w:val="20"/>
        </w:rPr>
        <w:t>incrementa el soporte a los diferentes procesos.</w:t>
      </w:r>
    </w:p>
    <w:p w14:paraId="33480F79" w14:textId="6E203B24" w:rsidR="002C5846" w:rsidRPr="00685657" w:rsidRDefault="002C5846" w:rsidP="00685657">
      <w:pPr>
        <w:tabs>
          <w:tab w:val="left" w:pos="567"/>
        </w:tabs>
        <w:spacing w:line="240" w:lineRule="auto"/>
        <w:jc w:val="both"/>
        <w:rPr>
          <w:rFonts w:ascii="Tahoma" w:hAnsi="Tahoma" w:cs="Tahoma"/>
          <w:sz w:val="20"/>
          <w:szCs w:val="20"/>
        </w:rPr>
      </w:pPr>
      <w:r w:rsidRPr="00436EDC">
        <w:rPr>
          <w:rFonts w:ascii="Tahoma" w:hAnsi="Tahoma" w:cs="Tahoma"/>
          <w:sz w:val="20"/>
          <w:szCs w:val="20"/>
        </w:rPr>
        <w:t>De igual forma se requiere incorporar actividades relacionadas con la</w:t>
      </w:r>
      <w:r w:rsidR="009F720F" w:rsidRPr="00436EDC">
        <w:rPr>
          <w:rFonts w:ascii="Tahoma" w:hAnsi="Tahoma" w:cs="Tahoma"/>
          <w:sz w:val="20"/>
          <w:szCs w:val="20"/>
        </w:rPr>
        <w:t xml:space="preserve"> </w:t>
      </w:r>
      <w:r w:rsidRPr="00436EDC">
        <w:rPr>
          <w:rFonts w:ascii="Tahoma" w:hAnsi="Tahoma" w:cs="Tahoma"/>
          <w:sz w:val="20"/>
          <w:szCs w:val="20"/>
        </w:rPr>
        <w:t xml:space="preserve">gestión del cambio y cultural </w:t>
      </w:r>
      <w:r w:rsidRPr="00685657">
        <w:rPr>
          <w:rFonts w:ascii="Tahoma" w:hAnsi="Tahoma" w:cs="Tahoma"/>
          <w:sz w:val="20"/>
          <w:szCs w:val="20"/>
        </w:rPr>
        <w:t>organizacional que fortalezca la adopción y</w:t>
      </w:r>
      <w:r w:rsidR="009F720F" w:rsidRPr="00685657">
        <w:rPr>
          <w:rFonts w:ascii="Tahoma" w:hAnsi="Tahoma" w:cs="Tahoma"/>
          <w:sz w:val="20"/>
          <w:szCs w:val="20"/>
        </w:rPr>
        <w:t xml:space="preserve"> </w:t>
      </w:r>
      <w:r w:rsidRPr="00685657">
        <w:rPr>
          <w:rFonts w:ascii="Tahoma" w:hAnsi="Tahoma" w:cs="Tahoma"/>
          <w:sz w:val="20"/>
          <w:szCs w:val="20"/>
        </w:rPr>
        <w:t>uso tecnologías nuevas y existentes.</w:t>
      </w:r>
    </w:p>
    <w:p w14:paraId="6D74CF2C" w14:textId="3D21675D" w:rsidR="00D21379" w:rsidRPr="00685657" w:rsidRDefault="00D21379" w:rsidP="00685657">
      <w:pPr>
        <w:pStyle w:val="Ttulo2"/>
        <w:numPr>
          <w:ilvl w:val="1"/>
          <w:numId w:val="41"/>
        </w:numPr>
        <w:tabs>
          <w:tab w:val="left" w:pos="567"/>
        </w:tabs>
        <w:spacing w:before="0" w:line="360" w:lineRule="auto"/>
        <w:ind w:left="0" w:firstLine="0"/>
        <w:rPr>
          <w:rFonts w:ascii="Tahoma" w:hAnsi="Tahoma" w:cs="Tahoma"/>
          <w:b/>
          <w:bCs/>
          <w:color w:val="auto"/>
          <w:sz w:val="20"/>
          <w:szCs w:val="20"/>
        </w:rPr>
      </w:pPr>
      <w:bookmarkStart w:id="61" w:name="_Toc183180014"/>
      <w:r w:rsidRPr="00685657">
        <w:rPr>
          <w:rFonts w:ascii="Tahoma" w:hAnsi="Tahoma" w:cs="Tahoma"/>
          <w:b/>
          <w:bCs/>
          <w:color w:val="auto"/>
          <w:sz w:val="20"/>
          <w:szCs w:val="20"/>
        </w:rPr>
        <w:t xml:space="preserve">Gestión de </w:t>
      </w:r>
      <w:r w:rsidR="00144279" w:rsidRPr="00685657">
        <w:rPr>
          <w:rFonts w:ascii="Tahoma" w:hAnsi="Tahoma" w:cs="Tahoma"/>
          <w:b/>
          <w:bCs/>
          <w:color w:val="auto"/>
          <w:sz w:val="20"/>
          <w:szCs w:val="20"/>
        </w:rPr>
        <w:t>s</w:t>
      </w:r>
      <w:r w:rsidRPr="00685657">
        <w:rPr>
          <w:rFonts w:ascii="Tahoma" w:hAnsi="Tahoma" w:cs="Tahoma"/>
          <w:b/>
          <w:bCs/>
          <w:color w:val="auto"/>
          <w:sz w:val="20"/>
          <w:szCs w:val="20"/>
        </w:rPr>
        <w:t>eguridad y privacidad de la información</w:t>
      </w:r>
      <w:bookmarkEnd w:id="61"/>
    </w:p>
    <w:p w14:paraId="28862C68" w14:textId="133C0F57" w:rsidR="00D21379" w:rsidRPr="00685657" w:rsidRDefault="00D21379" w:rsidP="00685657">
      <w:pPr>
        <w:tabs>
          <w:tab w:val="left" w:pos="567"/>
        </w:tabs>
        <w:spacing w:line="240" w:lineRule="auto"/>
        <w:jc w:val="both"/>
        <w:rPr>
          <w:rFonts w:ascii="Tahoma" w:hAnsi="Tahoma" w:cs="Tahoma"/>
          <w:sz w:val="20"/>
          <w:szCs w:val="20"/>
        </w:rPr>
      </w:pPr>
      <w:r w:rsidRPr="00685657">
        <w:rPr>
          <w:rFonts w:ascii="Tahoma" w:hAnsi="Tahoma" w:cs="Tahoma"/>
          <w:sz w:val="20"/>
          <w:szCs w:val="20"/>
        </w:rPr>
        <w:t xml:space="preserve">De acuerdo con la Política de Gobierno Digital, fortalecer la </w:t>
      </w:r>
      <w:r w:rsidR="003E7FCF" w:rsidRPr="00685657">
        <w:rPr>
          <w:rFonts w:ascii="Tahoma" w:hAnsi="Tahoma" w:cs="Tahoma"/>
          <w:sz w:val="20"/>
          <w:szCs w:val="20"/>
        </w:rPr>
        <w:t xml:space="preserve">implementación </w:t>
      </w:r>
      <w:r w:rsidR="00A16BFB" w:rsidRPr="00685657">
        <w:rPr>
          <w:rFonts w:ascii="Tahoma" w:hAnsi="Tahoma" w:cs="Tahoma"/>
          <w:sz w:val="20"/>
          <w:szCs w:val="20"/>
        </w:rPr>
        <w:t xml:space="preserve">de los lineamientos de seguridad y privacidad de la información, con el fin de lograr la certificación ISO 27001 para la </w:t>
      </w:r>
      <w:proofErr w:type="spellStart"/>
      <w:r w:rsidR="00A16BFB" w:rsidRPr="00685657">
        <w:rPr>
          <w:rFonts w:ascii="Tahoma" w:hAnsi="Tahoma" w:cs="Tahoma"/>
          <w:sz w:val="20"/>
          <w:szCs w:val="20"/>
        </w:rPr>
        <w:t>UApA</w:t>
      </w:r>
      <w:proofErr w:type="spellEnd"/>
      <w:r w:rsidR="00A16BFB" w:rsidRPr="00685657">
        <w:rPr>
          <w:rFonts w:ascii="Tahoma" w:hAnsi="Tahoma" w:cs="Tahoma"/>
          <w:sz w:val="20"/>
          <w:szCs w:val="20"/>
        </w:rPr>
        <w:t xml:space="preserve"> y de esta manera, preservar los pilares básicos de: confidencialidad, integridad, disponibilidad y privacidad de datos a través de los requerimientos de seguridad informática mediante la aplicación de controles de seguridad físicos y lógicos.</w:t>
      </w:r>
    </w:p>
    <w:p w14:paraId="23AEC433" w14:textId="12F6C813" w:rsidR="00144279" w:rsidRPr="00685657" w:rsidRDefault="00144279" w:rsidP="00685657">
      <w:pPr>
        <w:pStyle w:val="Ttulo2"/>
        <w:numPr>
          <w:ilvl w:val="1"/>
          <w:numId w:val="41"/>
        </w:numPr>
        <w:tabs>
          <w:tab w:val="left" w:pos="567"/>
        </w:tabs>
        <w:spacing w:before="0" w:line="360" w:lineRule="auto"/>
        <w:ind w:left="0" w:firstLine="0"/>
        <w:rPr>
          <w:rFonts w:ascii="Tahoma" w:hAnsi="Tahoma" w:cs="Tahoma"/>
          <w:b/>
          <w:bCs/>
          <w:color w:val="auto"/>
          <w:sz w:val="20"/>
          <w:szCs w:val="20"/>
        </w:rPr>
      </w:pPr>
      <w:bookmarkStart w:id="62" w:name="_Toc183180015"/>
      <w:r w:rsidRPr="00685657">
        <w:rPr>
          <w:rFonts w:ascii="Tahoma" w:hAnsi="Tahoma" w:cs="Tahoma"/>
          <w:b/>
          <w:bCs/>
          <w:color w:val="auto"/>
          <w:sz w:val="20"/>
          <w:szCs w:val="20"/>
        </w:rPr>
        <w:t>Estrategia de gestión del cambio para TI</w:t>
      </w:r>
      <w:bookmarkEnd w:id="62"/>
    </w:p>
    <w:p w14:paraId="32D4B785" w14:textId="77777777" w:rsidR="003324B5" w:rsidRPr="00685657" w:rsidRDefault="003324B5" w:rsidP="00685657">
      <w:pPr>
        <w:spacing w:line="240" w:lineRule="auto"/>
        <w:jc w:val="both"/>
        <w:rPr>
          <w:rFonts w:ascii="Tahoma" w:hAnsi="Tahoma" w:cs="Tahoma"/>
          <w:sz w:val="20"/>
          <w:szCs w:val="20"/>
        </w:rPr>
      </w:pPr>
      <w:r w:rsidRPr="00436EDC">
        <w:rPr>
          <w:rFonts w:ascii="Tahoma" w:hAnsi="Tahoma" w:cs="Tahoma"/>
          <w:sz w:val="20"/>
          <w:szCs w:val="20"/>
        </w:rPr>
        <w:t xml:space="preserve">Contempla la definición e implementación de un proceso planificado y estructurado de intervenciones utilizando herramientas de seguimiento y control que movilizan el capital humano de la Empresa desde un </w:t>
      </w:r>
      <w:r w:rsidRPr="00685657">
        <w:rPr>
          <w:rFonts w:ascii="Tahoma" w:hAnsi="Tahoma" w:cs="Tahoma"/>
          <w:sz w:val="20"/>
          <w:szCs w:val="20"/>
        </w:rPr>
        <w:t xml:space="preserve">estado actual a un objetivo deseado, que cuente con características técnicas adaptativas. Este proyecto requiere evaluar el impacto de los cambios por cada una de las áreas de la Empresa, el tiempo que requerirá, los métodos a aplicar, costos y beneficios entre otros aspectos. </w:t>
      </w:r>
    </w:p>
    <w:p w14:paraId="2066295E" w14:textId="28AA8F3B" w:rsidR="00144279" w:rsidRPr="00685657" w:rsidRDefault="003324B5" w:rsidP="00685657">
      <w:pPr>
        <w:spacing w:line="240" w:lineRule="auto"/>
        <w:jc w:val="both"/>
        <w:rPr>
          <w:rFonts w:ascii="Tahoma" w:hAnsi="Tahoma" w:cs="Tahoma"/>
          <w:sz w:val="20"/>
          <w:szCs w:val="20"/>
        </w:rPr>
      </w:pPr>
      <w:r w:rsidRPr="00685657">
        <w:rPr>
          <w:rFonts w:ascii="Tahoma" w:hAnsi="Tahoma" w:cs="Tahoma"/>
          <w:sz w:val="20"/>
          <w:szCs w:val="20"/>
        </w:rPr>
        <w:t xml:space="preserve">Se propone que durante la vigencia 2024, en conjunto con el área de Gestión del Talento Humano de la </w:t>
      </w:r>
      <w:proofErr w:type="spellStart"/>
      <w:r w:rsidRPr="00685657">
        <w:rPr>
          <w:rFonts w:ascii="Tahoma" w:hAnsi="Tahoma" w:cs="Tahoma"/>
          <w:sz w:val="20"/>
          <w:szCs w:val="20"/>
        </w:rPr>
        <w:t>UApA</w:t>
      </w:r>
      <w:proofErr w:type="spellEnd"/>
      <w:r w:rsidRPr="00685657">
        <w:rPr>
          <w:rFonts w:ascii="Tahoma" w:hAnsi="Tahoma" w:cs="Tahoma"/>
          <w:sz w:val="20"/>
          <w:szCs w:val="20"/>
        </w:rPr>
        <w:t>, se defina e implemente una estrategia de Gestión del Cambio que permita a la Unidad adaptarse fácilmente ante la evolución y transformación de TI.</w:t>
      </w:r>
    </w:p>
    <w:p w14:paraId="345467C2" w14:textId="2BF045B9" w:rsidR="00A741D7" w:rsidRPr="00685657" w:rsidRDefault="00A741D7" w:rsidP="00685657">
      <w:pPr>
        <w:pStyle w:val="Ttulo2"/>
        <w:numPr>
          <w:ilvl w:val="1"/>
          <w:numId w:val="41"/>
        </w:numPr>
        <w:spacing w:line="360" w:lineRule="auto"/>
        <w:ind w:left="851" w:hanging="709"/>
        <w:rPr>
          <w:rFonts w:ascii="Tahoma" w:hAnsi="Tahoma" w:cs="Tahoma"/>
          <w:b/>
          <w:bCs/>
          <w:color w:val="auto"/>
          <w:sz w:val="20"/>
          <w:szCs w:val="20"/>
        </w:rPr>
      </w:pPr>
      <w:bookmarkStart w:id="63" w:name="_Toc183180016"/>
      <w:r w:rsidRPr="00685657">
        <w:rPr>
          <w:rFonts w:ascii="Tahoma" w:hAnsi="Tahoma" w:cs="Tahoma"/>
          <w:b/>
          <w:bCs/>
          <w:color w:val="auto"/>
          <w:sz w:val="20"/>
          <w:szCs w:val="20"/>
        </w:rPr>
        <w:t>Gestión de servicio</w:t>
      </w:r>
      <w:r w:rsidR="00EC6D82" w:rsidRPr="00685657">
        <w:rPr>
          <w:rFonts w:ascii="Tahoma" w:hAnsi="Tahoma" w:cs="Tahoma"/>
          <w:b/>
          <w:bCs/>
          <w:color w:val="auto"/>
          <w:sz w:val="20"/>
          <w:szCs w:val="20"/>
        </w:rPr>
        <w:t>s</w:t>
      </w:r>
      <w:r w:rsidRPr="00685657">
        <w:rPr>
          <w:rFonts w:ascii="Tahoma" w:hAnsi="Tahoma" w:cs="Tahoma"/>
          <w:b/>
          <w:bCs/>
          <w:color w:val="auto"/>
          <w:sz w:val="20"/>
          <w:szCs w:val="20"/>
        </w:rPr>
        <w:t xml:space="preserve">, </w:t>
      </w:r>
      <w:r w:rsidR="00CC6240" w:rsidRPr="00685657">
        <w:rPr>
          <w:rFonts w:ascii="Tahoma" w:hAnsi="Tahoma" w:cs="Tahoma"/>
          <w:b/>
          <w:bCs/>
          <w:color w:val="auto"/>
          <w:sz w:val="20"/>
          <w:szCs w:val="20"/>
        </w:rPr>
        <w:t>procedimiento</w:t>
      </w:r>
      <w:r w:rsidRPr="00685657">
        <w:rPr>
          <w:rFonts w:ascii="Tahoma" w:hAnsi="Tahoma" w:cs="Tahoma"/>
          <w:b/>
          <w:bCs/>
          <w:color w:val="auto"/>
          <w:sz w:val="20"/>
          <w:szCs w:val="20"/>
        </w:rPr>
        <w:t xml:space="preserve"> de control de cambios y mesa de ayuda</w:t>
      </w:r>
      <w:bookmarkEnd w:id="63"/>
    </w:p>
    <w:p w14:paraId="592E4BFE" w14:textId="64AE7560" w:rsidR="00A741D7" w:rsidRPr="00685657" w:rsidRDefault="00C41AF9" w:rsidP="00685657">
      <w:pPr>
        <w:spacing w:line="240" w:lineRule="auto"/>
        <w:jc w:val="both"/>
        <w:rPr>
          <w:rFonts w:ascii="Tahoma" w:hAnsi="Tahoma" w:cs="Tahoma"/>
          <w:sz w:val="20"/>
          <w:szCs w:val="20"/>
        </w:rPr>
      </w:pPr>
      <w:r w:rsidRPr="00685657">
        <w:rPr>
          <w:rFonts w:ascii="Tahoma" w:hAnsi="Tahoma" w:cs="Tahoma"/>
          <w:sz w:val="20"/>
          <w:szCs w:val="20"/>
        </w:rPr>
        <w:t xml:space="preserve">Se propone definir e implementar un modelo de Gestión de servicios de TI para la </w:t>
      </w:r>
      <w:proofErr w:type="spellStart"/>
      <w:r w:rsidRPr="00685657">
        <w:rPr>
          <w:rFonts w:ascii="Tahoma" w:hAnsi="Tahoma" w:cs="Tahoma"/>
          <w:sz w:val="20"/>
          <w:szCs w:val="20"/>
        </w:rPr>
        <w:t>UApA</w:t>
      </w:r>
      <w:proofErr w:type="spellEnd"/>
      <w:r w:rsidRPr="00685657">
        <w:rPr>
          <w:rFonts w:ascii="Tahoma" w:hAnsi="Tahoma" w:cs="Tahoma"/>
          <w:sz w:val="20"/>
          <w:szCs w:val="20"/>
        </w:rPr>
        <w:t>, así como, establecer un procedimiento de control de cambios y mesa de ayuda que asegure una eficiente prestación de los servicios de tecnología para los usuarios internos y externos de la Unidad.</w:t>
      </w:r>
    </w:p>
    <w:p w14:paraId="089E2518" w14:textId="01D42CFE" w:rsidR="00285F1F" w:rsidRDefault="00285F1F" w:rsidP="0099471E">
      <w:pPr>
        <w:pStyle w:val="Ttulo3"/>
        <w:numPr>
          <w:ilvl w:val="2"/>
          <w:numId w:val="41"/>
        </w:numPr>
        <w:spacing w:before="0" w:line="360" w:lineRule="auto"/>
        <w:ind w:left="709"/>
        <w:rPr>
          <w:rFonts w:ascii="Tahoma" w:hAnsi="Tahoma" w:cs="Tahoma"/>
          <w:b/>
          <w:bCs/>
          <w:color w:val="auto"/>
          <w:sz w:val="20"/>
          <w:szCs w:val="20"/>
        </w:rPr>
      </w:pPr>
      <w:bookmarkStart w:id="64" w:name="_Toc183180017"/>
      <w:r w:rsidRPr="00685657">
        <w:rPr>
          <w:rFonts w:ascii="Tahoma" w:hAnsi="Tahoma" w:cs="Tahoma"/>
          <w:b/>
          <w:bCs/>
          <w:color w:val="auto"/>
          <w:sz w:val="20"/>
          <w:szCs w:val="20"/>
        </w:rPr>
        <w:lastRenderedPageBreak/>
        <w:t>Modelo de gestión de servicio</w:t>
      </w:r>
      <w:r w:rsidR="00CF06EE" w:rsidRPr="00685657">
        <w:rPr>
          <w:rFonts w:ascii="Tahoma" w:hAnsi="Tahoma" w:cs="Tahoma"/>
          <w:b/>
          <w:bCs/>
          <w:color w:val="auto"/>
          <w:sz w:val="20"/>
          <w:szCs w:val="20"/>
        </w:rPr>
        <w:t>s</w:t>
      </w:r>
      <w:r w:rsidR="006869F9" w:rsidRPr="00685657">
        <w:rPr>
          <w:rFonts w:ascii="Tahoma" w:hAnsi="Tahoma" w:cs="Tahoma"/>
          <w:b/>
          <w:bCs/>
          <w:color w:val="auto"/>
          <w:sz w:val="20"/>
          <w:szCs w:val="20"/>
        </w:rPr>
        <w:t xml:space="preserve"> de TI</w:t>
      </w:r>
      <w:bookmarkEnd w:id="64"/>
    </w:p>
    <w:p w14:paraId="6540D0F6" w14:textId="79B12EB4" w:rsidR="00EC6D82" w:rsidRDefault="00EC6D82" w:rsidP="0099471E">
      <w:pPr>
        <w:spacing w:after="0" w:line="240" w:lineRule="auto"/>
        <w:jc w:val="both"/>
        <w:rPr>
          <w:rFonts w:ascii="Tahoma" w:hAnsi="Tahoma" w:cs="Tahoma"/>
          <w:sz w:val="20"/>
          <w:szCs w:val="20"/>
        </w:rPr>
      </w:pPr>
      <w:r w:rsidRPr="00685657">
        <w:rPr>
          <w:rFonts w:ascii="Tahoma" w:hAnsi="Tahoma" w:cs="Tahoma"/>
          <w:sz w:val="20"/>
          <w:szCs w:val="20"/>
        </w:rPr>
        <w:t>La gestión de</w:t>
      </w:r>
      <w:r w:rsidR="00CF06EE" w:rsidRPr="00685657">
        <w:rPr>
          <w:rFonts w:ascii="Tahoma" w:hAnsi="Tahoma" w:cs="Tahoma"/>
          <w:sz w:val="20"/>
          <w:szCs w:val="20"/>
        </w:rPr>
        <w:t xml:space="preserve"> servicios de TI es la forma en la que los equipos de tecnología gestionan la entrega de servicios de TI de extremo a extremo a los usuarios. Esto incluye todos los procesos y actividades para diseñar, crear, entregar y soportar servicios de TI.</w:t>
      </w:r>
    </w:p>
    <w:p w14:paraId="750085FF" w14:textId="77777777" w:rsidR="0099471E" w:rsidRPr="00685657" w:rsidRDefault="0099471E" w:rsidP="0099471E">
      <w:pPr>
        <w:spacing w:after="0" w:line="240" w:lineRule="auto"/>
        <w:jc w:val="both"/>
        <w:rPr>
          <w:rFonts w:ascii="Tahoma" w:hAnsi="Tahoma" w:cs="Tahoma"/>
          <w:sz w:val="20"/>
          <w:szCs w:val="20"/>
        </w:rPr>
      </w:pPr>
    </w:p>
    <w:p w14:paraId="41C83127" w14:textId="765CE818" w:rsidR="00285F1F" w:rsidRPr="00436EDC" w:rsidRDefault="00285F1F" w:rsidP="0099471E">
      <w:pPr>
        <w:spacing w:line="240" w:lineRule="auto"/>
        <w:jc w:val="both"/>
        <w:rPr>
          <w:rFonts w:ascii="Tahoma" w:hAnsi="Tahoma" w:cs="Tahoma"/>
          <w:sz w:val="20"/>
          <w:szCs w:val="20"/>
        </w:rPr>
      </w:pPr>
      <w:r w:rsidRPr="00685657">
        <w:rPr>
          <w:rFonts w:ascii="Tahoma" w:hAnsi="Tahoma" w:cs="Tahoma"/>
          <w:sz w:val="20"/>
          <w:szCs w:val="20"/>
        </w:rPr>
        <w:t xml:space="preserve">El modelo de gestión del servicio deberá contener como mínimo </w:t>
      </w:r>
      <w:r w:rsidR="00075C52" w:rsidRPr="00685657">
        <w:rPr>
          <w:rFonts w:ascii="Tahoma" w:hAnsi="Tahoma" w:cs="Tahoma"/>
          <w:sz w:val="20"/>
          <w:szCs w:val="20"/>
        </w:rPr>
        <w:t xml:space="preserve">los Acuerdos </w:t>
      </w:r>
      <w:r w:rsidR="00075C52" w:rsidRPr="00436EDC">
        <w:rPr>
          <w:rFonts w:ascii="Tahoma" w:hAnsi="Tahoma" w:cs="Tahoma"/>
          <w:sz w:val="20"/>
          <w:szCs w:val="20"/>
        </w:rPr>
        <w:t xml:space="preserve">de Niveles de Servicio – ANS para la provisión del servicio de </w:t>
      </w:r>
      <w:r w:rsidR="006869F9" w:rsidRPr="00436EDC">
        <w:rPr>
          <w:rFonts w:ascii="Tahoma" w:hAnsi="Tahoma" w:cs="Tahoma"/>
          <w:sz w:val="20"/>
          <w:szCs w:val="20"/>
        </w:rPr>
        <w:t>soporte técnico y mantenimiento de tecnologías de la información y las comunicaciones</w:t>
      </w:r>
      <w:r w:rsidR="0078023F" w:rsidRPr="00436EDC">
        <w:rPr>
          <w:rFonts w:ascii="Tahoma" w:hAnsi="Tahoma" w:cs="Tahoma"/>
          <w:sz w:val="20"/>
          <w:szCs w:val="20"/>
        </w:rPr>
        <w:t xml:space="preserve">, alineados a las mejores </w:t>
      </w:r>
      <w:r w:rsidR="00EC6D82" w:rsidRPr="00436EDC">
        <w:rPr>
          <w:rFonts w:ascii="Tahoma" w:hAnsi="Tahoma" w:cs="Tahoma"/>
          <w:sz w:val="20"/>
          <w:szCs w:val="20"/>
        </w:rPr>
        <w:t>prácticas</w:t>
      </w:r>
      <w:r w:rsidR="0078023F" w:rsidRPr="00436EDC">
        <w:rPr>
          <w:rFonts w:ascii="Tahoma" w:hAnsi="Tahoma" w:cs="Tahoma"/>
          <w:sz w:val="20"/>
          <w:szCs w:val="20"/>
        </w:rPr>
        <w:t xml:space="preserve"> ITIL v4.</w:t>
      </w:r>
    </w:p>
    <w:p w14:paraId="62DD6297" w14:textId="72DDFD45" w:rsidR="006869F9" w:rsidRPr="00436EDC" w:rsidRDefault="006869F9" w:rsidP="00D10900">
      <w:pPr>
        <w:spacing w:line="360" w:lineRule="auto"/>
        <w:jc w:val="both"/>
        <w:rPr>
          <w:rFonts w:ascii="Tahoma" w:hAnsi="Tahoma" w:cs="Tahoma"/>
          <w:sz w:val="20"/>
          <w:szCs w:val="20"/>
        </w:rPr>
      </w:pPr>
      <w:r w:rsidRPr="00436EDC">
        <w:rPr>
          <w:rFonts w:ascii="Tahoma" w:hAnsi="Tahoma" w:cs="Tahoma"/>
          <w:sz w:val="20"/>
          <w:szCs w:val="20"/>
        </w:rPr>
        <w:t>Dentro de los objetivos a cumplir del modelo de gestión del servicio de TI, se encuentran:</w:t>
      </w:r>
    </w:p>
    <w:p w14:paraId="494A2C6A" w14:textId="1586F376" w:rsidR="006869F9" w:rsidRPr="00436EDC" w:rsidRDefault="006869F9"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Definir el servicio de Soporte Técnico la provisión del Servicio de Soporte Técnico para el soporte y mantenimiento de tecnologías de la información y las comunicaciones. Se deberá tener en cuenta la realimentación de los usuarios, este es el punto central para monitorear la percepción que tienen los usuarios acerca de la eficiencia en la prestación de los servicios.</w:t>
      </w:r>
    </w:p>
    <w:p w14:paraId="7536A4FF" w14:textId="7C6E40E8" w:rsidR="006869F9" w:rsidRPr="00436EDC" w:rsidRDefault="006869F9"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Utilizar los procesos existentes para detectar potenciales problemas de rendimiento antes de que sean evidentes para los clientes siempre que sea posible, así como para diagnosticarlos y corregirlos lo más rápido posible.</w:t>
      </w:r>
    </w:p>
    <w:p w14:paraId="2CBD0DDA" w14:textId="1B993988" w:rsidR="006869F9" w:rsidRPr="00436EDC" w:rsidRDefault="006869F9"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Establecer procesos para evaluar, administrar y contener los riesgos para el mantenimiento continuo de los sistemas, incluidas las actualizaciones pertinentes, la aplicación de parches de seguridad y el mantenimiento de la compatibilidad de los sistemas.</w:t>
      </w:r>
    </w:p>
    <w:p w14:paraId="6040DF4F" w14:textId="0DD04FA2" w:rsidR="006869F9" w:rsidRPr="00436EDC" w:rsidRDefault="00F72286" w:rsidP="0099471E">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Implementar procesos para evaluar, administrar y contener los riesgos relacionados con los cambios en los servicios incluido el análisis de implementación de la producción, el desarrollo y las pruebas de control de calidad.</w:t>
      </w:r>
    </w:p>
    <w:p w14:paraId="0B8BB2D7" w14:textId="1D59AE06" w:rsidR="00F72286" w:rsidRPr="00436EDC" w:rsidRDefault="00CC6240" w:rsidP="000E373F">
      <w:pPr>
        <w:pStyle w:val="Prrafodelista"/>
        <w:numPr>
          <w:ilvl w:val="0"/>
          <w:numId w:val="33"/>
        </w:numPr>
        <w:spacing w:line="240" w:lineRule="auto"/>
        <w:jc w:val="both"/>
        <w:rPr>
          <w:rFonts w:ascii="Tahoma" w:hAnsi="Tahoma" w:cs="Tahoma"/>
          <w:sz w:val="20"/>
          <w:szCs w:val="20"/>
        </w:rPr>
      </w:pPr>
      <w:r w:rsidRPr="00436EDC">
        <w:rPr>
          <w:rFonts w:ascii="Tahoma" w:hAnsi="Tahoma" w:cs="Tahoma"/>
          <w:sz w:val="20"/>
          <w:szCs w:val="20"/>
        </w:rPr>
        <w:t>Apoyar las pruebas de aceptación del usuario para cualquier parametrización o configuración especifica requerida por los usuarios de conformidad con una declaración o trabajo por escrito.</w:t>
      </w:r>
    </w:p>
    <w:p w14:paraId="1475CEC2" w14:textId="36758A1E" w:rsidR="00CF06EE" w:rsidRPr="00436EDC" w:rsidRDefault="00CF06EE" w:rsidP="000E373F">
      <w:pPr>
        <w:spacing w:line="240" w:lineRule="auto"/>
        <w:jc w:val="both"/>
        <w:rPr>
          <w:rFonts w:ascii="Tahoma" w:hAnsi="Tahoma" w:cs="Tahoma"/>
          <w:sz w:val="20"/>
          <w:szCs w:val="20"/>
        </w:rPr>
      </w:pPr>
      <w:r w:rsidRPr="00436EDC">
        <w:rPr>
          <w:rFonts w:ascii="Tahoma" w:hAnsi="Tahoma" w:cs="Tahoma"/>
          <w:sz w:val="20"/>
          <w:szCs w:val="20"/>
        </w:rPr>
        <w:t xml:space="preserve">Uno de los beneficios de ITSM (IT </w:t>
      </w:r>
      <w:proofErr w:type="spellStart"/>
      <w:r w:rsidRPr="00436EDC">
        <w:rPr>
          <w:rFonts w:ascii="Tahoma" w:hAnsi="Tahoma" w:cs="Tahoma"/>
          <w:sz w:val="20"/>
          <w:szCs w:val="20"/>
        </w:rPr>
        <w:t>Service</w:t>
      </w:r>
      <w:proofErr w:type="spellEnd"/>
      <w:r w:rsidRPr="00436EDC">
        <w:rPr>
          <w:rFonts w:ascii="Tahoma" w:hAnsi="Tahoma" w:cs="Tahoma"/>
          <w:sz w:val="20"/>
          <w:szCs w:val="20"/>
        </w:rPr>
        <w:t xml:space="preserve"> Management), es que ayuda a que las operaciones de TI sean más eficientes. Las herramientas ITSM colaboran con los responsables de equipo para identificar cuellos de botella en los procesos comerciales mediante varios gráficos de informes.</w:t>
      </w:r>
    </w:p>
    <w:p w14:paraId="564064A3" w14:textId="3A1A0296" w:rsidR="00CF06EE" w:rsidRPr="00436EDC" w:rsidRDefault="00CF06EE" w:rsidP="000E373F">
      <w:pPr>
        <w:spacing w:line="240" w:lineRule="auto"/>
        <w:jc w:val="both"/>
        <w:rPr>
          <w:rFonts w:ascii="Tahoma" w:hAnsi="Tahoma" w:cs="Tahoma"/>
          <w:sz w:val="20"/>
          <w:szCs w:val="20"/>
        </w:rPr>
      </w:pPr>
      <w:r w:rsidRPr="00436EDC">
        <w:rPr>
          <w:rFonts w:ascii="Tahoma" w:hAnsi="Tahoma" w:cs="Tahoma"/>
          <w:sz w:val="20"/>
          <w:szCs w:val="20"/>
        </w:rPr>
        <w:t>Un marco ITSM sólido debe ayudar a administrar el crecimiento y ampliar el negocio sin un costo equivalente. En parte, esto se debe a que ITSM puede brindar oportunidades para automatizar tareas.</w:t>
      </w:r>
    </w:p>
    <w:p w14:paraId="12E1FBD4" w14:textId="1DDF9C2A" w:rsidR="00CF06EE" w:rsidRPr="000E373F" w:rsidRDefault="00CF06EE" w:rsidP="000E373F">
      <w:pPr>
        <w:spacing w:line="240" w:lineRule="auto"/>
        <w:jc w:val="both"/>
        <w:rPr>
          <w:rFonts w:ascii="Tahoma" w:hAnsi="Tahoma" w:cs="Tahoma"/>
          <w:sz w:val="20"/>
          <w:szCs w:val="20"/>
        </w:rPr>
      </w:pPr>
      <w:r w:rsidRPr="00436EDC">
        <w:rPr>
          <w:rFonts w:ascii="Tahoma" w:hAnsi="Tahoma" w:cs="Tahoma"/>
          <w:sz w:val="20"/>
          <w:szCs w:val="20"/>
        </w:rPr>
        <w:t xml:space="preserve">Otra ventaja de la adopción de ITSM es que tiene la gestión del cambio integrada en sus procesos. Esto puede aliviar los desafíos de las </w:t>
      </w:r>
      <w:r w:rsidRPr="000E373F">
        <w:rPr>
          <w:rFonts w:ascii="Tahoma" w:hAnsi="Tahoma" w:cs="Tahoma"/>
          <w:sz w:val="20"/>
          <w:szCs w:val="20"/>
        </w:rPr>
        <w:t>transiciones y minimizar los riesgos asociados a los cambios en la infraestructura o procesos de TI.</w:t>
      </w:r>
    </w:p>
    <w:p w14:paraId="7C6C90DA" w14:textId="09854FB5" w:rsidR="00CC6240" w:rsidRPr="000E373F" w:rsidRDefault="00CC6240" w:rsidP="000E373F">
      <w:pPr>
        <w:pStyle w:val="Ttulo3"/>
        <w:numPr>
          <w:ilvl w:val="2"/>
          <w:numId w:val="41"/>
        </w:numPr>
        <w:spacing w:line="360" w:lineRule="auto"/>
        <w:ind w:left="709"/>
        <w:rPr>
          <w:rFonts w:ascii="Tahoma" w:hAnsi="Tahoma" w:cs="Tahoma"/>
          <w:b/>
          <w:bCs/>
          <w:color w:val="auto"/>
          <w:sz w:val="20"/>
          <w:szCs w:val="20"/>
        </w:rPr>
      </w:pPr>
      <w:bookmarkStart w:id="65" w:name="_Toc183180018"/>
      <w:r w:rsidRPr="000E373F">
        <w:rPr>
          <w:rFonts w:ascii="Tahoma" w:hAnsi="Tahoma" w:cs="Tahoma"/>
          <w:b/>
          <w:bCs/>
          <w:color w:val="auto"/>
          <w:sz w:val="20"/>
          <w:szCs w:val="20"/>
        </w:rPr>
        <w:t>Procedimiento de control de cambios</w:t>
      </w:r>
      <w:bookmarkEnd w:id="65"/>
    </w:p>
    <w:p w14:paraId="0E3D832B" w14:textId="16C2FE46" w:rsidR="00213802" w:rsidRPr="000E373F" w:rsidRDefault="00BE24DF" w:rsidP="000E373F">
      <w:pPr>
        <w:spacing w:line="240" w:lineRule="auto"/>
        <w:jc w:val="both"/>
        <w:rPr>
          <w:rFonts w:ascii="Tahoma" w:hAnsi="Tahoma" w:cs="Tahoma"/>
          <w:sz w:val="20"/>
          <w:szCs w:val="20"/>
        </w:rPr>
      </w:pPr>
      <w:r w:rsidRPr="000E373F">
        <w:rPr>
          <w:rFonts w:ascii="Tahoma" w:hAnsi="Tahoma" w:cs="Tahoma"/>
          <w:sz w:val="20"/>
          <w:szCs w:val="20"/>
        </w:rPr>
        <w:t xml:space="preserve">Se propone establecer e implementar un procedimiento para gestionar los controles de cambios que se presenten en los sistemas de información o en la infraestructura tecnológica de la </w:t>
      </w:r>
      <w:proofErr w:type="spellStart"/>
      <w:r w:rsidRPr="000E373F">
        <w:rPr>
          <w:rFonts w:ascii="Tahoma" w:hAnsi="Tahoma" w:cs="Tahoma"/>
          <w:sz w:val="20"/>
          <w:szCs w:val="20"/>
        </w:rPr>
        <w:t>UApA</w:t>
      </w:r>
      <w:proofErr w:type="spellEnd"/>
      <w:r w:rsidRPr="000E373F">
        <w:rPr>
          <w:rFonts w:ascii="Tahoma" w:hAnsi="Tahoma" w:cs="Tahoma"/>
          <w:sz w:val="20"/>
          <w:szCs w:val="20"/>
        </w:rPr>
        <w:t>:</w:t>
      </w:r>
    </w:p>
    <w:p w14:paraId="5A4F85C7" w14:textId="304CF043" w:rsidR="00CC6240" w:rsidRPr="000E373F" w:rsidRDefault="00CC6240" w:rsidP="000E373F">
      <w:pPr>
        <w:spacing w:line="240" w:lineRule="auto"/>
        <w:jc w:val="both"/>
        <w:rPr>
          <w:rFonts w:ascii="Tahoma" w:hAnsi="Tahoma" w:cs="Tahoma"/>
          <w:b/>
          <w:bCs/>
          <w:sz w:val="20"/>
          <w:szCs w:val="20"/>
        </w:rPr>
      </w:pPr>
      <w:r w:rsidRPr="000E373F">
        <w:rPr>
          <w:rFonts w:ascii="Tahoma" w:hAnsi="Tahoma" w:cs="Tahoma"/>
          <w:b/>
          <w:bCs/>
          <w:sz w:val="20"/>
          <w:szCs w:val="20"/>
        </w:rPr>
        <w:t>Objetivo:</w:t>
      </w:r>
    </w:p>
    <w:p w14:paraId="3C9AA0FE" w14:textId="4025C7A4" w:rsidR="00CC6240" w:rsidRPr="00436EDC" w:rsidRDefault="00CC6240" w:rsidP="000E373F">
      <w:pPr>
        <w:spacing w:line="240" w:lineRule="auto"/>
        <w:jc w:val="both"/>
        <w:rPr>
          <w:rFonts w:ascii="Tahoma" w:hAnsi="Tahoma" w:cs="Tahoma"/>
          <w:sz w:val="20"/>
          <w:szCs w:val="20"/>
        </w:rPr>
      </w:pPr>
      <w:r w:rsidRPr="000E373F">
        <w:rPr>
          <w:rFonts w:ascii="Tahoma" w:hAnsi="Tahoma" w:cs="Tahoma"/>
          <w:sz w:val="20"/>
          <w:szCs w:val="20"/>
        </w:rPr>
        <w:t xml:space="preserve">Gestionar las solicitudes de servicio, bien sea por incidentes o cambios de TI atendiendo las necesidades de los usuarios internos o externos de la Unidad </w:t>
      </w:r>
      <w:r w:rsidRPr="00436EDC">
        <w:rPr>
          <w:rFonts w:ascii="Tahoma" w:hAnsi="Tahoma" w:cs="Tahoma"/>
          <w:sz w:val="20"/>
          <w:szCs w:val="20"/>
        </w:rPr>
        <w:t>Administrativa Especial de Alimentación Escolar – Alimentos para Aprender.</w:t>
      </w:r>
    </w:p>
    <w:p w14:paraId="0468C708" w14:textId="6305A9A0" w:rsidR="00CC6240" w:rsidRPr="00436EDC" w:rsidRDefault="00CC6240" w:rsidP="000E373F">
      <w:pPr>
        <w:spacing w:line="240" w:lineRule="auto"/>
        <w:jc w:val="both"/>
        <w:rPr>
          <w:rFonts w:ascii="Tahoma" w:hAnsi="Tahoma" w:cs="Tahoma"/>
          <w:b/>
          <w:bCs/>
          <w:sz w:val="20"/>
          <w:szCs w:val="20"/>
        </w:rPr>
      </w:pPr>
      <w:r w:rsidRPr="00436EDC">
        <w:rPr>
          <w:rFonts w:ascii="Tahoma" w:hAnsi="Tahoma" w:cs="Tahoma"/>
          <w:b/>
          <w:bCs/>
          <w:sz w:val="20"/>
          <w:szCs w:val="20"/>
        </w:rPr>
        <w:t>Alcance:</w:t>
      </w:r>
    </w:p>
    <w:p w14:paraId="6B494BEB" w14:textId="17A699D5" w:rsidR="00CC6240" w:rsidRPr="000E373F" w:rsidRDefault="00CC6240" w:rsidP="000E373F">
      <w:pPr>
        <w:spacing w:line="240" w:lineRule="auto"/>
        <w:jc w:val="both"/>
        <w:rPr>
          <w:rFonts w:ascii="Tahoma" w:hAnsi="Tahoma" w:cs="Tahoma"/>
          <w:sz w:val="20"/>
          <w:szCs w:val="20"/>
        </w:rPr>
      </w:pPr>
      <w:r w:rsidRPr="00436EDC">
        <w:rPr>
          <w:rFonts w:ascii="Tahoma" w:hAnsi="Tahoma" w:cs="Tahoma"/>
          <w:sz w:val="20"/>
          <w:szCs w:val="20"/>
        </w:rPr>
        <w:lastRenderedPageBreak/>
        <w:t xml:space="preserve">El </w:t>
      </w:r>
      <w:r w:rsidRPr="000E373F">
        <w:rPr>
          <w:rFonts w:ascii="Tahoma" w:hAnsi="Tahoma" w:cs="Tahoma"/>
          <w:sz w:val="20"/>
          <w:szCs w:val="20"/>
        </w:rPr>
        <w:t xml:space="preserve">procedimiento inicia con el diligenciamiento del formato de “Registro de Control de Cambios” y el registro en la herramienta </w:t>
      </w:r>
      <w:r w:rsidR="002C55F6" w:rsidRPr="000E373F">
        <w:rPr>
          <w:rFonts w:ascii="Tahoma" w:hAnsi="Tahoma" w:cs="Tahoma"/>
          <w:sz w:val="20"/>
          <w:szCs w:val="20"/>
        </w:rPr>
        <w:t>de mesa de ayuda</w:t>
      </w:r>
      <w:r w:rsidRPr="000E373F">
        <w:rPr>
          <w:rFonts w:ascii="Tahoma" w:hAnsi="Tahoma" w:cs="Tahoma"/>
          <w:sz w:val="20"/>
          <w:szCs w:val="20"/>
        </w:rPr>
        <w:t xml:space="preserve"> y finaliza con la documentación del cambio solicitado.</w:t>
      </w:r>
    </w:p>
    <w:p w14:paraId="055C5477" w14:textId="4AA651C5" w:rsidR="00BE24DF" w:rsidRPr="000E373F" w:rsidRDefault="00BE24DF" w:rsidP="000E373F">
      <w:pPr>
        <w:pStyle w:val="Ttulo3"/>
        <w:numPr>
          <w:ilvl w:val="2"/>
          <w:numId w:val="41"/>
        </w:numPr>
        <w:spacing w:line="360" w:lineRule="auto"/>
        <w:rPr>
          <w:rFonts w:ascii="Tahoma" w:hAnsi="Tahoma" w:cs="Tahoma"/>
          <w:b/>
          <w:bCs/>
          <w:color w:val="auto"/>
          <w:sz w:val="20"/>
          <w:szCs w:val="20"/>
        </w:rPr>
      </w:pPr>
      <w:bookmarkStart w:id="66" w:name="_Toc183180019"/>
      <w:r w:rsidRPr="000E373F">
        <w:rPr>
          <w:rFonts w:ascii="Tahoma" w:hAnsi="Tahoma" w:cs="Tahoma"/>
          <w:b/>
          <w:bCs/>
          <w:color w:val="auto"/>
          <w:sz w:val="20"/>
          <w:szCs w:val="20"/>
        </w:rPr>
        <w:t>Mesa de ayuda</w:t>
      </w:r>
      <w:bookmarkEnd w:id="66"/>
    </w:p>
    <w:p w14:paraId="699BC74F" w14:textId="555D9235" w:rsidR="00BE24DF" w:rsidRPr="000E373F" w:rsidRDefault="00BE24DF" w:rsidP="000E373F">
      <w:pPr>
        <w:spacing w:line="240" w:lineRule="auto"/>
        <w:jc w:val="both"/>
        <w:rPr>
          <w:rFonts w:ascii="Tahoma" w:hAnsi="Tahoma" w:cs="Tahoma"/>
          <w:sz w:val="20"/>
          <w:szCs w:val="20"/>
        </w:rPr>
      </w:pPr>
      <w:r w:rsidRPr="000E373F">
        <w:rPr>
          <w:rFonts w:ascii="Tahoma" w:hAnsi="Tahoma" w:cs="Tahoma"/>
          <w:sz w:val="20"/>
          <w:szCs w:val="20"/>
        </w:rPr>
        <w:t xml:space="preserve">Para la gestión del servicio al interior de la </w:t>
      </w:r>
      <w:proofErr w:type="spellStart"/>
      <w:r w:rsidRPr="000E373F">
        <w:rPr>
          <w:rFonts w:ascii="Tahoma" w:hAnsi="Tahoma" w:cs="Tahoma"/>
          <w:sz w:val="20"/>
          <w:szCs w:val="20"/>
        </w:rPr>
        <w:t>UApA</w:t>
      </w:r>
      <w:proofErr w:type="spellEnd"/>
      <w:r w:rsidRPr="000E373F">
        <w:rPr>
          <w:rFonts w:ascii="Tahoma" w:hAnsi="Tahoma" w:cs="Tahoma"/>
          <w:sz w:val="20"/>
          <w:szCs w:val="20"/>
        </w:rPr>
        <w:t>, se debe contar con una herramie</w:t>
      </w:r>
      <w:r w:rsidR="00EC6D82" w:rsidRPr="000E373F">
        <w:rPr>
          <w:rFonts w:ascii="Tahoma" w:hAnsi="Tahoma" w:cs="Tahoma"/>
          <w:sz w:val="20"/>
          <w:szCs w:val="20"/>
        </w:rPr>
        <w:t xml:space="preserve">nta ITSM (IT </w:t>
      </w:r>
      <w:proofErr w:type="spellStart"/>
      <w:r w:rsidR="00EC6D82" w:rsidRPr="000E373F">
        <w:rPr>
          <w:rFonts w:ascii="Tahoma" w:hAnsi="Tahoma" w:cs="Tahoma"/>
          <w:sz w:val="20"/>
          <w:szCs w:val="20"/>
        </w:rPr>
        <w:t>Service</w:t>
      </w:r>
      <w:proofErr w:type="spellEnd"/>
      <w:r w:rsidR="00EC6D82" w:rsidRPr="000E373F">
        <w:rPr>
          <w:rFonts w:ascii="Tahoma" w:hAnsi="Tahoma" w:cs="Tahoma"/>
          <w:sz w:val="20"/>
          <w:szCs w:val="20"/>
        </w:rPr>
        <w:t xml:space="preserve"> Management), la cual, ayudaría a la Subdirección de Información a gestionar, optimizar y mejorar la calidad de los servicios que ofrece a los usuarios internos y externos.</w:t>
      </w:r>
    </w:p>
    <w:p w14:paraId="01BECFB4" w14:textId="7D382956" w:rsidR="00EC6D82" w:rsidRPr="000E373F" w:rsidRDefault="00EC6D82" w:rsidP="000E373F">
      <w:pPr>
        <w:spacing w:line="240" w:lineRule="auto"/>
        <w:jc w:val="both"/>
        <w:rPr>
          <w:rFonts w:ascii="Tahoma" w:hAnsi="Tahoma" w:cs="Tahoma"/>
          <w:sz w:val="20"/>
          <w:szCs w:val="20"/>
        </w:rPr>
      </w:pPr>
      <w:r w:rsidRPr="000E373F">
        <w:rPr>
          <w:rFonts w:ascii="Tahoma" w:hAnsi="Tahoma" w:cs="Tahoma"/>
          <w:sz w:val="20"/>
          <w:szCs w:val="20"/>
        </w:rPr>
        <w:t>De acuerdo con Gartner, define las plataformas de gestión de servicios de TI como “software que ofrece gestión de flujo de trabajo que permite a las organizaciones diseñar, automatizar, planificar, gestionar, informar y ofrecer servicios de TI integrados y experiencias digitales relacionadas”.</w:t>
      </w:r>
    </w:p>
    <w:p w14:paraId="6E96BC61" w14:textId="320B8A1B" w:rsidR="0012120F" w:rsidRPr="000E373F" w:rsidRDefault="0012120F" w:rsidP="000E373F">
      <w:pPr>
        <w:spacing w:line="240" w:lineRule="auto"/>
        <w:jc w:val="both"/>
        <w:rPr>
          <w:rFonts w:ascii="Tahoma" w:hAnsi="Tahoma" w:cs="Tahoma"/>
          <w:sz w:val="20"/>
          <w:szCs w:val="20"/>
        </w:rPr>
      </w:pPr>
      <w:r w:rsidRPr="000E373F">
        <w:rPr>
          <w:rFonts w:ascii="Tahoma" w:hAnsi="Tahoma" w:cs="Tahoma"/>
          <w:sz w:val="20"/>
          <w:szCs w:val="20"/>
        </w:rPr>
        <w:t xml:space="preserve">Algunas herramientas de mesa de ayuda o ITSM que se pueden considerar son: </w:t>
      </w:r>
      <w:proofErr w:type="spellStart"/>
      <w:r w:rsidRPr="000E373F">
        <w:rPr>
          <w:rFonts w:ascii="Tahoma" w:hAnsi="Tahoma" w:cs="Tahoma"/>
          <w:sz w:val="20"/>
          <w:szCs w:val="20"/>
        </w:rPr>
        <w:t>Service</w:t>
      </w:r>
      <w:proofErr w:type="spellEnd"/>
      <w:r w:rsidRPr="000E373F">
        <w:rPr>
          <w:rFonts w:ascii="Tahoma" w:hAnsi="Tahoma" w:cs="Tahoma"/>
          <w:sz w:val="20"/>
          <w:szCs w:val="20"/>
        </w:rPr>
        <w:t xml:space="preserve"> </w:t>
      </w:r>
      <w:proofErr w:type="spellStart"/>
      <w:r w:rsidRPr="000E373F">
        <w:rPr>
          <w:rFonts w:ascii="Tahoma" w:hAnsi="Tahoma" w:cs="Tahoma"/>
          <w:sz w:val="20"/>
          <w:szCs w:val="20"/>
        </w:rPr>
        <w:t>Now</w:t>
      </w:r>
      <w:proofErr w:type="spellEnd"/>
      <w:r w:rsidRPr="000E373F">
        <w:rPr>
          <w:rFonts w:ascii="Tahoma" w:hAnsi="Tahoma" w:cs="Tahoma"/>
          <w:sz w:val="20"/>
          <w:szCs w:val="20"/>
        </w:rPr>
        <w:t xml:space="preserve">, Jira </w:t>
      </w:r>
      <w:proofErr w:type="spellStart"/>
      <w:r w:rsidRPr="000E373F">
        <w:rPr>
          <w:rFonts w:ascii="Tahoma" w:hAnsi="Tahoma" w:cs="Tahoma"/>
          <w:sz w:val="20"/>
          <w:szCs w:val="20"/>
        </w:rPr>
        <w:t>Service</w:t>
      </w:r>
      <w:proofErr w:type="spellEnd"/>
      <w:r w:rsidRPr="000E373F">
        <w:rPr>
          <w:rFonts w:ascii="Tahoma" w:hAnsi="Tahoma" w:cs="Tahoma"/>
          <w:sz w:val="20"/>
          <w:szCs w:val="20"/>
        </w:rPr>
        <w:t xml:space="preserve"> Management, Aranda, GLPI, Salesforce </w:t>
      </w:r>
      <w:proofErr w:type="spellStart"/>
      <w:r w:rsidRPr="000E373F">
        <w:rPr>
          <w:rFonts w:ascii="Tahoma" w:hAnsi="Tahoma" w:cs="Tahoma"/>
          <w:sz w:val="20"/>
          <w:szCs w:val="20"/>
        </w:rPr>
        <w:t>Service</w:t>
      </w:r>
      <w:proofErr w:type="spellEnd"/>
      <w:r w:rsidRPr="000E373F">
        <w:rPr>
          <w:rFonts w:ascii="Tahoma" w:hAnsi="Tahoma" w:cs="Tahoma"/>
          <w:sz w:val="20"/>
          <w:szCs w:val="20"/>
        </w:rPr>
        <w:t xml:space="preserve"> Cloud</w:t>
      </w:r>
      <w:r w:rsidR="0065607F" w:rsidRPr="000E373F">
        <w:rPr>
          <w:rFonts w:ascii="Tahoma" w:hAnsi="Tahoma" w:cs="Tahoma"/>
          <w:sz w:val="20"/>
          <w:szCs w:val="20"/>
        </w:rPr>
        <w:t>, entre otras.</w:t>
      </w:r>
      <w:r w:rsidRPr="000E373F">
        <w:rPr>
          <w:rFonts w:ascii="Tahoma" w:hAnsi="Tahoma" w:cs="Tahoma"/>
          <w:sz w:val="20"/>
          <w:szCs w:val="20"/>
        </w:rPr>
        <w:t xml:space="preserve">  </w:t>
      </w:r>
    </w:p>
    <w:p w14:paraId="1F5A5E6E" w14:textId="53E65BB7" w:rsidR="00DC6C06" w:rsidRPr="000E373F" w:rsidRDefault="00DC6C06" w:rsidP="000E373F">
      <w:pPr>
        <w:pStyle w:val="Ttulo2"/>
        <w:numPr>
          <w:ilvl w:val="1"/>
          <w:numId w:val="41"/>
        </w:numPr>
        <w:tabs>
          <w:tab w:val="left" w:pos="567"/>
        </w:tabs>
        <w:spacing w:line="360" w:lineRule="auto"/>
        <w:ind w:left="851" w:hanging="851"/>
        <w:rPr>
          <w:rFonts w:ascii="Tahoma" w:hAnsi="Tahoma" w:cs="Tahoma"/>
          <w:b/>
          <w:bCs/>
          <w:color w:val="auto"/>
          <w:sz w:val="20"/>
          <w:szCs w:val="20"/>
        </w:rPr>
      </w:pPr>
      <w:bookmarkStart w:id="67" w:name="_Toc183180020"/>
      <w:r w:rsidRPr="000E373F">
        <w:rPr>
          <w:rFonts w:ascii="Tahoma" w:hAnsi="Tahoma" w:cs="Tahoma"/>
          <w:b/>
          <w:bCs/>
          <w:color w:val="auto"/>
          <w:sz w:val="20"/>
          <w:szCs w:val="20"/>
        </w:rPr>
        <w:t>Catálogo de hallazgos de TI</w:t>
      </w:r>
      <w:bookmarkEnd w:id="67"/>
    </w:p>
    <w:p w14:paraId="47594EF3" w14:textId="013709FE" w:rsidR="00DC6C06" w:rsidRPr="00436EDC" w:rsidRDefault="00DC6C06" w:rsidP="000E373F">
      <w:pPr>
        <w:spacing w:line="240" w:lineRule="auto"/>
        <w:jc w:val="both"/>
        <w:rPr>
          <w:rFonts w:ascii="Tahoma" w:hAnsi="Tahoma" w:cs="Tahoma"/>
          <w:sz w:val="20"/>
          <w:szCs w:val="20"/>
        </w:rPr>
      </w:pPr>
      <w:r w:rsidRPr="000E373F">
        <w:rPr>
          <w:rFonts w:ascii="Tahoma" w:hAnsi="Tahoma" w:cs="Tahoma"/>
          <w:sz w:val="20"/>
          <w:szCs w:val="20"/>
        </w:rPr>
        <w:t xml:space="preserve">De manera general, los siguientes hallazgos son los factores críticos de éxito dentro de la formulación del presente PETI, sumado a la situación actual y objetivo </w:t>
      </w:r>
      <w:r w:rsidRPr="00436EDC">
        <w:rPr>
          <w:rFonts w:ascii="Tahoma" w:hAnsi="Tahoma" w:cs="Tahoma"/>
          <w:sz w:val="20"/>
          <w:szCs w:val="20"/>
        </w:rPr>
        <w:t xml:space="preserve">de la arquitectura empresarial de la </w:t>
      </w:r>
      <w:proofErr w:type="spellStart"/>
      <w:r w:rsidRPr="00436EDC">
        <w:rPr>
          <w:rFonts w:ascii="Tahoma" w:hAnsi="Tahoma" w:cs="Tahoma"/>
          <w:sz w:val="20"/>
          <w:szCs w:val="20"/>
        </w:rPr>
        <w:t>UApA</w:t>
      </w:r>
      <w:proofErr w:type="spellEnd"/>
      <w:r w:rsidRPr="00436EDC">
        <w:rPr>
          <w:rFonts w:ascii="Tahoma" w:hAnsi="Tahoma" w:cs="Tahoma"/>
          <w:sz w:val="20"/>
          <w:szCs w:val="20"/>
        </w:rPr>
        <w:t>:</w:t>
      </w:r>
    </w:p>
    <w:p w14:paraId="3787145D" w14:textId="6B1B7274"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Generar capacidad de análisis de negocio.</w:t>
      </w:r>
    </w:p>
    <w:p w14:paraId="1702B63E" w14:textId="550B3F0C"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Fortalecer el gobierno de datos institucional</w:t>
      </w:r>
    </w:p>
    <w:p w14:paraId="2B7E96FD" w14:textId="27BCA820"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Desarrollar proyectos de analítica predictiva</w:t>
      </w:r>
    </w:p>
    <w:p w14:paraId="0B8AA6A6" w14:textId="5A9B1D5C"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Implementar la gestión integral de seguridad y privacidad de la información.</w:t>
      </w:r>
    </w:p>
    <w:p w14:paraId="0BC2443E" w14:textId="4A571875"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Incluir metodologías ágiles para consolidar las células de desarrollo de software</w:t>
      </w:r>
    </w:p>
    <w:p w14:paraId="0A52164D" w14:textId="6B36CB9F" w:rsidR="00DC6C06" w:rsidRPr="00436EDC"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Asegurar una gestión óptima de capacidades y recursos de TI</w:t>
      </w:r>
    </w:p>
    <w:p w14:paraId="302E9297" w14:textId="51A184D7" w:rsidR="00DC6C06" w:rsidRPr="000E373F" w:rsidRDefault="00DC6C06" w:rsidP="000E373F">
      <w:pPr>
        <w:pStyle w:val="Prrafodelista"/>
        <w:numPr>
          <w:ilvl w:val="0"/>
          <w:numId w:val="32"/>
        </w:numPr>
        <w:spacing w:line="240" w:lineRule="auto"/>
        <w:jc w:val="both"/>
        <w:rPr>
          <w:rFonts w:ascii="Tahoma" w:hAnsi="Tahoma" w:cs="Tahoma"/>
          <w:sz w:val="20"/>
          <w:szCs w:val="20"/>
        </w:rPr>
      </w:pPr>
      <w:r w:rsidRPr="00436EDC">
        <w:rPr>
          <w:rFonts w:ascii="Tahoma" w:hAnsi="Tahoma" w:cs="Tahoma"/>
          <w:sz w:val="20"/>
          <w:szCs w:val="20"/>
        </w:rPr>
        <w:t xml:space="preserve">Asegurar la adopción e </w:t>
      </w:r>
      <w:r w:rsidRPr="000E373F">
        <w:rPr>
          <w:rFonts w:ascii="Tahoma" w:hAnsi="Tahoma" w:cs="Tahoma"/>
          <w:sz w:val="20"/>
          <w:szCs w:val="20"/>
        </w:rPr>
        <w:t xml:space="preserve">implementación de la </w:t>
      </w:r>
      <w:r w:rsidR="00645C2A" w:rsidRPr="000E373F">
        <w:rPr>
          <w:rFonts w:ascii="Tahoma" w:hAnsi="Tahoma" w:cs="Tahoma"/>
          <w:sz w:val="20"/>
          <w:szCs w:val="20"/>
        </w:rPr>
        <w:t>Política</w:t>
      </w:r>
      <w:r w:rsidRPr="000E373F">
        <w:rPr>
          <w:rFonts w:ascii="Tahoma" w:hAnsi="Tahoma" w:cs="Tahoma"/>
          <w:sz w:val="20"/>
          <w:szCs w:val="20"/>
        </w:rPr>
        <w:t xml:space="preserve"> de Gobierno y seguridad digital.</w:t>
      </w:r>
    </w:p>
    <w:p w14:paraId="5C726D2D" w14:textId="01E28D56" w:rsidR="00BA6251" w:rsidRPr="000E373F" w:rsidRDefault="000E373F" w:rsidP="000E373F">
      <w:pPr>
        <w:pStyle w:val="Ttulo1"/>
        <w:numPr>
          <w:ilvl w:val="0"/>
          <w:numId w:val="41"/>
        </w:numPr>
        <w:tabs>
          <w:tab w:val="left" w:pos="284"/>
          <w:tab w:val="left" w:pos="426"/>
        </w:tabs>
        <w:spacing w:line="360" w:lineRule="auto"/>
        <w:ind w:left="0" w:firstLine="0"/>
        <w:jc w:val="both"/>
        <w:rPr>
          <w:rFonts w:ascii="Tahoma" w:hAnsi="Tahoma" w:cs="Tahoma"/>
          <w:b/>
          <w:bCs/>
          <w:color w:val="auto"/>
          <w:sz w:val="20"/>
          <w:szCs w:val="20"/>
        </w:rPr>
      </w:pPr>
      <w:bookmarkStart w:id="68" w:name="_Toc183180021"/>
      <w:r w:rsidRPr="000E373F">
        <w:rPr>
          <w:rFonts w:ascii="Tahoma" w:hAnsi="Tahoma" w:cs="Tahoma"/>
          <w:b/>
          <w:bCs/>
          <w:color w:val="auto"/>
          <w:sz w:val="20"/>
          <w:szCs w:val="20"/>
        </w:rPr>
        <w:t>Portafolio de proyectos y mapa de ruta</w:t>
      </w:r>
      <w:bookmarkEnd w:id="68"/>
    </w:p>
    <w:p w14:paraId="15CFB57E" w14:textId="0F125A7D" w:rsidR="00BA6251" w:rsidRPr="00436EDC" w:rsidRDefault="00D45003" w:rsidP="000E373F">
      <w:pPr>
        <w:spacing w:line="240" w:lineRule="auto"/>
        <w:jc w:val="both"/>
        <w:rPr>
          <w:rFonts w:ascii="Tahoma" w:hAnsi="Tahoma" w:cs="Tahoma"/>
          <w:sz w:val="20"/>
          <w:szCs w:val="20"/>
        </w:rPr>
      </w:pPr>
      <w:r w:rsidRPr="000E373F">
        <w:rPr>
          <w:rFonts w:ascii="Tahoma" w:hAnsi="Tahoma" w:cs="Tahoma"/>
          <w:sz w:val="20"/>
          <w:szCs w:val="20"/>
        </w:rPr>
        <w:t xml:space="preserve">Teniendo en cuenta los escenarios y situación actual frente a la continuidad de la operación, identificación de oportunidades de mejora, las normas vigentes vinculantes, y las tendencias tecnológicas de la industria, se identificaron y priorizaron las principales actividades e iniciativas que debe adelantar la Unidad en materia de tecnología de la </w:t>
      </w:r>
      <w:r w:rsidRPr="00436EDC">
        <w:rPr>
          <w:rFonts w:ascii="Tahoma" w:hAnsi="Tahoma" w:cs="Tahoma"/>
          <w:sz w:val="20"/>
          <w:szCs w:val="20"/>
        </w:rPr>
        <w:t xml:space="preserve">información y que hacen parte del Plan Estratégico de TI - PETI 2023 – 2026. Así mismo se tuvieron en cuenta los requerimientos a la Subdirección por parte de las diferentes dependencias de la </w:t>
      </w:r>
      <w:proofErr w:type="spellStart"/>
      <w:r w:rsidRPr="00436EDC">
        <w:rPr>
          <w:rFonts w:ascii="Tahoma" w:hAnsi="Tahoma" w:cs="Tahoma"/>
          <w:sz w:val="20"/>
          <w:szCs w:val="20"/>
        </w:rPr>
        <w:t>UApA</w:t>
      </w:r>
      <w:proofErr w:type="spellEnd"/>
      <w:r w:rsidRPr="00436EDC">
        <w:rPr>
          <w:rFonts w:ascii="Tahoma" w:hAnsi="Tahoma" w:cs="Tahoma"/>
          <w:sz w:val="20"/>
          <w:szCs w:val="20"/>
        </w:rPr>
        <w:t>, sobre necesidades de TI, en materia de software, hardware y soporte para nuevas soluciones.</w:t>
      </w:r>
    </w:p>
    <w:p w14:paraId="4E2631E5" w14:textId="3F378FA9" w:rsidR="009F6810" w:rsidRDefault="00D561C8" w:rsidP="002C0942">
      <w:pPr>
        <w:spacing w:after="0" w:line="240" w:lineRule="auto"/>
        <w:jc w:val="both"/>
        <w:rPr>
          <w:rFonts w:ascii="Tahoma" w:hAnsi="Tahoma" w:cs="Tahoma"/>
          <w:sz w:val="20"/>
          <w:szCs w:val="20"/>
        </w:rPr>
      </w:pPr>
      <w:r w:rsidRPr="00436EDC">
        <w:rPr>
          <w:rFonts w:ascii="Tahoma" w:hAnsi="Tahoma" w:cs="Tahoma"/>
          <w:sz w:val="20"/>
          <w:szCs w:val="20"/>
        </w:rPr>
        <w:t>A partir de la función y los objetivos de TI propuestos en este PETI, para una eficiente organización del portafolio de proyectos y mapa de ruta, se recomienda el siguiente listado de programas de Arquitectura de TI, para lograr el estado futuro deseado:</w:t>
      </w:r>
    </w:p>
    <w:p w14:paraId="100922DD" w14:textId="77777777" w:rsidR="002C0942" w:rsidRDefault="002C0942" w:rsidP="002C0942">
      <w:pPr>
        <w:spacing w:after="0" w:line="240" w:lineRule="auto"/>
        <w:jc w:val="both"/>
        <w:rPr>
          <w:rFonts w:ascii="Tahoma" w:hAnsi="Tahoma" w:cs="Tahoma"/>
          <w:sz w:val="20"/>
          <w:szCs w:val="20"/>
        </w:rPr>
      </w:pPr>
    </w:p>
    <w:p w14:paraId="116961E4" w14:textId="6E046F38" w:rsidR="002C0942" w:rsidRPr="002C0942" w:rsidRDefault="002C0942" w:rsidP="002C0942">
      <w:pPr>
        <w:pStyle w:val="Descripcin"/>
        <w:jc w:val="center"/>
        <w:rPr>
          <w:rFonts w:ascii="Tahoma" w:hAnsi="Tahoma" w:cs="Tahoma"/>
          <w:i w:val="0"/>
          <w:iCs w:val="0"/>
          <w:color w:val="auto"/>
          <w:sz w:val="20"/>
          <w:szCs w:val="20"/>
        </w:rPr>
      </w:pPr>
      <w:bookmarkStart w:id="69" w:name="_Toc167780250"/>
      <w:r w:rsidRPr="002C0942">
        <w:rPr>
          <w:rFonts w:ascii="Tahoma" w:hAnsi="Tahoma" w:cs="Tahoma"/>
          <w:b/>
          <w:bCs/>
          <w:i w:val="0"/>
          <w:iCs w:val="0"/>
          <w:color w:val="auto"/>
          <w:sz w:val="20"/>
          <w:szCs w:val="20"/>
        </w:rPr>
        <w:t xml:space="preserve">Tabla </w:t>
      </w:r>
      <w:r w:rsidRPr="002C0942">
        <w:rPr>
          <w:rFonts w:ascii="Tahoma" w:hAnsi="Tahoma" w:cs="Tahoma"/>
          <w:b/>
          <w:bCs/>
          <w:i w:val="0"/>
          <w:iCs w:val="0"/>
          <w:color w:val="auto"/>
          <w:sz w:val="20"/>
          <w:szCs w:val="20"/>
        </w:rPr>
        <w:fldChar w:fldCharType="begin"/>
      </w:r>
      <w:r w:rsidRPr="002C0942">
        <w:rPr>
          <w:rFonts w:ascii="Tahoma" w:hAnsi="Tahoma" w:cs="Tahoma"/>
          <w:b/>
          <w:bCs/>
          <w:i w:val="0"/>
          <w:iCs w:val="0"/>
          <w:color w:val="auto"/>
          <w:sz w:val="20"/>
          <w:szCs w:val="20"/>
        </w:rPr>
        <w:instrText xml:space="preserve"> SEQ Tabla \* ARABIC </w:instrText>
      </w:r>
      <w:r w:rsidRPr="002C0942">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7</w:t>
      </w:r>
      <w:r w:rsidRPr="002C0942">
        <w:rPr>
          <w:rFonts w:ascii="Tahoma" w:hAnsi="Tahoma" w:cs="Tahoma"/>
          <w:b/>
          <w:bCs/>
          <w:i w:val="0"/>
          <w:iCs w:val="0"/>
          <w:noProof/>
          <w:color w:val="auto"/>
          <w:sz w:val="20"/>
          <w:szCs w:val="20"/>
        </w:rPr>
        <w:fldChar w:fldCharType="end"/>
      </w:r>
      <w:r w:rsidR="00452E5C">
        <w:rPr>
          <w:rFonts w:ascii="Tahoma" w:hAnsi="Tahoma" w:cs="Tahoma"/>
          <w:b/>
          <w:bCs/>
          <w:i w:val="0"/>
          <w:iCs w:val="0"/>
          <w:color w:val="auto"/>
          <w:sz w:val="20"/>
          <w:szCs w:val="20"/>
        </w:rPr>
        <w:t>.</w:t>
      </w:r>
      <w:r w:rsidRPr="002C0942">
        <w:rPr>
          <w:rFonts w:ascii="Tahoma" w:hAnsi="Tahoma" w:cs="Tahoma"/>
          <w:i w:val="0"/>
          <w:iCs w:val="0"/>
          <w:color w:val="auto"/>
          <w:sz w:val="20"/>
          <w:szCs w:val="20"/>
        </w:rPr>
        <w:t xml:space="preserve"> Agrupación de programas para el portafolio de proyectos</w:t>
      </w:r>
      <w:bookmarkEnd w:id="69"/>
    </w:p>
    <w:tbl>
      <w:tblPr>
        <w:tblStyle w:val="Tablaconcuadrcula4-nfasis1"/>
        <w:tblW w:w="8926" w:type="dxa"/>
        <w:tblLook w:val="04A0" w:firstRow="1" w:lastRow="0" w:firstColumn="1" w:lastColumn="0" w:noHBand="0" w:noVBand="1"/>
      </w:tblPr>
      <w:tblGrid>
        <w:gridCol w:w="633"/>
        <w:gridCol w:w="2906"/>
        <w:gridCol w:w="5387"/>
      </w:tblGrid>
      <w:tr w:rsidR="00D561C8" w:rsidRPr="00436EDC" w14:paraId="6A9E51AE" w14:textId="77777777" w:rsidTr="002C09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33" w:type="dxa"/>
            <w:vAlign w:val="center"/>
          </w:tcPr>
          <w:p w14:paraId="32E07DC3" w14:textId="34C3FCA7" w:rsidR="00D561C8" w:rsidRPr="00436EDC" w:rsidRDefault="00D561C8" w:rsidP="002C0942">
            <w:pPr>
              <w:spacing w:line="360" w:lineRule="auto"/>
              <w:rPr>
                <w:rFonts w:ascii="Tahoma" w:hAnsi="Tahoma" w:cs="Tahoma"/>
                <w:sz w:val="20"/>
                <w:szCs w:val="20"/>
              </w:rPr>
            </w:pPr>
            <w:r w:rsidRPr="00436EDC">
              <w:rPr>
                <w:rFonts w:ascii="Tahoma" w:hAnsi="Tahoma" w:cs="Tahoma"/>
                <w:sz w:val="20"/>
                <w:szCs w:val="20"/>
              </w:rPr>
              <w:t>No.</w:t>
            </w:r>
          </w:p>
        </w:tc>
        <w:tc>
          <w:tcPr>
            <w:tcW w:w="2906" w:type="dxa"/>
            <w:vAlign w:val="center"/>
          </w:tcPr>
          <w:p w14:paraId="69457EF9" w14:textId="123A30EA" w:rsidR="00D561C8" w:rsidRPr="00436EDC" w:rsidRDefault="00D561C8" w:rsidP="00D561C8">
            <w:pPr>
              <w:spacing w:line="360" w:lineRule="auto"/>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Programa</w:t>
            </w:r>
          </w:p>
        </w:tc>
        <w:tc>
          <w:tcPr>
            <w:tcW w:w="5387" w:type="dxa"/>
            <w:vAlign w:val="center"/>
          </w:tcPr>
          <w:p w14:paraId="2A250E32" w14:textId="75668166" w:rsidR="00D561C8" w:rsidRPr="00436EDC" w:rsidRDefault="00D561C8" w:rsidP="000E373F">
            <w:pPr>
              <w:jc w:val="center"/>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Descripción</w:t>
            </w:r>
          </w:p>
        </w:tc>
      </w:tr>
      <w:tr w:rsidR="00D561C8" w:rsidRPr="00436EDC" w14:paraId="79108308" w14:textId="77777777" w:rsidTr="000540A4">
        <w:trPr>
          <w:cnfStyle w:val="000000100000" w:firstRow="0" w:lastRow="0" w:firstColumn="0" w:lastColumn="0" w:oddVBand="0" w:evenVBand="0" w:oddHBand="1" w:evenHBand="0" w:firstRowFirstColumn="0" w:firstRowLastColumn="0" w:lastRowFirstColumn="0" w:lastRowLastColumn="0"/>
          <w:trHeight w:val="1285"/>
        </w:trPr>
        <w:tc>
          <w:tcPr>
            <w:cnfStyle w:val="001000000000" w:firstRow="0" w:lastRow="0" w:firstColumn="1" w:lastColumn="0" w:oddVBand="0" w:evenVBand="0" w:oddHBand="0" w:evenHBand="0" w:firstRowFirstColumn="0" w:firstRowLastColumn="0" w:lastRowFirstColumn="0" w:lastRowLastColumn="0"/>
            <w:tcW w:w="633" w:type="dxa"/>
            <w:vAlign w:val="center"/>
          </w:tcPr>
          <w:p w14:paraId="56B05EEB" w14:textId="55EC6B24" w:rsidR="00D561C8" w:rsidRPr="00436EDC" w:rsidRDefault="00D561C8" w:rsidP="002C0942">
            <w:pPr>
              <w:jc w:val="center"/>
              <w:rPr>
                <w:rFonts w:ascii="Tahoma" w:hAnsi="Tahoma" w:cs="Tahoma"/>
                <w:b w:val="0"/>
                <w:bCs w:val="0"/>
                <w:sz w:val="20"/>
                <w:szCs w:val="20"/>
              </w:rPr>
            </w:pPr>
            <w:r w:rsidRPr="00436EDC">
              <w:rPr>
                <w:rFonts w:ascii="Tahoma" w:hAnsi="Tahoma" w:cs="Tahoma"/>
                <w:b w:val="0"/>
                <w:bCs w:val="0"/>
                <w:sz w:val="20"/>
                <w:szCs w:val="20"/>
              </w:rPr>
              <w:t>P1.</w:t>
            </w:r>
          </w:p>
        </w:tc>
        <w:tc>
          <w:tcPr>
            <w:tcW w:w="2906" w:type="dxa"/>
            <w:vAlign w:val="center"/>
          </w:tcPr>
          <w:p w14:paraId="47364DFD" w14:textId="76EB7C05" w:rsidR="00D561C8" w:rsidRPr="00436EDC" w:rsidRDefault="00D561C8"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Fortalecimiento </w:t>
            </w:r>
            <w:r w:rsidR="002C0942">
              <w:rPr>
                <w:rFonts w:ascii="Tahoma" w:hAnsi="Tahoma" w:cs="Tahoma"/>
                <w:sz w:val="20"/>
                <w:szCs w:val="20"/>
              </w:rPr>
              <w:t>i</w:t>
            </w:r>
            <w:r w:rsidRPr="00436EDC">
              <w:rPr>
                <w:rFonts w:ascii="Tahoma" w:hAnsi="Tahoma" w:cs="Tahoma"/>
                <w:sz w:val="20"/>
                <w:szCs w:val="20"/>
              </w:rPr>
              <w:t>nstitucional</w:t>
            </w:r>
          </w:p>
        </w:tc>
        <w:tc>
          <w:tcPr>
            <w:tcW w:w="5387" w:type="dxa"/>
          </w:tcPr>
          <w:p w14:paraId="263ED8D8" w14:textId="77777777" w:rsidR="000540A4"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p w14:paraId="45385D49" w14:textId="77777777" w:rsidR="00D561C8" w:rsidRDefault="00D561C8"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Este programa </w:t>
            </w:r>
            <w:r w:rsidR="00645C2A" w:rsidRPr="00436EDC">
              <w:rPr>
                <w:rFonts w:ascii="Tahoma" w:hAnsi="Tahoma" w:cs="Tahoma"/>
                <w:sz w:val="20"/>
                <w:szCs w:val="20"/>
              </w:rPr>
              <w:t>está</w:t>
            </w:r>
            <w:r w:rsidRPr="00436EDC">
              <w:rPr>
                <w:rFonts w:ascii="Tahoma" w:hAnsi="Tahoma" w:cs="Tahoma"/>
                <w:sz w:val="20"/>
                <w:szCs w:val="20"/>
              </w:rPr>
              <w:t xml:space="preserve"> orientado en la habilitación de los componentes de gobierno y gestión de TI requeridos para dar sostenibilidad a la arquitectura de TI que se propone sea implementada en la Unidad.</w:t>
            </w:r>
          </w:p>
          <w:p w14:paraId="095ABCFA" w14:textId="7055CA4D" w:rsidR="000540A4" w:rsidRPr="00436EDC"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561C8" w:rsidRPr="00436EDC" w14:paraId="0CAC7B7A" w14:textId="77777777" w:rsidTr="002C0942">
        <w:trPr>
          <w:trHeight w:val="1558"/>
        </w:trPr>
        <w:tc>
          <w:tcPr>
            <w:cnfStyle w:val="001000000000" w:firstRow="0" w:lastRow="0" w:firstColumn="1" w:lastColumn="0" w:oddVBand="0" w:evenVBand="0" w:oddHBand="0" w:evenHBand="0" w:firstRowFirstColumn="0" w:firstRowLastColumn="0" w:lastRowFirstColumn="0" w:lastRowLastColumn="0"/>
            <w:tcW w:w="633" w:type="dxa"/>
            <w:vAlign w:val="center"/>
          </w:tcPr>
          <w:p w14:paraId="097FBD4D" w14:textId="09E12548" w:rsidR="00D561C8" w:rsidRPr="00436EDC" w:rsidRDefault="00D561C8" w:rsidP="002C0942">
            <w:pPr>
              <w:jc w:val="center"/>
              <w:rPr>
                <w:rFonts w:ascii="Tahoma" w:hAnsi="Tahoma" w:cs="Tahoma"/>
                <w:b w:val="0"/>
                <w:bCs w:val="0"/>
                <w:sz w:val="20"/>
                <w:szCs w:val="20"/>
              </w:rPr>
            </w:pPr>
            <w:r w:rsidRPr="00436EDC">
              <w:rPr>
                <w:rFonts w:ascii="Tahoma" w:hAnsi="Tahoma" w:cs="Tahoma"/>
                <w:b w:val="0"/>
                <w:bCs w:val="0"/>
                <w:sz w:val="20"/>
                <w:szCs w:val="20"/>
              </w:rPr>
              <w:lastRenderedPageBreak/>
              <w:t>P2.</w:t>
            </w:r>
          </w:p>
        </w:tc>
        <w:tc>
          <w:tcPr>
            <w:tcW w:w="2906" w:type="dxa"/>
            <w:vAlign w:val="center"/>
          </w:tcPr>
          <w:p w14:paraId="048DDBF6" w14:textId="4E2C3F89" w:rsidR="00D561C8" w:rsidRPr="00436EDC" w:rsidRDefault="00D561C8"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Transformación de la cadena de valor</w:t>
            </w:r>
          </w:p>
        </w:tc>
        <w:tc>
          <w:tcPr>
            <w:tcW w:w="5387" w:type="dxa"/>
          </w:tcPr>
          <w:p w14:paraId="540C7D70" w14:textId="77777777" w:rsidR="000540A4"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54BA43B2" w14:textId="77777777" w:rsidR="00D561C8" w:rsidRDefault="00D561C8"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Este programa </w:t>
            </w:r>
            <w:r w:rsidR="00213802" w:rsidRPr="00436EDC">
              <w:rPr>
                <w:rFonts w:ascii="Tahoma" w:hAnsi="Tahoma" w:cs="Tahoma"/>
                <w:sz w:val="20"/>
                <w:szCs w:val="20"/>
              </w:rPr>
              <w:t>está</w:t>
            </w:r>
            <w:r w:rsidRPr="00436EDC">
              <w:rPr>
                <w:rFonts w:ascii="Tahoma" w:hAnsi="Tahoma" w:cs="Tahoma"/>
                <w:sz w:val="20"/>
                <w:szCs w:val="20"/>
              </w:rPr>
              <w:t xml:space="preserve"> orientado a la automatización de los procesos misionales, soportados en habilitadores tecnológicos que permitan mejorar, estandarizar y optimizar la operación para </w:t>
            </w:r>
            <w:r w:rsidR="006C4F7A" w:rsidRPr="00436EDC">
              <w:rPr>
                <w:rFonts w:ascii="Tahoma" w:hAnsi="Tahoma" w:cs="Tahoma"/>
                <w:sz w:val="20"/>
                <w:szCs w:val="20"/>
              </w:rPr>
              <w:t>el</w:t>
            </w:r>
            <w:r w:rsidRPr="00436EDC">
              <w:rPr>
                <w:rFonts w:ascii="Tahoma" w:hAnsi="Tahoma" w:cs="Tahoma"/>
                <w:sz w:val="20"/>
                <w:szCs w:val="20"/>
              </w:rPr>
              <w:t xml:space="preserve"> mejora</w:t>
            </w:r>
            <w:r w:rsidR="006C4F7A" w:rsidRPr="00436EDC">
              <w:rPr>
                <w:rFonts w:ascii="Tahoma" w:hAnsi="Tahoma" w:cs="Tahoma"/>
                <w:sz w:val="20"/>
                <w:szCs w:val="20"/>
              </w:rPr>
              <w:t>miento de</w:t>
            </w:r>
            <w:r w:rsidRPr="00436EDC">
              <w:rPr>
                <w:rFonts w:ascii="Tahoma" w:hAnsi="Tahoma" w:cs="Tahoma"/>
                <w:sz w:val="20"/>
                <w:szCs w:val="20"/>
              </w:rPr>
              <w:t xml:space="preserve"> la calidad y los tiempos </w:t>
            </w:r>
            <w:r w:rsidR="006C4F7A" w:rsidRPr="00436EDC">
              <w:rPr>
                <w:rFonts w:ascii="Tahoma" w:hAnsi="Tahoma" w:cs="Tahoma"/>
                <w:sz w:val="20"/>
                <w:szCs w:val="20"/>
              </w:rPr>
              <w:t>de prestación de servicios al interior de la Unidad.</w:t>
            </w:r>
          </w:p>
          <w:p w14:paraId="513C2D8E" w14:textId="1E5F960F" w:rsidR="000540A4" w:rsidRPr="00436EDC"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D561C8" w:rsidRPr="00436EDC" w14:paraId="7751E3D9" w14:textId="77777777" w:rsidTr="002C0942">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633" w:type="dxa"/>
            <w:vAlign w:val="center"/>
          </w:tcPr>
          <w:p w14:paraId="5009B775" w14:textId="1C80E08A" w:rsidR="00D561C8" w:rsidRPr="00436EDC" w:rsidRDefault="006C4F7A" w:rsidP="002C0942">
            <w:pPr>
              <w:jc w:val="center"/>
              <w:rPr>
                <w:rFonts w:ascii="Tahoma" w:hAnsi="Tahoma" w:cs="Tahoma"/>
                <w:b w:val="0"/>
                <w:bCs w:val="0"/>
                <w:sz w:val="20"/>
                <w:szCs w:val="20"/>
              </w:rPr>
            </w:pPr>
            <w:r w:rsidRPr="00436EDC">
              <w:rPr>
                <w:rFonts w:ascii="Tahoma" w:hAnsi="Tahoma" w:cs="Tahoma"/>
                <w:b w:val="0"/>
                <w:bCs w:val="0"/>
                <w:sz w:val="20"/>
                <w:szCs w:val="20"/>
              </w:rPr>
              <w:t>P3.</w:t>
            </w:r>
          </w:p>
        </w:tc>
        <w:tc>
          <w:tcPr>
            <w:tcW w:w="2906" w:type="dxa"/>
            <w:vAlign w:val="center"/>
          </w:tcPr>
          <w:p w14:paraId="1FCFEFED" w14:textId="41582FAD" w:rsidR="00D561C8" w:rsidRPr="00436EDC"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Fortalecimiento de capacidades, apoyo y estratégicas</w:t>
            </w:r>
          </w:p>
        </w:tc>
        <w:tc>
          <w:tcPr>
            <w:tcW w:w="5387" w:type="dxa"/>
          </w:tcPr>
          <w:p w14:paraId="327519C9" w14:textId="77777777" w:rsidR="000540A4"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p w14:paraId="12125D44" w14:textId="77777777" w:rsidR="00D561C8"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Este programa </w:t>
            </w:r>
            <w:r w:rsidR="00213802" w:rsidRPr="00436EDC">
              <w:rPr>
                <w:rFonts w:ascii="Tahoma" w:hAnsi="Tahoma" w:cs="Tahoma"/>
                <w:sz w:val="20"/>
                <w:szCs w:val="20"/>
              </w:rPr>
              <w:t>está</w:t>
            </w:r>
            <w:r w:rsidRPr="00436EDC">
              <w:rPr>
                <w:rFonts w:ascii="Tahoma" w:hAnsi="Tahoma" w:cs="Tahoma"/>
                <w:sz w:val="20"/>
                <w:szCs w:val="20"/>
              </w:rPr>
              <w:t xml:space="preserve"> orientado al fortalecimiento de los habilitadores tecnológicos que automatizan los procesos de apoyo con el fin que la Unidad se concentre en los temas misionales mientras que los primeros funcionan de forma adecuada.</w:t>
            </w:r>
          </w:p>
          <w:p w14:paraId="07342A92" w14:textId="1DDC960C" w:rsidR="000540A4" w:rsidRPr="00436EDC"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D561C8" w:rsidRPr="00436EDC" w14:paraId="05C94C26" w14:textId="77777777" w:rsidTr="002C0942">
        <w:trPr>
          <w:trHeight w:val="1417"/>
        </w:trPr>
        <w:tc>
          <w:tcPr>
            <w:cnfStyle w:val="001000000000" w:firstRow="0" w:lastRow="0" w:firstColumn="1" w:lastColumn="0" w:oddVBand="0" w:evenVBand="0" w:oddHBand="0" w:evenHBand="0" w:firstRowFirstColumn="0" w:firstRowLastColumn="0" w:lastRowFirstColumn="0" w:lastRowLastColumn="0"/>
            <w:tcW w:w="633" w:type="dxa"/>
            <w:vAlign w:val="center"/>
          </w:tcPr>
          <w:p w14:paraId="1B9F009C" w14:textId="126F1E69" w:rsidR="00D561C8" w:rsidRPr="00436EDC" w:rsidRDefault="006C4F7A" w:rsidP="002C0942">
            <w:pPr>
              <w:jc w:val="center"/>
              <w:rPr>
                <w:rFonts w:ascii="Tahoma" w:hAnsi="Tahoma" w:cs="Tahoma"/>
                <w:b w:val="0"/>
                <w:bCs w:val="0"/>
                <w:sz w:val="20"/>
                <w:szCs w:val="20"/>
              </w:rPr>
            </w:pPr>
            <w:r w:rsidRPr="00436EDC">
              <w:rPr>
                <w:rFonts w:ascii="Tahoma" w:hAnsi="Tahoma" w:cs="Tahoma"/>
                <w:b w:val="0"/>
                <w:bCs w:val="0"/>
                <w:sz w:val="20"/>
                <w:szCs w:val="20"/>
              </w:rPr>
              <w:t>P4.</w:t>
            </w:r>
          </w:p>
        </w:tc>
        <w:tc>
          <w:tcPr>
            <w:tcW w:w="2906" w:type="dxa"/>
            <w:vAlign w:val="center"/>
          </w:tcPr>
          <w:p w14:paraId="3DE70F0E" w14:textId="7C5340F1" w:rsidR="00D561C8" w:rsidRPr="00436EDC" w:rsidRDefault="006C4F7A"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Transformación de infraestructura de TI</w:t>
            </w:r>
          </w:p>
        </w:tc>
        <w:tc>
          <w:tcPr>
            <w:tcW w:w="5387" w:type="dxa"/>
          </w:tcPr>
          <w:p w14:paraId="19CD732A" w14:textId="77777777" w:rsidR="000540A4"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p w14:paraId="508F93F1" w14:textId="77777777" w:rsidR="00D561C8" w:rsidRDefault="006C4F7A"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La implementación de este </w:t>
            </w:r>
            <w:r w:rsidR="000540A4" w:rsidRPr="00436EDC">
              <w:rPr>
                <w:rFonts w:ascii="Tahoma" w:hAnsi="Tahoma" w:cs="Tahoma"/>
                <w:sz w:val="20"/>
                <w:szCs w:val="20"/>
              </w:rPr>
              <w:t>programa</w:t>
            </w:r>
            <w:r w:rsidRPr="00436EDC">
              <w:rPr>
                <w:rFonts w:ascii="Tahoma" w:hAnsi="Tahoma" w:cs="Tahoma"/>
                <w:sz w:val="20"/>
                <w:szCs w:val="20"/>
              </w:rPr>
              <w:t xml:space="preserve"> brindará las herramientas de infraestructura tecnológica necesarias para la transformación misional que se plantea en la Unidad. Comprende desde el fortalecimiento del área de TI hasta una eficiente entrega de los servicios desde la nube.</w:t>
            </w:r>
          </w:p>
          <w:p w14:paraId="64395045" w14:textId="78886201" w:rsidR="000540A4" w:rsidRPr="00436EDC" w:rsidRDefault="000540A4" w:rsidP="002C0942">
            <w:pPr>
              <w:jc w:val="both"/>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6C4F7A" w:rsidRPr="00436EDC" w14:paraId="3D4AB80D" w14:textId="77777777" w:rsidTr="002C0942">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633" w:type="dxa"/>
            <w:vAlign w:val="center"/>
          </w:tcPr>
          <w:p w14:paraId="338D939A" w14:textId="7D4D1E85" w:rsidR="006C4F7A" w:rsidRPr="00436EDC" w:rsidRDefault="006C4F7A" w:rsidP="002C0942">
            <w:pPr>
              <w:jc w:val="center"/>
              <w:rPr>
                <w:rFonts w:ascii="Tahoma" w:hAnsi="Tahoma" w:cs="Tahoma"/>
                <w:b w:val="0"/>
                <w:bCs w:val="0"/>
                <w:sz w:val="20"/>
                <w:szCs w:val="20"/>
              </w:rPr>
            </w:pPr>
            <w:r w:rsidRPr="00436EDC">
              <w:rPr>
                <w:rFonts w:ascii="Tahoma" w:hAnsi="Tahoma" w:cs="Tahoma"/>
                <w:b w:val="0"/>
                <w:bCs w:val="0"/>
                <w:sz w:val="20"/>
                <w:szCs w:val="20"/>
              </w:rPr>
              <w:t>P5.</w:t>
            </w:r>
          </w:p>
        </w:tc>
        <w:tc>
          <w:tcPr>
            <w:tcW w:w="2906" w:type="dxa"/>
            <w:vAlign w:val="center"/>
          </w:tcPr>
          <w:p w14:paraId="596455E8" w14:textId="5CF012B9" w:rsidR="006C4F7A" w:rsidRPr="00436EDC"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Fortalecimiento de seguridad de la información</w:t>
            </w:r>
          </w:p>
        </w:tc>
        <w:tc>
          <w:tcPr>
            <w:tcW w:w="5387" w:type="dxa"/>
          </w:tcPr>
          <w:p w14:paraId="2E7A8C5F" w14:textId="77777777" w:rsidR="000540A4"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p w14:paraId="62C6AF84" w14:textId="77777777" w:rsidR="006C4F7A" w:rsidRDefault="006C4F7A"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Este programa comprende el fortalecimiento y ejecución de las acciones requeridas para la implementación del Sistema de Gestión de Seguridad de la Información de la Unidad.</w:t>
            </w:r>
          </w:p>
          <w:p w14:paraId="794092C0" w14:textId="2F2B62D0" w:rsidR="000540A4" w:rsidRPr="00436EDC" w:rsidRDefault="000540A4" w:rsidP="002C0942">
            <w:pPr>
              <w:jc w:val="both"/>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bl>
    <w:p w14:paraId="7EA140E6" w14:textId="77777777" w:rsidR="002C0942" w:rsidRDefault="002C0942" w:rsidP="002C0942"/>
    <w:p w14:paraId="67B40D87" w14:textId="498B434A" w:rsidR="00067E23" w:rsidRPr="002C0942" w:rsidRDefault="00067E23" w:rsidP="002C0942">
      <w:pPr>
        <w:pStyle w:val="Ttulo2"/>
        <w:numPr>
          <w:ilvl w:val="1"/>
          <w:numId w:val="41"/>
        </w:numPr>
        <w:tabs>
          <w:tab w:val="left" w:pos="567"/>
          <w:tab w:val="left" w:pos="709"/>
        </w:tabs>
        <w:spacing w:after="240" w:line="240" w:lineRule="auto"/>
        <w:ind w:left="1134" w:hanging="1134"/>
        <w:rPr>
          <w:rFonts w:ascii="Tahoma" w:hAnsi="Tahoma" w:cs="Tahoma"/>
          <w:b/>
          <w:bCs/>
          <w:color w:val="auto"/>
          <w:sz w:val="20"/>
          <w:szCs w:val="20"/>
        </w:rPr>
      </w:pPr>
      <w:bookmarkStart w:id="70" w:name="_Toc183180022"/>
      <w:r w:rsidRPr="002C0942">
        <w:rPr>
          <w:rFonts w:ascii="Tahoma" w:hAnsi="Tahoma" w:cs="Tahoma"/>
          <w:b/>
          <w:bCs/>
          <w:color w:val="auto"/>
          <w:sz w:val="20"/>
          <w:szCs w:val="20"/>
        </w:rPr>
        <w:t>Mapa de ruta</w:t>
      </w:r>
      <w:bookmarkEnd w:id="70"/>
    </w:p>
    <w:p w14:paraId="5FE22950" w14:textId="12FB3E54" w:rsidR="00067E23" w:rsidRPr="002C0942" w:rsidRDefault="00067E23" w:rsidP="002C0942">
      <w:pPr>
        <w:spacing w:line="240" w:lineRule="auto"/>
        <w:jc w:val="both"/>
        <w:rPr>
          <w:rFonts w:ascii="Tahoma" w:hAnsi="Tahoma" w:cs="Tahoma"/>
          <w:sz w:val="20"/>
          <w:szCs w:val="20"/>
        </w:rPr>
      </w:pPr>
      <w:r w:rsidRPr="002C0942">
        <w:rPr>
          <w:rFonts w:ascii="Tahoma" w:hAnsi="Tahoma" w:cs="Tahoma"/>
          <w:sz w:val="20"/>
          <w:szCs w:val="20"/>
        </w:rPr>
        <w:t>La siguiente figura presenta un plan de implementación y priorización de proyectos de alto nivel por cada uno de los programas propuestos:</w:t>
      </w:r>
    </w:p>
    <w:p w14:paraId="241C1161" w14:textId="4575DE46" w:rsidR="000E1AA9" w:rsidRDefault="002C0942" w:rsidP="002C0942">
      <w:pPr>
        <w:spacing w:line="360" w:lineRule="auto"/>
        <w:jc w:val="center"/>
        <w:rPr>
          <w:rFonts w:ascii="Tahoma" w:hAnsi="Tahoma" w:cs="Tahoma"/>
          <w:sz w:val="20"/>
          <w:szCs w:val="20"/>
        </w:rPr>
      </w:pPr>
      <w:r w:rsidRPr="000540A4">
        <w:rPr>
          <w:rFonts w:ascii="Tahoma" w:hAnsi="Tahoma" w:cs="Tahoma"/>
          <w:b/>
          <w:bCs/>
          <w:sz w:val="20"/>
          <w:szCs w:val="20"/>
        </w:rPr>
        <w:t>Ilustración 9</w:t>
      </w:r>
      <w:r w:rsidR="000540A4">
        <w:rPr>
          <w:rFonts w:ascii="Tahoma" w:hAnsi="Tahoma" w:cs="Tahoma"/>
          <w:b/>
          <w:bCs/>
          <w:sz w:val="20"/>
          <w:szCs w:val="20"/>
        </w:rPr>
        <w:t>.</w:t>
      </w:r>
      <w:r w:rsidRPr="002C0942">
        <w:rPr>
          <w:rFonts w:ascii="Tahoma" w:hAnsi="Tahoma" w:cs="Tahoma"/>
          <w:sz w:val="20"/>
          <w:szCs w:val="20"/>
        </w:rPr>
        <w:t xml:space="preserve"> Plan de implementación y priorización de proyectos</w:t>
      </w:r>
    </w:p>
    <w:p w14:paraId="7AFE4D95" w14:textId="77777777" w:rsidR="002C0942" w:rsidRPr="00436EDC" w:rsidRDefault="002C0942" w:rsidP="00D10900">
      <w:pPr>
        <w:spacing w:line="360" w:lineRule="auto"/>
        <w:jc w:val="both"/>
        <w:rPr>
          <w:rFonts w:ascii="Tahoma" w:hAnsi="Tahoma" w:cs="Tahoma"/>
          <w:sz w:val="20"/>
          <w:szCs w:val="20"/>
        </w:rPr>
        <w:sectPr w:rsidR="002C0942" w:rsidRPr="00436EDC" w:rsidSect="0085342C">
          <w:headerReference w:type="even" r:id="rId22"/>
          <w:headerReference w:type="default" r:id="rId23"/>
          <w:footerReference w:type="even" r:id="rId24"/>
          <w:footerReference w:type="default" r:id="rId25"/>
          <w:headerReference w:type="first" r:id="rId26"/>
          <w:footerReference w:type="first" r:id="rId27"/>
          <w:pgSz w:w="12240" w:h="15840"/>
          <w:pgMar w:top="1560" w:right="1701" w:bottom="1417" w:left="1701" w:header="708" w:footer="32" w:gutter="0"/>
          <w:pgNumType w:start="0"/>
          <w:cols w:space="708"/>
          <w:docGrid w:linePitch="360"/>
        </w:sectPr>
      </w:pPr>
    </w:p>
    <w:p w14:paraId="4F6FBC9F" w14:textId="77777777" w:rsidR="002C0942" w:rsidRDefault="000E1AA9" w:rsidP="00D10900">
      <w:pPr>
        <w:spacing w:after="0" w:line="240" w:lineRule="auto"/>
        <w:jc w:val="center"/>
        <w:rPr>
          <w:rFonts w:ascii="Tahoma" w:hAnsi="Tahoma" w:cs="Tahoma"/>
          <w:sz w:val="20"/>
          <w:szCs w:val="20"/>
        </w:rPr>
        <w:sectPr w:rsidR="002C0942" w:rsidSect="002C0942">
          <w:pgSz w:w="15840" w:h="12240" w:orient="landscape"/>
          <w:pgMar w:top="1701" w:right="1559" w:bottom="1701" w:left="1418" w:header="709" w:footer="709" w:gutter="0"/>
          <w:pgNumType w:start="0"/>
          <w:cols w:space="708"/>
          <w:docGrid w:linePitch="360"/>
        </w:sectPr>
      </w:pPr>
      <w:r w:rsidRPr="00436EDC">
        <w:rPr>
          <w:rFonts w:ascii="Tahoma" w:hAnsi="Tahoma" w:cs="Tahoma"/>
          <w:noProof/>
          <w:sz w:val="20"/>
          <w:szCs w:val="20"/>
        </w:rPr>
        <w:lastRenderedPageBreak/>
        <w:drawing>
          <wp:inline distT="0" distB="0" distL="0" distR="0" wp14:anchorId="6BC322B8" wp14:editId="4DA0C9E9">
            <wp:extent cx="7051865" cy="524074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74721" cy="5257726"/>
                    </a:xfrm>
                    <a:prstGeom prst="rect">
                      <a:avLst/>
                    </a:prstGeom>
                    <a:noFill/>
                    <a:ln>
                      <a:noFill/>
                    </a:ln>
                  </pic:spPr>
                </pic:pic>
              </a:graphicData>
            </a:graphic>
          </wp:inline>
        </w:drawing>
      </w:r>
    </w:p>
    <w:p w14:paraId="7CE9F3D7" w14:textId="03683488" w:rsidR="00067E23" w:rsidRPr="00436EDC" w:rsidRDefault="00067E23" w:rsidP="002C0942">
      <w:pPr>
        <w:spacing w:after="0" w:line="240" w:lineRule="auto"/>
        <w:jc w:val="center"/>
        <w:rPr>
          <w:rFonts w:ascii="Tahoma" w:hAnsi="Tahoma" w:cs="Tahoma"/>
          <w:sz w:val="20"/>
          <w:szCs w:val="20"/>
        </w:rPr>
      </w:pPr>
    </w:p>
    <w:p w14:paraId="14F9F821" w14:textId="299700D7" w:rsidR="00CA5631" w:rsidRPr="00436EDC" w:rsidRDefault="002903B9" w:rsidP="002C0942">
      <w:pPr>
        <w:pStyle w:val="Prrafodelista"/>
        <w:numPr>
          <w:ilvl w:val="0"/>
          <w:numId w:val="36"/>
        </w:numPr>
        <w:spacing w:line="240" w:lineRule="auto"/>
        <w:jc w:val="both"/>
        <w:rPr>
          <w:rFonts w:ascii="Tahoma" w:hAnsi="Tahoma" w:cs="Tahoma"/>
          <w:b/>
          <w:bCs/>
          <w:sz w:val="20"/>
          <w:szCs w:val="20"/>
        </w:rPr>
      </w:pPr>
      <w:r w:rsidRPr="00436EDC">
        <w:rPr>
          <w:rFonts w:ascii="Tahoma" w:hAnsi="Tahoma" w:cs="Tahoma"/>
          <w:b/>
          <w:bCs/>
          <w:sz w:val="20"/>
          <w:szCs w:val="20"/>
        </w:rPr>
        <w:t>Año 2023</w:t>
      </w:r>
    </w:p>
    <w:p w14:paraId="376A276D" w14:textId="123C33EE" w:rsidR="002903B9" w:rsidRDefault="002903B9" w:rsidP="002C0942">
      <w:pPr>
        <w:pStyle w:val="Prrafodelista"/>
        <w:numPr>
          <w:ilvl w:val="0"/>
          <w:numId w:val="37"/>
        </w:numPr>
        <w:spacing w:line="240" w:lineRule="auto"/>
        <w:jc w:val="both"/>
        <w:rPr>
          <w:rFonts w:ascii="Tahoma" w:hAnsi="Tahoma" w:cs="Tahoma"/>
          <w:sz w:val="20"/>
          <w:szCs w:val="20"/>
        </w:rPr>
      </w:pPr>
      <w:r w:rsidRPr="00436EDC">
        <w:rPr>
          <w:rFonts w:ascii="Tahoma" w:hAnsi="Tahoma" w:cs="Tahoma"/>
          <w:sz w:val="20"/>
          <w:szCs w:val="20"/>
        </w:rPr>
        <w:t xml:space="preserve">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1 y 2</w:t>
      </w:r>
      <w:r w:rsidR="006B4DD3" w:rsidRPr="00436EDC">
        <w:rPr>
          <w:rFonts w:ascii="Tahoma" w:hAnsi="Tahoma" w:cs="Tahoma"/>
          <w:sz w:val="20"/>
          <w:szCs w:val="20"/>
        </w:rPr>
        <w:t xml:space="preserve"> </w:t>
      </w:r>
      <w:r w:rsidR="002C0942">
        <w:rPr>
          <w:rFonts w:ascii="Tahoma" w:hAnsi="Tahoma" w:cs="Tahoma"/>
          <w:sz w:val="20"/>
          <w:szCs w:val="20"/>
        </w:rPr>
        <w:t>-</w:t>
      </w:r>
    </w:p>
    <w:p w14:paraId="3334192E" w14:textId="77777777" w:rsidR="002C0942" w:rsidRPr="00436EDC" w:rsidRDefault="002C0942" w:rsidP="002C0942">
      <w:pPr>
        <w:pStyle w:val="Prrafodelista"/>
        <w:spacing w:line="240" w:lineRule="auto"/>
        <w:ind w:left="1440"/>
        <w:jc w:val="both"/>
        <w:rPr>
          <w:rFonts w:ascii="Tahoma" w:hAnsi="Tahoma" w:cs="Tahoma"/>
          <w:sz w:val="20"/>
          <w:szCs w:val="20"/>
        </w:rPr>
      </w:pPr>
    </w:p>
    <w:p w14:paraId="69E11A90" w14:textId="0E69786D" w:rsidR="002903B9" w:rsidRDefault="002903B9" w:rsidP="002C0942">
      <w:pPr>
        <w:pStyle w:val="Prrafodelista"/>
        <w:numPr>
          <w:ilvl w:val="0"/>
          <w:numId w:val="36"/>
        </w:numPr>
        <w:spacing w:after="0" w:line="240" w:lineRule="auto"/>
        <w:jc w:val="both"/>
        <w:rPr>
          <w:rFonts w:ascii="Tahoma" w:hAnsi="Tahoma" w:cs="Tahoma"/>
          <w:b/>
          <w:bCs/>
          <w:sz w:val="20"/>
          <w:szCs w:val="20"/>
        </w:rPr>
      </w:pPr>
      <w:r w:rsidRPr="00436EDC">
        <w:rPr>
          <w:rFonts w:ascii="Tahoma" w:hAnsi="Tahoma" w:cs="Tahoma"/>
          <w:b/>
          <w:bCs/>
          <w:sz w:val="20"/>
          <w:szCs w:val="20"/>
        </w:rPr>
        <w:t>Año 2024</w:t>
      </w:r>
    </w:p>
    <w:p w14:paraId="1F089DD5" w14:textId="77777777" w:rsidR="002C0942" w:rsidRPr="00436EDC" w:rsidRDefault="002C0942" w:rsidP="002C0942">
      <w:pPr>
        <w:pStyle w:val="Prrafodelista"/>
        <w:spacing w:after="0" w:line="240" w:lineRule="auto"/>
        <w:jc w:val="both"/>
        <w:rPr>
          <w:rFonts w:ascii="Tahoma" w:hAnsi="Tahoma" w:cs="Tahoma"/>
          <w:b/>
          <w:bCs/>
          <w:sz w:val="20"/>
          <w:szCs w:val="20"/>
        </w:rPr>
      </w:pPr>
    </w:p>
    <w:p w14:paraId="7F3DA318" w14:textId="62997651" w:rsidR="002903B9" w:rsidRDefault="002903B9" w:rsidP="002C0942">
      <w:pPr>
        <w:pStyle w:val="Prrafodelista"/>
        <w:numPr>
          <w:ilvl w:val="0"/>
          <w:numId w:val="37"/>
        </w:numPr>
        <w:spacing w:line="240" w:lineRule="auto"/>
        <w:jc w:val="both"/>
        <w:rPr>
          <w:rFonts w:ascii="Tahoma" w:hAnsi="Tahoma" w:cs="Tahoma"/>
          <w:sz w:val="20"/>
          <w:szCs w:val="20"/>
        </w:rPr>
      </w:pPr>
      <w:r w:rsidRPr="00436EDC">
        <w:rPr>
          <w:rFonts w:ascii="Tahoma" w:hAnsi="Tahoma" w:cs="Tahoma"/>
          <w:sz w:val="20"/>
          <w:szCs w:val="20"/>
        </w:rPr>
        <w:t>Implementación Sistema de Información de Gestión Documental</w:t>
      </w:r>
    </w:p>
    <w:p w14:paraId="7C2A9DF2" w14:textId="77777777" w:rsidR="002C0942" w:rsidRPr="00436EDC" w:rsidRDefault="002C0942" w:rsidP="002C0942">
      <w:pPr>
        <w:pStyle w:val="Prrafodelista"/>
        <w:spacing w:line="240" w:lineRule="auto"/>
        <w:ind w:left="1440"/>
        <w:jc w:val="both"/>
        <w:rPr>
          <w:rFonts w:ascii="Tahoma" w:hAnsi="Tahoma" w:cs="Tahoma"/>
          <w:sz w:val="20"/>
          <w:szCs w:val="20"/>
        </w:rPr>
      </w:pPr>
    </w:p>
    <w:p w14:paraId="345CE66E" w14:textId="521A3A1E" w:rsidR="002903B9" w:rsidRDefault="002903B9" w:rsidP="002C0942">
      <w:pPr>
        <w:pStyle w:val="Prrafodelista"/>
        <w:numPr>
          <w:ilvl w:val="0"/>
          <w:numId w:val="36"/>
        </w:numPr>
        <w:spacing w:after="0" w:line="240" w:lineRule="auto"/>
        <w:jc w:val="both"/>
        <w:rPr>
          <w:rFonts w:ascii="Tahoma" w:hAnsi="Tahoma" w:cs="Tahoma"/>
          <w:b/>
          <w:bCs/>
          <w:sz w:val="20"/>
          <w:szCs w:val="20"/>
        </w:rPr>
      </w:pPr>
      <w:r w:rsidRPr="00436EDC">
        <w:rPr>
          <w:rFonts w:ascii="Tahoma" w:hAnsi="Tahoma" w:cs="Tahoma"/>
          <w:b/>
          <w:bCs/>
          <w:sz w:val="20"/>
          <w:szCs w:val="20"/>
        </w:rPr>
        <w:t>Año 2025</w:t>
      </w:r>
    </w:p>
    <w:p w14:paraId="7B6E5595" w14:textId="77777777" w:rsidR="002C0942" w:rsidRPr="00436EDC" w:rsidRDefault="002C0942" w:rsidP="002C0942">
      <w:pPr>
        <w:pStyle w:val="Prrafodelista"/>
        <w:spacing w:after="0" w:line="240" w:lineRule="auto"/>
        <w:jc w:val="both"/>
        <w:rPr>
          <w:rFonts w:ascii="Tahoma" w:hAnsi="Tahoma" w:cs="Tahoma"/>
          <w:b/>
          <w:bCs/>
          <w:sz w:val="20"/>
          <w:szCs w:val="20"/>
        </w:rPr>
      </w:pPr>
    </w:p>
    <w:p w14:paraId="64B9F953" w14:textId="1E019766" w:rsidR="00B55C3C" w:rsidRPr="00436EDC" w:rsidRDefault="00B55C3C"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Gestión de servicios y mesa de ayuda</w:t>
      </w:r>
    </w:p>
    <w:p w14:paraId="19C81CCE" w14:textId="746F1699" w:rsidR="00B55C3C" w:rsidRPr="00436EDC" w:rsidRDefault="00B55C3C"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Conectividad IPV6</w:t>
      </w:r>
    </w:p>
    <w:p w14:paraId="58D87176" w14:textId="6ED34D17" w:rsidR="00FF62E8" w:rsidRPr="00436EDC" w:rsidRDefault="00853EB1"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Planeación y diseño de</w:t>
      </w:r>
      <w:r w:rsidR="00FF62E8" w:rsidRPr="00436EDC">
        <w:rPr>
          <w:rFonts w:ascii="Tahoma" w:hAnsi="Tahoma" w:cs="Tahoma"/>
          <w:sz w:val="20"/>
          <w:szCs w:val="20"/>
        </w:rPr>
        <w:t xml:space="preserve"> la implementación de la norma ISO 27001:2022</w:t>
      </w:r>
    </w:p>
    <w:p w14:paraId="43DC99ED" w14:textId="3977F59C" w:rsidR="00F02AE9" w:rsidRPr="00436EDC" w:rsidRDefault="00B713CE"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 xml:space="preserve">Implementación del Modelo de </w:t>
      </w:r>
      <w:r w:rsidR="00F02AE9" w:rsidRPr="00436EDC">
        <w:rPr>
          <w:rFonts w:ascii="Tahoma" w:hAnsi="Tahoma" w:cs="Tahoma"/>
          <w:sz w:val="20"/>
          <w:szCs w:val="20"/>
        </w:rPr>
        <w:t>Arquitectura Empresarial</w:t>
      </w:r>
    </w:p>
    <w:p w14:paraId="3C570A23" w14:textId="3124746E" w:rsidR="0088330B" w:rsidRPr="00436EDC" w:rsidRDefault="00782D94"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Modelo de Gobierno y Analítica de Datos</w:t>
      </w:r>
    </w:p>
    <w:p w14:paraId="70D28F77" w14:textId="7AF68302" w:rsidR="001B7CD8" w:rsidRDefault="001B7CD8" w:rsidP="002C0942">
      <w:pPr>
        <w:pStyle w:val="Prrafodelista"/>
        <w:numPr>
          <w:ilvl w:val="0"/>
          <w:numId w:val="37"/>
        </w:numPr>
        <w:spacing w:after="0" w:line="240" w:lineRule="auto"/>
        <w:jc w:val="both"/>
        <w:rPr>
          <w:rFonts w:ascii="Tahoma" w:hAnsi="Tahoma" w:cs="Tahoma"/>
          <w:sz w:val="20"/>
          <w:szCs w:val="20"/>
        </w:rPr>
      </w:pPr>
      <w:r w:rsidRPr="00436EDC">
        <w:rPr>
          <w:rFonts w:ascii="Tahoma" w:hAnsi="Tahoma" w:cs="Tahoma"/>
          <w:sz w:val="20"/>
          <w:szCs w:val="20"/>
        </w:rPr>
        <w:t xml:space="preserve">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3 y 4</w:t>
      </w:r>
    </w:p>
    <w:p w14:paraId="643C14BF" w14:textId="77777777" w:rsidR="002C0942" w:rsidRPr="00436EDC" w:rsidRDefault="002C0942" w:rsidP="002C0942">
      <w:pPr>
        <w:pStyle w:val="Prrafodelista"/>
        <w:spacing w:after="0" w:line="240" w:lineRule="auto"/>
        <w:ind w:left="1440"/>
        <w:jc w:val="both"/>
        <w:rPr>
          <w:rFonts w:ascii="Tahoma" w:hAnsi="Tahoma" w:cs="Tahoma"/>
          <w:sz w:val="20"/>
          <w:szCs w:val="20"/>
        </w:rPr>
      </w:pPr>
    </w:p>
    <w:p w14:paraId="30708B33" w14:textId="09862CBB" w:rsidR="002903B9" w:rsidRDefault="002903B9" w:rsidP="002C0942">
      <w:pPr>
        <w:pStyle w:val="Prrafodelista"/>
        <w:numPr>
          <w:ilvl w:val="0"/>
          <w:numId w:val="36"/>
        </w:numPr>
        <w:spacing w:after="0" w:line="240" w:lineRule="auto"/>
        <w:jc w:val="both"/>
        <w:rPr>
          <w:rFonts w:ascii="Tahoma" w:hAnsi="Tahoma" w:cs="Tahoma"/>
          <w:b/>
          <w:bCs/>
          <w:sz w:val="20"/>
          <w:szCs w:val="20"/>
        </w:rPr>
      </w:pPr>
      <w:r w:rsidRPr="00436EDC">
        <w:rPr>
          <w:rFonts w:ascii="Tahoma" w:hAnsi="Tahoma" w:cs="Tahoma"/>
          <w:b/>
          <w:bCs/>
          <w:sz w:val="20"/>
          <w:szCs w:val="20"/>
        </w:rPr>
        <w:t>Año 2026</w:t>
      </w:r>
    </w:p>
    <w:p w14:paraId="6D02303A" w14:textId="77777777" w:rsidR="002C0942" w:rsidRPr="00436EDC" w:rsidRDefault="002C0942" w:rsidP="002C0942">
      <w:pPr>
        <w:pStyle w:val="Prrafodelista"/>
        <w:spacing w:after="0" w:line="240" w:lineRule="auto"/>
        <w:jc w:val="both"/>
        <w:rPr>
          <w:rFonts w:ascii="Tahoma" w:hAnsi="Tahoma" w:cs="Tahoma"/>
          <w:b/>
          <w:bCs/>
          <w:sz w:val="20"/>
          <w:szCs w:val="20"/>
        </w:rPr>
      </w:pPr>
    </w:p>
    <w:p w14:paraId="159B3158" w14:textId="77777777" w:rsidR="00381510" w:rsidRPr="00436EDC" w:rsidRDefault="00381510"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Gobierno y estructura de TI</w:t>
      </w:r>
    </w:p>
    <w:p w14:paraId="7B6EB781" w14:textId="408CCA79" w:rsidR="002903B9" w:rsidRPr="00436EDC" w:rsidRDefault="002903B9"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 xml:space="preserve">Ecosistema de Información </w:t>
      </w:r>
      <w:proofErr w:type="spellStart"/>
      <w:r w:rsidRPr="00436EDC">
        <w:rPr>
          <w:rFonts w:ascii="Tahoma" w:hAnsi="Tahoma" w:cs="Tahoma"/>
          <w:sz w:val="20"/>
          <w:szCs w:val="20"/>
        </w:rPr>
        <w:t>SiPAE</w:t>
      </w:r>
      <w:proofErr w:type="spellEnd"/>
      <w:r w:rsidRPr="00436EDC">
        <w:rPr>
          <w:rFonts w:ascii="Tahoma" w:hAnsi="Tahoma" w:cs="Tahoma"/>
          <w:sz w:val="20"/>
          <w:szCs w:val="20"/>
        </w:rPr>
        <w:t xml:space="preserve"> – Fase 3 y 4</w:t>
      </w:r>
    </w:p>
    <w:p w14:paraId="17C35B0B" w14:textId="5356063A" w:rsidR="00381510" w:rsidRPr="00436EDC" w:rsidRDefault="00381510"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Seguridad perimetral</w:t>
      </w:r>
    </w:p>
    <w:p w14:paraId="3822CC24" w14:textId="44DE7950" w:rsidR="00853EB1" w:rsidRPr="00436EDC" w:rsidRDefault="00853EB1" w:rsidP="002C0942">
      <w:pPr>
        <w:pStyle w:val="Prrafodelista"/>
        <w:numPr>
          <w:ilvl w:val="0"/>
          <w:numId w:val="38"/>
        </w:numPr>
        <w:spacing w:line="240" w:lineRule="auto"/>
        <w:jc w:val="both"/>
        <w:rPr>
          <w:rFonts w:ascii="Tahoma" w:hAnsi="Tahoma" w:cs="Tahoma"/>
          <w:sz w:val="20"/>
          <w:szCs w:val="20"/>
        </w:rPr>
      </w:pPr>
      <w:r w:rsidRPr="00436EDC">
        <w:rPr>
          <w:rFonts w:ascii="Tahoma" w:hAnsi="Tahoma" w:cs="Tahoma"/>
          <w:sz w:val="20"/>
          <w:szCs w:val="20"/>
        </w:rPr>
        <w:t>Plataforma de Gestión de Identidades</w:t>
      </w:r>
    </w:p>
    <w:p w14:paraId="7A5F182C" w14:textId="25AF92F5" w:rsidR="00B55C3C" w:rsidRPr="00436EDC" w:rsidRDefault="002F5322"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Implementación</w:t>
      </w:r>
      <w:r w:rsidR="00B55C3C" w:rsidRPr="00436EDC">
        <w:rPr>
          <w:rFonts w:ascii="Tahoma" w:hAnsi="Tahoma" w:cs="Tahoma"/>
          <w:sz w:val="20"/>
          <w:szCs w:val="20"/>
        </w:rPr>
        <w:t xml:space="preserve"> </w:t>
      </w:r>
      <w:r w:rsidRPr="00436EDC">
        <w:rPr>
          <w:rFonts w:ascii="Tahoma" w:hAnsi="Tahoma" w:cs="Tahoma"/>
          <w:sz w:val="20"/>
          <w:szCs w:val="20"/>
        </w:rPr>
        <w:t xml:space="preserve">de </w:t>
      </w:r>
      <w:r w:rsidR="00B55C3C" w:rsidRPr="00436EDC">
        <w:rPr>
          <w:rFonts w:ascii="Tahoma" w:hAnsi="Tahoma" w:cs="Tahoma"/>
          <w:sz w:val="20"/>
          <w:szCs w:val="20"/>
        </w:rPr>
        <w:t>la norma ISO 27001:2022</w:t>
      </w:r>
    </w:p>
    <w:p w14:paraId="6EBFD5B7" w14:textId="2975A241" w:rsidR="002F5322" w:rsidRPr="00436EDC" w:rsidRDefault="002F5322"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Fortalecimiento de servicios en la nube (Azure) para seguridad</w:t>
      </w:r>
    </w:p>
    <w:p w14:paraId="6D077D35" w14:textId="7A4B242D" w:rsidR="00B55C3C" w:rsidRPr="00436EDC" w:rsidRDefault="00FF62E8"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Preparación de las TIC para la continuidad del negocio.</w:t>
      </w:r>
    </w:p>
    <w:p w14:paraId="3FB4147F" w14:textId="684AF4B9" w:rsidR="00B713CE" w:rsidRPr="00436EDC" w:rsidRDefault="00B713CE" w:rsidP="002C0942">
      <w:pPr>
        <w:pStyle w:val="Prrafodelista"/>
        <w:numPr>
          <w:ilvl w:val="0"/>
          <w:numId w:val="38"/>
        </w:numPr>
        <w:spacing w:after="0" w:line="240" w:lineRule="auto"/>
        <w:jc w:val="both"/>
        <w:rPr>
          <w:rFonts w:ascii="Tahoma" w:hAnsi="Tahoma" w:cs="Tahoma"/>
          <w:sz w:val="20"/>
          <w:szCs w:val="20"/>
        </w:rPr>
      </w:pPr>
      <w:r w:rsidRPr="00436EDC">
        <w:rPr>
          <w:rFonts w:ascii="Tahoma" w:hAnsi="Tahoma" w:cs="Tahoma"/>
          <w:sz w:val="20"/>
          <w:szCs w:val="20"/>
        </w:rPr>
        <w:t>Gestión de servicios y mesa de ayuda</w:t>
      </w:r>
    </w:p>
    <w:p w14:paraId="2C430696" w14:textId="4C818325" w:rsidR="007401AE" w:rsidRPr="002C0942" w:rsidRDefault="002C0942" w:rsidP="002C0942">
      <w:pPr>
        <w:pStyle w:val="Ttulo1"/>
        <w:numPr>
          <w:ilvl w:val="0"/>
          <w:numId w:val="41"/>
        </w:numPr>
        <w:tabs>
          <w:tab w:val="left" w:pos="426"/>
        </w:tabs>
        <w:spacing w:line="360" w:lineRule="auto"/>
        <w:ind w:left="284" w:hanging="284"/>
        <w:jc w:val="both"/>
        <w:rPr>
          <w:rFonts w:ascii="Tahoma" w:hAnsi="Tahoma" w:cs="Tahoma"/>
          <w:b/>
          <w:bCs/>
          <w:color w:val="auto"/>
          <w:sz w:val="20"/>
          <w:szCs w:val="20"/>
        </w:rPr>
      </w:pPr>
      <w:bookmarkStart w:id="71" w:name="_Toc183180023"/>
      <w:r w:rsidRPr="002C0942">
        <w:rPr>
          <w:rFonts w:ascii="Tahoma" w:hAnsi="Tahoma" w:cs="Tahoma"/>
          <w:b/>
          <w:bCs/>
          <w:color w:val="auto"/>
          <w:sz w:val="20"/>
          <w:szCs w:val="20"/>
        </w:rPr>
        <w:t xml:space="preserve">Plan de comunicaciones </w:t>
      </w:r>
      <w:r w:rsidR="007401AE" w:rsidRPr="002C0942">
        <w:rPr>
          <w:rFonts w:ascii="Tahoma" w:hAnsi="Tahoma" w:cs="Tahoma"/>
          <w:b/>
          <w:bCs/>
          <w:color w:val="auto"/>
          <w:sz w:val="20"/>
          <w:szCs w:val="20"/>
        </w:rPr>
        <w:t>PETI</w:t>
      </w:r>
      <w:bookmarkEnd w:id="71"/>
    </w:p>
    <w:p w14:paraId="33577589" w14:textId="7A32BD3A" w:rsidR="007401AE" w:rsidRDefault="007401AE" w:rsidP="002C0942">
      <w:pPr>
        <w:spacing w:line="240" w:lineRule="auto"/>
        <w:jc w:val="both"/>
        <w:rPr>
          <w:rFonts w:ascii="Tahoma" w:hAnsi="Tahoma" w:cs="Tahoma"/>
          <w:sz w:val="20"/>
          <w:szCs w:val="20"/>
        </w:rPr>
      </w:pPr>
      <w:r w:rsidRPr="00436EDC">
        <w:rPr>
          <w:rFonts w:ascii="Tahoma" w:hAnsi="Tahoma" w:cs="Tahoma"/>
          <w:sz w:val="20"/>
          <w:szCs w:val="20"/>
        </w:rPr>
        <w:t>El plan de comunicaciones del PETI se desarrollará, conforme los canales, formatos y frecuencias definidas en la Entidad, y será dirigido a los grupos de valor pertinentes. Adicionalmente, se remitirá a</w:t>
      </w:r>
      <w:r w:rsidR="00B405DB">
        <w:rPr>
          <w:rFonts w:ascii="Tahoma" w:hAnsi="Tahoma" w:cs="Tahoma"/>
          <w:sz w:val="20"/>
          <w:szCs w:val="20"/>
        </w:rPr>
        <w:t>l proceso de</w:t>
      </w:r>
      <w:r w:rsidRPr="00436EDC">
        <w:rPr>
          <w:rFonts w:ascii="Tahoma" w:hAnsi="Tahoma" w:cs="Tahoma"/>
          <w:sz w:val="20"/>
          <w:szCs w:val="20"/>
        </w:rPr>
        <w:t xml:space="preserve"> </w:t>
      </w:r>
      <w:r w:rsidR="00B405DB">
        <w:rPr>
          <w:rFonts w:ascii="Tahoma" w:hAnsi="Tahoma" w:cs="Tahoma"/>
          <w:sz w:val="20"/>
          <w:szCs w:val="20"/>
        </w:rPr>
        <w:t>g</w:t>
      </w:r>
      <w:r w:rsidRPr="00436EDC">
        <w:rPr>
          <w:rFonts w:ascii="Tahoma" w:hAnsi="Tahoma" w:cs="Tahoma"/>
          <w:sz w:val="20"/>
          <w:szCs w:val="20"/>
        </w:rPr>
        <w:t>estión de</w:t>
      </w:r>
      <w:r w:rsidR="00B405DB">
        <w:rPr>
          <w:rFonts w:ascii="Tahoma" w:hAnsi="Tahoma" w:cs="Tahoma"/>
          <w:sz w:val="20"/>
          <w:szCs w:val="20"/>
        </w:rPr>
        <w:t>l</w:t>
      </w:r>
      <w:r w:rsidRPr="00436EDC">
        <w:rPr>
          <w:rFonts w:ascii="Tahoma" w:hAnsi="Tahoma" w:cs="Tahoma"/>
          <w:sz w:val="20"/>
          <w:szCs w:val="20"/>
        </w:rPr>
        <w:t xml:space="preserve"> talento humano para que sea incluido en los procesos de capacitación, inducción o reinducción.</w:t>
      </w:r>
    </w:p>
    <w:p w14:paraId="0443915E" w14:textId="7352938B" w:rsidR="002C0942" w:rsidRPr="002C0942" w:rsidRDefault="002C0942" w:rsidP="002C0942">
      <w:pPr>
        <w:pStyle w:val="Descripcin"/>
        <w:jc w:val="center"/>
        <w:rPr>
          <w:rFonts w:ascii="Tahoma" w:hAnsi="Tahoma" w:cs="Tahoma"/>
          <w:i w:val="0"/>
          <w:iCs w:val="0"/>
          <w:color w:val="auto"/>
          <w:sz w:val="20"/>
          <w:szCs w:val="20"/>
        </w:rPr>
      </w:pPr>
      <w:bookmarkStart w:id="72" w:name="_Toc167780251"/>
      <w:r w:rsidRPr="000540A4">
        <w:rPr>
          <w:rFonts w:ascii="Tahoma" w:hAnsi="Tahoma" w:cs="Tahoma"/>
          <w:b/>
          <w:bCs/>
          <w:i w:val="0"/>
          <w:iCs w:val="0"/>
          <w:color w:val="auto"/>
          <w:sz w:val="20"/>
          <w:szCs w:val="20"/>
        </w:rPr>
        <w:t xml:space="preserve">Tabla </w:t>
      </w:r>
      <w:r w:rsidRPr="000540A4">
        <w:rPr>
          <w:rFonts w:ascii="Tahoma" w:hAnsi="Tahoma" w:cs="Tahoma"/>
          <w:b/>
          <w:bCs/>
          <w:i w:val="0"/>
          <w:iCs w:val="0"/>
          <w:color w:val="auto"/>
          <w:sz w:val="20"/>
          <w:szCs w:val="20"/>
        </w:rPr>
        <w:fldChar w:fldCharType="begin"/>
      </w:r>
      <w:r w:rsidRPr="000540A4">
        <w:rPr>
          <w:rFonts w:ascii="Tahoma" w:hAnsi="Tahoma" w:cs="Tahoma"/>
          <w:b/>
          <w:bCs/>
          <w:i w:val="0"/>
          <w:iCs w:val="0"/>
          <w:color w:val="auto"/>
          <w:sz w:val="20"/>
          <w:szCs w:val="20"/>
        </w:rPr>
        <w:instrText xml:space="preserve"> SEQ Tabla \* ARABIC </w:instrText>
      </w:r>
      <w:r w:rsidRPr="000540A4">
        <w:rPr>
          <w:rFonts w:ascii="Tahoma" w:hAnsi="Tahoma" w:cs="Tahoma"/>
          <w:b/>
          <w:bCs/>
          <w:i w:val="0"/>
          <w:iCs w:val="0"/>
          <w:color w:val="auto"/>
          <w:sz w:val="20"/>
          <w:szCs w:val="20"/>
        </w:rPr>
        <w:fldChar w:fldCharType="separate"/>
      </w:r>
      <w:r w:rsidR="003F3813">
        <w:rPr>
          <w:rFonts w:ascii="Tahoma" w:hAnsi="Tahoma" w:cs="Tahoma"/>
          <w:b/>
          <w:bCs/>
          <w:i w:val="0"/>
          <w:iCs w:val="0"/>
          <w:noProof/>
          <w:color w:val="auto"/>
          <w:sz w:val="20"/>
          <w:szCs w:val="20"/>
        </w:rPr>
        <w:t>8</w:t>
      </w:r>
      <w:r w:rsidRPr="000540A4">
        <w:rPr>
          <w:rFonts w:ascii="Tahoma" w:hAnsi="Tahoma" w:cs="Tahoma"/>
          <w:b/>
          <w:bCs/>
          <w:i w:val="0"/>
          <w:iCs w:val="0"/>
          <w:noProof/>
          <w:color w:val="auto"/>
          <w:sz w:val="20"/>
          <w:szCs w:val="20"/>
        </w:rPr>
        <w:fldChar w:fldCharType="end"/>
      </w:r>
      <w:r w:rsidR="00B41FCA">
        <w:rPr>
          <w:rFonts w:ascii="Tahoma" w:hAnsi="Tahoma" w:cs="Tahoma"/>
          <w:b/>
          <w:bCs/>
          <w:i w:val="0"/>
          <w:iCs w:val="0"/>
          <w:noProof/>
          <w:color w:val="auto"/>
          <w:sz w:val="20"/>
          <w:szCs w:val="20"/>
        </w:rPr>
        <w:t>.</w:t>
      </w:r>
      <w:r w:rsidRPr="002C0942">
        <w:rPr>
          <w:rFonts w:ascii="Tahoma" w:hAnsi="Tahoma" w:cs="Tahoma"/>
          <w:i w:val="0"/>
          <w:iCs w:val="0"/>
          <w:color w:val="auto"/>
          <w:sz w:val="20"/>
          <w:szCs w:val="20"/>
        </w:rPr>
        <w:t xml:space="preserve"> Plan de comunicaciones PETI</w:t>
      </w:r>
      <w:bookmarkEnd w:id="72"/>
    </w:p>
    <w:tbl>
      <w:tblPr>
        <w:tblStyle w:val="Tablaconcuadrcula4-nfasis1"/>
        <w:tblW w:w="0" w:type="auto"/>
        <w:jc w:val="center"/>
        <w:tblLook w:val="04A0" w:firstRow="1" w:lastRow="0" w:firstColumn="1" w:lastColumn="0" w:noHBand="0" w:noVBand="1"/>
      </w:tblPr>
      <w:tblGrid>
        <w:gridCol w:w="2218"/>
        <w:gridCol w:w="3306"/>
        <w:gridCol w:w="1984"/>
        <w:gridCol w:w="1320"/>
      </w:tblGrid>
      <w:tr w:rsidR="007401AE" w:rsidRPr="00436EDC" w14:paraId="6C6C6A47" w14:textId="77777777" w:rsidTr="002C09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18" w:type="dxa"/>
            <w:vAlign w:val="center"/>
          </w:tcPr>
          <w:p w14:paraId="4F707020" w14:textId="1E6C5FDD" w:rsidR="007401AE" w:rsidRPr="00436EDC" w:rsidRDefault="001B31BB" w:rsidP="002C0942">
            <w:pPr>
              <w:jc w:val="center"/>
              <w:rPr>
                <w:rFonts w:ascii="Tahoma" w:hAnsi="Tahoma" w:cs="Tahoma"/>
                <w:sz w:val="20"/>
                <w:szCs w:val="20"/>
              </w:rPr>
            </w:pPr>
            <w:r w:rsidRPr="00436EDC">
              <w:rPr>
                <w:rFonts w:ascii="Tahoma" w:hAnsi="Tahoma" w:cs="Tahoma"/>
                <w:sz w:val="20"/>
                <w:szCs w:val="20"/>
              </w:rPr>
              <w:t>Tema</w:t>
            </w:r>
          </w:p>
        </w:tc>
        <w:tc>
          <w:tcPr>
            <w:tcW w:w="3306" w:type="dxa"/>
            <w:vAlign w:val="center"/>
          </w:tcPr>
          <w:p w14:paraId="278A59A9" w14:textId="2B08507D" w:rsidR="007401AE" w:rsidRPr="00436EDC" w:rsidRDefault="001B31BB" w:rsidP="002C0942">
            <w:pPr>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20"/>
                <w:szCs w:val="20"/>
              </w:rPr>
            </w:pPr>
            <w:r w:rsidRPr="00436EDC">
              <w:rPr>
                <w:rFonts w:ascii="Tahoma" w:hAnsi="Tahoma" w:cs="Tahoma"/>
                <w:sz w:val="20"/>
                <w:szCs w:val="20"/>
              </w:rPr>
              <w:t>Grupo de valor</w:t>
            </w:r>
          </w:p>
        </w:tc>
        <w:tc>
          <w:tcPr>
            <w:tcW w:w="1984" w:type="dxa"/>
            <w:vAlign w:val="center"/>
          </w:tcPr>
          <w:p w14:paraId="019E80AA" w14:textId="50330412" w:rsidR="007401AE" w:rsidRPr="00436EDC" w:rsidRDefault="001B31BB" w:rsidP="002C0942">
            <w:pPr>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20"/>
                <w:szCs w:val="20"/>
              </w:rPr>
            </w:pPr>
            <w:r w:rsidRPr="00436EDC">
              <w:rPr>
                <w:rFonts w:ascii="Tahoma" w:hAnsi="Tahoma" w:cs="Tahoma"/>
                <w:sz w:val="20"/>
                <w:szCs w:val="20"/>
              </w:rPr>
              <w:t>Canal</w:t>
            </w:r>
          </w:p>
        </w:tc>
        <w:tc>
          <w:tcPr>
            <w:tcW w:w="1320" w:type="dxa"/>
            <w:vAlign w:val="center"/>
          </w:tcPr>
          <w:p w14:paraId="38BAAC2F" w14:textId="3A511454" w:rsidR="007401AE" w:rsidRPr="00436EDC" w:rsidRDefault="001B31BB" w:rsidP="002C0942">
            <w:pPr>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20"/>
                <w:szCs w:val="20"/>
              </w:rPr>
            </w:pPr>
            <w:r w:rsidRPr="00436EDC">
              <w:rPr>
                <w:rFonts w:ascii="Tahoma" w:hAnsi="Tahoma" w:cs="Tahoma"/>
                <w:sz w:val="20"/>
                <w:szCs w:val="20"/>
              </w:rPr>
              <w:t>Frecuencia</w:t>
            </w:r>
          </w:p>
        </w:tc>
      </w:tr>
      <w:tr w:rsidR="007401AE" w:rsidRPr="00436EDC" w14:paraId="6DF8E879" w14:textId="77777777" w:rsidTr="002C0942">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2218" w:type="dxa"/>
            <w:vAlign w:val="center"/>
          </w:tcPr>
          <w:p w14:paraId="16361DFB" w14:textId="3AAAF779" w:rsidR="007401AE" w:rsidRPr="00436EDC" w:rsidRDefault="001B31BB" w:rsidP="002C0942">
            <w:pPr>
              <w:jc w:val="center"/>
              <w:rPr>
                <w:rFonts w:ascii="Tahoma" w:hAnsi="Tahoma" w:cs="Tahoma"/>
                <w:b w:val="0"/>
                <w:bCs w:val="0"/>
                <w:sz w:val="20"/>
                <w:szCs w:val="20"/>
              </w:rPr>
            </w:pPr>
            <w:r w:rsidRPr="00436EDC">
              <w:rPr>
                <w:rFonts w:ascii="Tahoma" w:hAnsi="Tahoma" w:cs="Tahoma"/>
                <w:b w:val="0"/>
                <w:bCs w:val="0"/>
                <w:sz w:val="20"/>
                <w:szCs w:val="20"/>
              </w:rPr>
              <w:t>Hoja de ruta</w:t>
            </w:r>
          </w:p>
        </w:tc>
        <w:tc>
          <w:tcPr>
            <w:tcW w:w="3306" w:type="dxa"/>
            <w:vAlign w:val="center"/>
          </w:tcPr>
          <w:p w14:paraId="3528E726" w14:textId="59043AB0" w:rsidR="007401AE" w:rsidRPr="00436EDC" w:rsidRDefault="001B31BB" w:rsidP="002C0942">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Colaboradores internos </w:t>
            </w:r>
            <w:proofErr w:type="spellStart"/>
            <w:r w:rsidRPr="00436EDC">
              <w:rPr>
                <w:rFonts w:ascii="Tahoma" w:hAnsi="Tahoma" w:cs="Tahoma"/>
                <w:sz w:val="20"/>
                <w:szCs w:val="20"/>
              </w:rPr>
              <w:t>UApA</w:t>
            </w:r>
            <w:proofErr w:type="spellEnd"/>
          </w:p>
        </w:tc>
        <w:tc>
          <w:tcPr>
            <w:tcW w:w="1984" w:type="dxa"/>
            <w:vAlign w:val="center"/>
          </w:tcPr>
          <w:p w14:paraId="7D3862C9" w14:textId="0828E800" w:rsidR="007401AE" w:rsidRPr="00436EDC" w:rsidRDefault="001B31BB"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Correo </w:t>
            </w:r>
            <w:r w:rsidR="002C0942">
              <w:rPr>
                <w:rFonts w:ascii="Tahoma" w:hAnsi="Tahoma" w:cs="Tahoma"/>
                <w:sz w:val="20"/>
                <w:szCs w:val="20"/>
              </w:rPr>
              <w:t>e</w:t>
            </w:r>
            <w:r w:rsidRPr="00436EDC">
              <w:rPr>
                <w:rFonts w:ascii="Tahoma" w:hAnsi="Tahoma" w:cs="Tahoma"/>
                <w:sz w:val="20"/>
                <w:szCs w:val="20"/>
              </w:rPr>
              <w:t>lectrónico</w:t>
            </w:r>
          </w:p>
        </w:tc>
        <w:tc>
          <w:tcPr>
            <w:tcW w:w="1320" w:type="dxa"/>
            <w:vAlign w:val="center"/>
          </w:tcPr>
          <w:p w14:paraId="7732ABE2" w14:textId="31C4E5F1" w:rsidR="007401AE" w:rsidRPr="00436EDC" w:rsidRDefault="001B31BB" w:rsidP="002C0942">
            <w:pPr>
              <w:spacing w:line="36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Anu</w:t>
            </w:r>
            <w:r w:rsidR="001F3819" w:rsidRPr="00436EDC">
              <w:rPr>
                <w:rFonts w:ascii="Tahoma" w:hAnsi="Tahoma" w:cs="Tahoma"/>
                <w:sz w:val="20"/>
                <w:szCs w:val="20"/>
              </w:rPr>
              <w:t>al</w:t>
            </w:r>
          </w:p>
        </w:tc>
      </w:tr>
      <w:tr w:rsidR="001F3819" w:rsidRPr="00436EDC" w14:paraId="6C800A02" w14:textId="77777777" w:rsidTr="002C0942">
        <w:trPr>
          <w:trHeight w:val="413"/>
          <w:jc w:val="center"/>
        </w:trPr>
        <w:tc>
          <w:tcPr>
            <w:cnfStyle w:val="001000000000" w:firstRow="0" w:lastRow="0" w:firstColumn="1" w:lastColumn="0" w:oddVBand="0" w:evenVBand="0" w:oddHBand="0" w:evenHBand="0" w:firstRowFirstColumn="0" w:firstRowLastColumn="0" w:lastRowFirstColumn="0" w:lastRowLastColumn="0"/>
            <w:tcW w:w="2218" w:type="dxa"/>
            <w:vMerge w:val="restart"/>
            <w:vAlign w:val="center"/>
          </w:tcPr>
          <w:p w14:paraId="00FB4F0A" w14:textId="2CC41C1B" w:rsidR="001F3819" w:rsidRPr="00436EDC" w:rsidRDefault="001F3819" w:rsidP="002C0942">
            <w:pPr>
              <w:jc w:val="center"/>
              <w:rPr>
                <w:rFonts w:ascii="Tahoma" w:hAnsi="Tahoma" w:cs="Tahoma"/>
                <w:b w:val="0"/>
                <w:bCs w:val="0"/>
                <w:sz w:val="20"/>
                <w:szCs w:val="20"/>
              </w:rPr>
            </w:pPr>
            <w:r w:rsidRPr="00436EDC">
              <w:rPr>
                <w:rFonts w:ascii="Tahoma" w:hAnsi="Tahoma" w:cs="Tahoma"/>
                <w:b w:val="0"/>
                <w:bCs w:val="0"/>
                <w:sz w:val="20"/>
                <w:szCs w:val="20"/>
              </w:rPr>
              <w:t>Avance en la implementación del PETI</w:t>
            </w:r>
          </w:p>
        </w:tc>
        <w:tc>
          <w:tcPr>
            <w:tcW w:w="3306" w:type="dxa"/>
            <w:vAlign w:val="center"/>
          </w:tcPr>
          <w:p w14:paraId="4413E775" w14:textId="619965BE" w:rsidR="001F3819" w:rsidRPr="00436EDC" w:rsidRDefault="001F3819" w:rsidP="002C0942">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Colaboradores internos </w:t>
            </w:r>
            <w:proofErr w:type="spellStart"/>
            <w:r w:rsidRPr="00436EDC">
              <w:rPr>
                <w:rFonts w:ascii="Tahoma" w:hAnsi="Tahoma" w:cs="Tahoma"/>
                <w:sz w:val="20"/>
                <w:szCs w:val="20"/>
              </w:rPr>
              <w:t>UApA</w:t>
            </w:r>
            <w:proofErr w:type="spellEnd"/>
          </w:p>
        </w:tc>
        <w:tc>
          <w:tcPr>
            <w:tcW w:w="1984" w:type="dxa"/>
            <w:vMerge w:val="restart"/>
            <w:vAlign w:val="center"/>
          </w:tcPr>
          <w:p w14:paraId="07BB10A7" w14:textId="033BB9F0" w:rsidR="001F3819" w:rsidRPr="00436EDC" w:rsidRDefault="001F3819"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 xml:space="preserve">Correo </w:t>
            </w:r>
            <w:r w:rsidR="002C0942">
              <w:rPr>
                <w:rFonts w:ascii="Tahoma" w:hAnsi="Tahoma" w:cs="Tahoma"/>
                <w:sz w:val="20"/>
                <w:szCs w:val="20"/>
              </w:rPr>
              <w:t>e</w:t>
            </w:r>
            <w:r w:rsidRPr="00436EDC">
              <w:rPr>
                <w:rFonts w:ascii="Tahoma" w:hAnsi="Tahoma" w:cs="Tahoma"/>
                <w:sz w:val="20"/>
                <w:szCs w:val="20"/>
              </w:rPr>
              <w:t>lectrónico</w:t>
            </w:r>
          </w:p>
          <w:p w14:paraId="51C876EA" w14:textId="77777777" w:rsidR="001F3819" w:rsidRPr="00436EDC" w:rsidRDefault="001F3819"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4AA34F84" w14:textId="08804A32" w:rsidR="001F3819" w:rsidRPr="00436EDC" w:rsidRDefault="001F3819"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restart"/>
            <w:vAlign w:val="center"/>
          </w:tcPr>
          <w:p w14:paraId="762E625A" w14:textId="71EBC517" w:rsidR="001F3819" w:rsidRPr="00436EDC" w:rsidRDefault="001F3819" w:rsidP="002C0942">
            <w:pPr>
              <w:spacing w:line="36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Anual</w:t>
            </w:r>
          </w:p>
        </w:tc>
      </w:tr>
      <w:tr w:rsidR="001F3819" w:rsidRPr="00436EDC" w14:paraId="3C4E4399" w14:textId="77777777" w:rsidTr="002C0942">
        <w:trPr>
          <w:cnfStyle w:val="000000100000" w:firstRow="0" w:lastRow="0" w:firstColumn="0" w:lastColumn="0" w:oddVBand="0" w:evenVBand="0" w:oddHBand="1" w:evenHBand="0" w:firstRowFirstColumn="0" w:firstRowLastColumn="0" w:lastRowFirstColumn="0" w:lastRowLastColumn="0"/>
          <w:trHeight w:val="419"/>
          <w:jc w:val="center"/>
        </w:trPr>
        <w:tc>
          <w:tcPr>
            <w:cnfStyle w:val="001000000000" w:firstRow="0" w:lastRow="0" w:firstColumn="1" w:lastColumn="0" w:oddVBand="0" w:evenVBand="0" w:oddHBand="0" w:evenHBand="0" w:firstRowFirstColumn="0" w:firstRowLastColumn="0" w:lastRowFirstColumn="0" w:lastRowLastColumn="0"/>
            <w:tcW w:w="2218" w:type="dxa"/>
            <w:vMerge/>
            <w:vAlign w:val="center"/>
          </w:tcPr>
          <w:p w14:paraId="070CDD8D" w14:textId="77777777" w:rsidR="001F3819" w:rsidRPr="00436EDC" w:rsidRDefault="001F3819" w:rsidP="002C0942">
            <w:pPr>
              <w:jc w:val="center"/>
              <w:rPr>
                <w:rFonts w:ascii="Tahoma" w:hAnsi="Tahoma" w:cs="Tahoma"/>
                <w:b w:val="0"/>
                <w:bCs w:val="0"/>
                <w:sz w:val="20"/>
                <w:szCs w:val="20"/>
              </w:rPr>
            </w:pPr>
          </w:p>
        </w:tc>
        <w:tc>
          <w:tcPr>
            <w:tcW w:w="3306" w:type="dxa"/>
            <w:vAlign w:val="center"/>
          </w:tcPr>
          <w:p w14:paraId="139C1037" w14:textId="02FE3079" w:rsidR="001F3819" w:rsidRPr="00436EDC" w:rsidRDefault="001F3819" w:rsidP="002C0942">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Gobierno y entidades públicas</w:t>
            </w:r>
          </w:p>
        </w:tc>
        <w:tc>
          <w:tcPr>
            <w:tcW w:w="1984" w:type="dxa"/>
            <w:vMerge/>
            <w:vAlign w:val="center"/>
          </w:tcPr>
          <w:p w14:paraId="6526C4FA" w14:textId="77777777" w:rsidR="001F3819" w:rsidRPr="00436EDC" w:rsidRDefault="001F3819"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c>
          <w:tcPr>
            <w:tcW w:w="1320" w:type="dxa"/>
            <w:vMerge/>
            <w:vAlign w:val="center"/>
          </w:tcPr>
          <w:p w14:paraId="1B5F911A" w14:textId="77777777" w:rsidR="001F3819" w:rsidRPr="00436EDC" w:rsidRDefault="001F3819" w:rsidP="002C0942">
            <w:pPr>
              <w:spacing w:line="36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671A60" w:rsidRPr="00436EDC" w14:paraId="26251E29" w14:textId="77777777" w:rsidTr="002C0942">
        <w:trPr>
          <w:jc w:val="center"/>
        </w:trPr>
        <w:tc>
          <w:tcPr>
            <w:cnfStyle w:val="001000000000" w:firstRow="0" w:lastRow="0" w:firstColumn="1" w:lastColumn="0" w:oddVBand="0" w:evenVBand="0" w:oddHBand="0" w:evenHBand="0" w:firstRowFirstColumn="0" w:firstRowLastColumn="0" w:lastRowFirstColumn="0" w:lastRowLastColumn="0"/>
            <w:tcW w:w="2218" w:type="dxa"/>
            <w:vMerge w:val="restart"/>
            <w:vAlign w:val="center"/>
          </w:tcPr>
          <w:p w14:paraId="66F1E3C7" w14:textId="634890CE" w:rsidR="00671A60" w:rsidRPr="00436EDC" w:rsidRDefault="00671A60" w:rsidP="002C0942">
            <w:pPr>
              <w:jc w:val="center"/>
              <w:rPr>
                <w:rFonts w:ascii="Tahoma" w:hAnsi="Tahoma" w:cs="Tahoma"/>
                <w:b w:val="0"/>
                <w:bCs w:val="0"/>
                <w:sz w:val="20"/>
                <w:szCs w:val="20"/>
              </w:rPr>
            </w:pPr>
            <w:r w:rsidRPr="00436EDC">
              <w:rPr>
                <w:rFonts w:ascii="Tahoma" w:hAnsi="Tahoma" w:cs="Tahoma"/>
                <w:b w:val="0"/>
                <w:bCs w:val="0"/>
                <w:sz w:val="20"/>
                <w:szCs w:val="20"/>
              </w:rPr>
              <w:t>Lecciones aprendidas y casos de éxito</w:t>
            </w:r>
          </w:p>
        </w:tc>
        <w:tc>
          <w:tcPr>
            <w:tcW w:w="3306" w:type="dxa"/>
            <w:vAlign w:val="center"/>
          </w:tcPr>
          <w:p w14:paraId="68BC35F0" w14:textId="08F83E43" w:rsidR="00671A60" w:rsidRPr="00436EDC" w:rsidRDefault="00671A60" w:rsidP="002C0942">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Usuarios de información general</w:t>
            </w:r>
          </w:p>
        </w:tc>
        <w:tc>
          <w:tcPr>
            <w:tcW w:w="1984" w:type="dxa"/>
            <w:vAlign w:val="center"/>
          </w:tcPr>
          <w:p w14:paraId="6A012422" w14:textId="77777777"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176E2091" w14:textId="2C655846"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restart"/>
            <w:vAlign w:val="center"/>
          </w:tcPr>
          <w:p w14:paraId="76E40F1F" w14:textId="197F28D6" w:rsidR="00671A60" w:rsidRPr="00436EDC" w:rsidRDefault="00671A60" w:rsidP="002C0942">
            <w:pPr>
              <w:spacing w:line="36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Anual</w:t>
            </w:r>
          </w:p>
        </w:tc>
      </w:tr>
      <w:tr w:rsidR="00671A60" w:rsidRPr="00436EDC" w14:paraId="364C4BED" w14:textId="77777777" w:rsidTr="002C09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18" w:type="dxa"/>
            <w:vMerge/>
            <w:vAlign w:val="center"/>
          </w:tcPr>
          <w:p w14:paraId="25196716" w14:textId="77777777" w:rsidR="00671A60" w:rsidRPr="00436EDC" w:rsidRDefault="00671A60" w:rsidP="002C0942">
            <w:pPr>
              <w:rPr>
                <w:rFonts w:ascii="Tahoma" w:hAnsi="Tahoma" w:cs="Tahoma"/>
                <w:b w:val="0"/>
                <w:bCs w:val="0"/>
                <w:sz w:val="20"/>
                <w:szCs w:val="20"/>
              </w:rPr>
            </w:pPr>
          </w:p>
        </w:tc>
        <w:tc>
          <w:tcPr>
            <w:tcW w:w="3306" w:type="dxa"/>
            <w:vAlign w:val="center"/>
          </w:tcPr>
          <w:p w14:paraId="5A9474CF" w14:textId="7F9054AC" w:rsidR="00671A60" w:rsidRPr="00436EDC" w:rsidRDefault="00671A60" w:rsidP="002C0942">
            <w:pPr>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Entidades Territoriales</w:t>
            </w:r>
          </w:p>
        </w:tc>
        <w:tc>
          <w:tcPr>
            <w:tcW w:w="1984" w:type="dxa"/>
            <w:vAlign w:val="center"/>
          </w:tcPr>
          <w:p w14:paraId="2C76FB7A" w14:textId="77777777" w:rsidR="00671A60" w:rsidRPr="00436EDC" w:rsidRDefault="00671A60"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0C51FD6C" w14:textId="6B9A4013" w:rsidR="00671A60" w:rsidRPr="00436EDC" w:rsidRDefault="00671A60" w:rsidP="002C0942">
            <w:pPr>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ign w:val="center"/>
          </w:tcPr>
          <w:p w14:paraId="4073D201" w14:textId="77777777" w:rsidR="00671A60" w:rsidRPr="00436EDC" w:rsidRDefault="00671A60" w:rsidP="001B31BB">
            <w:pPr>
              <w:spacing w:line="360" w:lineRule="auto"/>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p>
        </w:tc>
      </w:tr>
      <w:tr w:rsidR="00671A60" w:rsidRPr="00436EDC" w14:paraId="24B52AB4" w14:textId="77777777" w:rsidTr="002C0942">
        <w:trPr>
          <w:jc w:val="center"/>
        </w:trPr>
        <w:tc>
          <w:tcPr>
            <w:cnfStyle w:val="001000000000" w:firstRow="0" w:lastRow="0" w:firstColumn="1" w:lastColumn="0" w:oddVBand="0" w:evenVBand="0" w:oddHBand="0" w:evenHBand="0" w:firstRowFirstColumn="0" w:firstRowLastColumn="0" w:lastRowFirstColumn="0" w:lastRowLastColumn="0"/>
            <w:tcW w:w="2218" w:type="dxa"/>
            <w:vMerge/>
            <w:vAlign w:val="center"/>
          </w:tcPr>
          <w:p w14:paraId="4D02D9FE" w14:textId="77777777" w:rsidR="00671A60" w:rsidRPr="00436EDC" w:rsidRDefault="00671A60" w:rsidP="002C0942">
            <w:pPr>
              <w:rPr>
                <w:rFonts w:ascii="Tahoma" w:hAnsi="Tahoma" w:cs="Tahoma"/>
                <w:b w:val="0"/>
                <w:bCs w:val="0"/>
                <w:sz w:val="20"/>
                <w:szCs w:val="20"/>
              </w:rPr>
            </w:pPr>
          </w:p>
        </w:tc>
        <w:tc>
          <w:tcPr>
            <w:tcW w:w="3306" w:type="dxa"/>
            <w:vAlign w:val="center"/>
          </w:tcPr>
          <w:p w14:paraId="0171CAF5" w14:textId="39410D43" w:rsidR="00671A60" w:rsidRPr="00436EDC" w:rsidRDefault="00671A60" w:rsidP="002C0942">
            <w:pPr>
              <w:jc w:val="cente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Actores PAE</w:t>
            </w:r>
          </w:p>
        </w:tc>
        <w:tc>
          <w:tcPr>
            <w:tcW w:w="1984" w:type="dxa"/>
            <w:vAlign w:val="center"/>
          </w:tcPr>
          <w:p w14:paraId="67B6DB86" w14:textId="77777777"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Redes sociales</w:t>
            </w:r>
          </w:p>
          <w:p w14:paraId="0583B8C7" w14:textId="6D10A048" w:rsidR="00671A60" w:rsidRPr="00436EDC" w:rsidRDefault="00671A60" w:rsidP="002C0942">
            <w:p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436EDC">
              <w:rPr>
                <w:rFonts w:ascii="Tahoma" w:hAnsi="Tahoma" w:cs="Tahoma"/>
                <w:sz w:val="20"/>
                <w:szCs w:val="20"/>
              </w:rPr>
              <w:t>Página Web</w:t>
            </w:r>
          </w:p>
        </w:tc>
        <w:tc>
          <w:tcPr>
            <w:tcW w:w="1320" w:type="dxa"/>
            <w:vMerge/>
            <w:vAlign w:val="center"/>
          </w:tcPr>
          <w:p w14:paraId="29545E5F" w14:textId="77777777" w:rsidR="00671A60" w:rsidRPr="00436EDC" w:rsidRDefault="00671A60" w:rsidP="001B31BB">
            <w:pPr>
              <w:spacing w:line="360" w:lineRule="auto"/>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bl>
    <w:p w14:paraId="02AA8CAD" w14:textId="734D5C8B" w:rsidR="003D4EBE" w:rsidRPr="002C0942" w:rsidRDefault="002C0942" w:rsidP="002C0942">
      <w:pPr>
        <w:pStyle w:val="Ttulo1"/>
        <w:numPr>
          <w:ilvl w:val="0"/>
          <w:numId w:val="41"/>
        </w:numPr>
        <w:tabs>
          <w:tab w:val="left" w:pos="284"/>
          <w:tab w:val="left" w:pos="426"/>
        </w:tabs>
        <w:spacing w:line="360" w:lineRule="auto"/>
        <w:ind w:left="0" w:firstLine="0"/>
        <w:jc w:val="both"/>
        <w:rPr>
          <w:rFonts w:ascii="Tahoma" w:hAnsi="Tahoma" w:cs="Tahoma"/>
          <w:b/>
          <w:bCs/>
          <w:color w:val="auto"/>
          <w:sz w:val="20"/>
          <w:szCs w:val="20"/>
        </w:rPr>
      </w:pPr>
      <w:bookmarkStart w:id="73" w:name="_Toc183180024"/>
      <w:r w:rsidRPr="002C0942">
        <w:rPr>
          <w:rFonts w:ascii="Tahoma" w:hAnsi="Tahoma" w:cs="Tahoma"/>
          <w:b/>
          <w:bCs/>
          <w:color w:val="auto"/>
          <w:sz w:val="20"/>
          <w:szCs w:val="20"/>
        </w:rPr>
        <w:lastRenderedPageBreak/>
        <w:t>Referencias bibliográficas</w:t>
      </w:r>
      <w:bookmarkEnd w:id="73"/>
    </w:p>
    <w:p w14:paraId="7AFD026F" w14:textId="77777777" w:rsidR="002C0942" w:rsidRDefault="002C0942" w:rsidP="003D4EBE">
      <w:pPr>
        <w:spacing w:line="360" w:lineRule="auto"/>
        <w:jc w:val="both"/>
        <w:rPr>
          <w:rFonts w:ascii="Tahoma" w:hAnsi="Tahoma" w:cs="Tahoma"/>
          <w:sz w:val="20"/>
          <w:szCs w:val="20"/>
        </w:rPr>
      </w:pPr>
    </w:p>
    <w:p w14:paraId="24F364EC" w14:textId="52C8C366"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DEPARTAMENTO ADMINISTRATIVO DE LA FUNCIÓN PÚBLICA; ESCUELA SUPERIOR DE ADMINISTRACIÓN PÚBLICA. Guía, Diseño, Manejo, Interpretación, y Seguimiento de Indicadores de Gestión. 2009.</w:t>
      </w:r>
    </w:p>
    <w:p w14:paraId="22B08874" w14:textId="7FA31F0B"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DEPARTAMENTO NACIONAL DE PLANEACIÓN – DNP. Guía metodológica para la formulación de indicadores. 2009. 30P</w:t>
      </w:r>
    </w:p>
    <w:p w14:paraId="2FEAF39D" w14:textId="6CAD7439"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GOBIERNO DE COLOMBIA. Metodología para la implementación del Modelo Integrado de Planeación y Gestión. 90 P</w:t>
      </w:r>
    </w:p>
    <w:p w14:paraId="55508DCA" w14:textId="623C3B3C"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ICONTEC. Norma Técnica de Calidad en la Gestión Pública, NTC GP 1000:2009. 88P.</w:t>
      </w:r>
    </w:p>
    <w:p w14:paraId="3BB95CF7" w14:textId="52626799"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MARCO DE REFERENCIA DE ARQUITECTURA TI – MinTIC – Definiciones – Componentes – Base de Conocimiento.</w:t>
      </w:r>
    </w:p>
    <w:p w14:paraId="57F8E65E" w14:textId="69DB32B8" w:rsidR="003D4EBE" w:rsidRPr="00436EDC" w:rsidRDefault="003D4EBE" w:rsidP="007401AE">
      <w:pPr>
        <w:spacing w:line="360" w:lineRule="auto"/>
        <w:jc w:val="both"/>
        <w:rPr>
          <w:rFonts w:ascii="Tahoma" w:hAnsi="Tahoma" w:cs="Tahoma"/>
          <w:sz w:val="20"/>
          <w:szCs w:val="20"/>
          <w:lang w:val="en-US"/>
        </w:rPr>
      </w:pPr>
      <w:r w:rsidRPr="00436EDC">
        <w:rPr>
          <w:rFonts w:ascii="Tahoma" w:hAnsi="Tahoma" w:cs="Tahoma"/>
          <w:sz w:val="20"/>
          <w:szCs w:val="20"/>
          <w:lang w:val="en-US"/>
        </w:rPr>
        <w:t xml:space="preserve">MODELO DE GESTIÓN IT4+ </w:t>
      </w:r>
    </w:p>
    <w:p w14:paraId="766E0E36" w14:textId="13EC3C9B" w:rsidR="002903B9" w:rsidRPr="00436EDC" w:rsidRDefault="003D4EBE" w:rsidP="003D4EBE">
      <w:pPr>
        <w:spacing w:line="360" w:lineRule="auto"/>
        <w:jc w:val="both"/>
        <w:rPr>
          <w:rFonts w:ascii="Tahoma" w:hAnsi="Tahoma" w:cs="Tahoma"/>
          <w:sz w:val="20"/>
          <w:szCs w:val="20"/>
          <w:lang w:val="en-US"/>
        </w:rPr>
      </w:pPr>
      <w:r w:rsidRPr="00436EDC">
        <w:rPr>
          <w:rFonts w:ascii="Tahoma" w:hAnsi="Tahoma" w:cs="Tahoma"/>
          <w:sz w:val="20"/>
          <w:szCs w:val="20"/>
          <w:lang w:val="en-US"/>
        </w:rPr>
        <w:t xml:space="preserve">TOGAF (The Open Group Architecture Framework). </w:t>
      </w:r>
    </w:p>
    <w:p w14:paraId="68DDBB81" w14:textId="235A943B" w:rsidR="003D4EBE" w:rsidRPr="00436EDC" w:rsidRDefault="003D4EBE" w:rsidP="003D4EBE">
      <w:pPr>
        <w:spacing w:line="360" w:lineRule="auto"/>
        <w:jc w:val="both"/>
        <w:rPr>
          <w:rFonts w:ascii="Tahoma" w:hAnsi="Tahoma" w:cs="Tahoma"/>
          <w:sz w:val="20"/>
          <w:szCs w:val="20"/>
        </w:rPr>
      </w:pPr>
      <w:r w:rsidRPr="00436EDC">
        <w:rPr>
          <w:rFonts w:ascii="Tahoma" w:hAnsi="Tahoma" w:cs="Tahoma"/>
          <w:sz w:val="20"/>
          <w:szCs w:val="20"/>
        </w:rPr>
        <w:t>COBIT® 5, Marco de negocio para el gobierno y la gestión de las TI de la empresa. © 2012 ISACA® Todos los derechos reservados.</w:t>
      </w:r>
    </w:p>
    <w:p w14:paraId="29B9600A" w14:textId="77777777" w:rsidR="002C0942" w:rsidRDefault="002C0942" w:rsidP="002C0942">
      <w:pPr>
        <w:rPr>
          <w:rFonts w:ascii="Tahoma" w:hAnsi="Tahoma" w:cs="Tahoma"/>
          <w:b/>
          <w:bCs/>
          <w:sz w:val="20"/>
          <w:szCs w:val="20"/>
        </w:rPr>
      </w:pPr>
    </w:p>
    <w:p w14:paraId="67E3F9A4" w14:textId="77777777" w:rsidR="00B41FCA" w:rsidRDefault="00B41FCA" w:rsidP="002C0942">
      <w:pPr>
        <w:rPr>
          <w:rFonts w:ascii="Tahoma" w:hAnsi="Tahoma" w:cs="Tahoma"/>
          <w:b/>
          <w:bCs/>
          <w:sz w:val="20"/>
          <w:szCs w:val="20"/>
        </w:rPr>
      </w:pPr>
    </w:p>
    <w:p w14:paraId="68BF98FE" w14:textId="709038E7" w:rsidR="00532925" w:rsidRPr="002C0942" w:rsidRDefault="002C0942" w:rsidP="002C0942">
      <w:pPr>
        <w:rPr>
          <w:rFonts w:ascii="Tahoma" w:hAnsi="Tahoma" w:cs="Tahoma"/>
          <w:b/>
          <w:bCs/>
          <w:sz w:val="20"/>
          <w:szCs w:val="20"/>
        </w:rPr>
      </w:pPr>
      <w:r w:rsidRPr="002C0942">
        <w:rPr>
          <w:rFonts w:ascii="Tahoma" w:hAnsi="Tahoma" w:cs="Tahoma"/>
          <w:b/>
          <w:bCs/>
          <w:sz w:val="20"/>
          <w:szCs w:val="20"/>
        </w:rPr>
        <w:t>Historial de cambios</w:t>
      </w:r>
    </w:p>
    <w:tbl>
      <w:tblPr>
        <w:tblStyle w:val="Tablaconcuadrcula"/>
        <w:tblW w:w="9072" w:type="dxa"/>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56"/>
        <w:gridCol w:w="5107"/>
        <w:gridCol w:w="2409"/>
      </w:tblGrid>
      <w:tr w:rsidR="00532925" w:rsidRPr="002C0942" w14:paraId="05BE163A" w14:textId="77777777" w:rsidTr="00EC029A">
        <w:tc>
          <w:tcPr>
            <w:tcW w:w="1556" w:type="dxa"/>
            <w:shd w:val="clear" w:color="auto" w:fill="A6A6A6" w:themeFill="background1" w:themeFillShade="A6"/>
            <w:vAlign w:val="center"/>
          </w:tcPr>
          <w:p w14:paraId="4BBF535A" w14:textId="77777777" w:rsidR="00532925" w:rsidRPr="002C0942" w:rsidRDefault="00532925" w:rsidP="00EC029A">
            <w:pPr>
              <w:tabs>
                <w:tab w:val="left" w:pos="993"/>
              </w:tabs>
              <w:adjustRightInd w:val="0"/>
              <w:spacing w:line="276" w:lineRule="auto"/>
              <w:ind w:hanging="11"/>
              <w:jc w:val="center"/>
              <w:rPr>
                <w:rFonts w:ascii="Tahoma" w:hAnsi="Tahoma" w:cs="Tahoma"/>
                <w:b/>
                <w:sz w:val="20"/>
                <w:szCs w:val="20"/>
                <w:lang w:val="es-MX"/>
              </w:rPr>
            </w:pPr>
            <w:r w:rsidRPr="002C0942">
              <w:rPr>
                <w:rFonts w:ascii="Tahoma" w:hAnsi="Tahoma" w:cs="Tahoma"/>
                <w:b/>
                <w:sz w:val="20"/>
                <w:szCs w:val="20"/>
                <w:lang w:val="es-MX"/>
              </w:rPr>
              <w:t>VERSIÓN</w:t>
            </w:r>
          </w:p>
        </w:tc>
        <w:tc>
          <w:tcPr>
            <w:tcW w:w="5107" w:type="dxa"/>
            <w:shd w:val="clear" w:color="auto" w:fill="A6A6A6" w:themeFill="background1" w:themeFillShade="A6"/>
            <w:vAlign w:val="center"/>
          </w:tcPr>
          <w:p w14:paraId="05ED7DB0" w14:textId="77777777" w:rsidR="00532925" w:rsidRPr="002C0942" w:rsidRDefault="00532925" w:rsidP="00EC029A">
            <w:pPr>
              <w:tabs>
                <w:tab w:val="left" w:pos="993"/>
              </w:tabs>
              <w:adjustRightInd w:val="0"/>
              <w:spacing w:line="276" w:lineRule="auto"/>
              <w:ind w:hanging="11"/>
              <w:jc w:val="center"/>
              <w:rPr>
                <w:rFonts w:ascii="Tahoma" w:hAnsi="Tahoma" w:cs="Tahoma"/>
                <w:b/>
                <w:sz w:val="20"/>
                <w:szCs w:val="20"/>
                <w:lang w:val="es-MX"/>
              </w:rPr>
            </w:pPr>
            <w:r w:rsidRPr="002C0942">
              <w:rPr>
                <w:rFonts w:ascii="Tahoma" w:hAnsi="Tahoma" w:cs="Tahoma"/>
                <w:b/>
                <w:sz w:val="20"/>
                <w:szCs w:val="20"/>
                <w:lang w:val="es-MX"/>
              </w:rPr>
              <w:t>OBSERVACIONES</w:t>
            </w:r>
          </w:p>
        </w:tc>
        <w:tc>
          <w:tcPr>
            <w:tcW w:w="2409" w:type="dxa"/>
            <w:shd w:val="clear" w:color="auto" w:fill="A6A6A6" w:themeFill="background1" w:themeFillShade="A6"/>
            <w:vAlign w:val="center"/>
          </w:tcPr>
          <w:p w14:paraId="02FB8230" w14:textId="77777777" w:rsidR="00532925" w:rsidRPr="002C0942" w:rsidRDefault="00532925" w:rsidP="00EC029A">
            <w:pPr>
              <w:tabs>
                <w:tab w:val="left" w:pos="993"/>
              </w:tabs>
              <w:adjustRightInd w:val="0"/>
              <w:spacing w:line="276" w:lineRule="auto"/>
              <w:ind w:hanging="11"/>
              <w:jc w:val="center"/>
              <w:rPr>
                <w:rFonts w:ascii="Tahoma" w:hAnsi="Tahoma" w:cs="Tahoma"/>
                <w:b/>
                <w:sz w:val="20"/>
                <w:szCs w:val="20"/>
                <w:lang w:val="es-MX"/>
              </w:rPr>
            </w:pPr>
            <w:r w:rsidRPr="002C0942">
              <w:rPr>
                <w:rFonts w:ascii="Tahoma" w:hAnsi="Tahoma" w:cs="Tahoma"/>
                <w:b/>
                <w:sz w:val="20"/>
                <w:szCs w:val="20"/>
                <w:lang w:val="es-MX"/>
              </w:rPr>
              <w:t>FECHA</w:t>
            </w:r>
          </w:p>
        </w:tc>
      </w:tr>
      <w:tr w:rsidR="00532925" w:rsidRPr="002C0942" w14:paraId="4101362E" w14:textId="77777777" w:rsidTr="00EC029A">
        <w:trPr>
          <w:trHeight w:val="815"/>
        </w:trPr>
        <w:tc>
          <w:tcPr>
            <w:tcW w:w="1556" w:type="dxa"/>
            <w:vAlign w:val="center"/>
          </w:tcPr>
          <w:p w14:paraId="686757AF"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0</w:t>
            </w:r>
          </w:p>
        </w:tc>
        <w:tc>
          <w:tcPr>
            <w:tcW w:w="5107" w:type="dxa"/>
            <w:vAlign w:val="center"/>
          </w:tcPr>
          <w:p w14:paraId="5F9BB047" w14:textId="77777777" w:rsidR="00532925" w:rsidRPr="002C0942" w:rsidRDefault="00532925" w:rsidP="00EC029A">
            <w:pPr>
              <w:tabs>
                <w:tab w:val="left" w:pos="993"/>
              </w:tabs>
              <w:adjustRightInd w:val="0"/>
              <w:spacing w:line="276" w:lineRule="auto"/>
              <w:ind w:hanging="11"/>
              <w:jc w:val="both"/>
              <w:rPr>
                <w:rFonts w:ascii="Tahoma" w:hAnsi="Tahoma" w:cs="Tahoma"/>
                <w:sz w:val="20"/>
                <w:szCs w:val="20"/>
                <w:lang w:val="es-MX"/>
              </w:rPr>
            </w:pPr>
            <w:r w:rsidRPr="002C0942">
              <w:rPr>
                <w:rFonts w:ascii="Tahoma" w:hAnsi="Tahoma" w:cs="Tahoma"/>
                <w:sz w:val="20"/>
                <w:szCs w:val="20"/>
                <w:lang w:val="es-MX"/>
              </w:rPr>
              <w:t>Se crea el documento, en atención a los lineamientos del Decreto 612 de 2018.</w:t>
            </w:r>
          </w:p>
        </w:tc>
        <w:tc>
          <w:tcPr>
            <w:tcW w:w="2409" w:type="dxa"/>
            <w:vAlign w:val="center"/>
          </w:tcPr>
          <w:p w14:paraId="72C66AEF"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Diciembre de 2022</w:t>
            </w:r>
          </w:p>
        </w:tc>
      </w:tr>
      <w:tr w:rsidR="00532925" w:rsidRPr="002C0942" w14:paraId="55E5A3C1" w14:textId="77777777" w:rsidTr="002C0942">
        <w:trPr>
          <w:trHeight w:val="988"/>
        </w:trPr>
        <w:tc>
          <w:tcPr>
            <w:tcW w:w="1556" w:type="dxa"/>
            <w:vAlign w:val="center"/>
          </w:tcPr>
          <w:p w14:paraId="66885727"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1</w:t>
            </w:r>
          </w:p>
        </w:tc>
        <w:tc>
          <w:tcPr>
            <w:tcW w:w="5107" w:type="dxa"/>
            <w:vAlign w:val="center"/>
          </w:tcPr>
          <w:p w14:paraId="17846835" w14:textId="77777777" w:rsidR="00532925" w:rsidRPr="002C0942" w:rsidRDefault="00532925" w:rsidP="00EC029A">
            <w:pPr>
              <w:tabs>
                <w:tab w:val="left" w:pos="993"/>
              </w:tabs>
              <w:adjustRightInd w:val="0"/>
              <w:spacing w:line="276" w:lineRule="auto"/>
              <w:ind w:hanging="11"/>
              <w:jc w:val="both"/>
              <w:rPr>
                <w:rFonts w:ascii="Tahoma" w:hAnsi="Tahoma" w:cs="Tahoma"/>
                <w:sz w:val="20"/>
                <w:szCs w:val="20"/>
                <w:lang w:val="es-MX"/>
              </w:rPr>
            </w:pPr>
            <w:r w:rsidRPr="002C0942">
              <w:rPr>
                <w:rFonts w:ascii="Tahoma" w:hAnsi="Tahoma" w:cs="Tahoma"/>
                <w:sz w:val="20"/>
                <w:szCs w:val="20"/>
                <w:lang w:val="es-MX"/>
              </w:rPr>
              <w:t xml:space="preserve">Se alinea el plan de acuerdo con el Modelo de Referencia de Arquitectura Empresarial de la política de Gobierno digital del MinTIC. </w:t>
            </w:r>
          </w:p>
        </w:tc>
        <w:tc>
          <w:tcPr>
            <w:tcW w:w="2409" w:type="dxa"/>
            <w:vAlign w:val="center"/>
          </w:tcPr>
          <w:p w14:paraId="4D9E8874" w14:textId="77777777" w:rsidR="00532925" w:rsidRPr="002C0942" w:rsidRDefault="00532925"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Diciembre de 2023</w:t>
            </w:r>
          </w:p>
        </w:tc>
      </w:tr>
      <w:tr w:rsidR="0066703C" w:rsidRPr="002C0942" w14:paraId="77E0DED1" w14:textId="77777777" w:rsidTr="00EC029A">
        <w:tc>
          <w:tcPr>
            <w:tcW w:w="1556" w:type="dxa"/>
            <w:vAlign w:val="center"/>
          </w:tcPr>
          <w:p w14:paraId="68DC8B9D" w14:textId="0832A817" w:rsidR="0066703C" w:rsidRPr="002C0942" w:rsidRDefault="0066703C"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2</w:t>
            </w:r>
          </w:p>
        </w:tc>
        <w:tc>
          <w:tcPr>
            <w:tcW w:w="5107" w:type="dxa"/>
            <w:vAlign w:val="center"/>
          </w:tcPr>
          <w:p w14:paraId="6FE4F261" w14:textId="3E69DC63" w:rsidR="0066703C" w:rsidRPr="002C0942" w:rsidRDefault="0066703C" w:rsidP="00EC029A">
            <w:pPr>
              <w:tabs>
                <w:tab w:val="left" w:pos="993"/>
              </w:tabs>
              <w:adjustRightInd w:val="0"/>
              <w:spacing w:line="276" w:lineRule="auto"/>
              <w:ind w:hanging="11"/>
              <w:jc w:val="both"/>
              <w:rPr>
                <w:rFonts w:ascii="Tahoma" w:hAnsi="Tahoma" w:cs="Tahoma"/>
                <w:sz w:val="20"/>
                <w:szCs w:val="20"/>
                <w:lang w:val="es-MX"/>
              </w:rPr>
            </w:pPr>
            <w:r w:rsidRPr="002C0942">
              <w:rPr>
                <w:rFonts w:ascii="Tahoma" w:hAnsi="Tahoma" w:cs="Tahoma"/>
                <w:sz w:val="20"/>
                <w:szCs w:val="20"/>
                <w:lang w:val="es-MX"/>
              </w:rPr>
              <w:t xml:space="preserve">Se modifican los tiempos y los proyectos del PETI de acuerdo </w:t>
            </w:r>
            <w:r w:rsidR="002C0942">
              <w:rPr>
                <w:rFonts w:ascii="Tahoma" w:hAnsi="Tahoma" w:cs="Tahoma"/>
                <w:sz w:val="20"/>
                <w:szCs w:val="20"/>
                <w:lang w:val="es-MX"/>
              </w:rPr>
              <w:t>con</w:t>
            </w:r>
            <w:r w:rsidRPr="002C0942">
              <w:rPr>
                <w:rFonts w:ascii="Tahoma" w:hAnsi="Tahoma" w:cs="Tahoma"/>
                <w:sz w:val="20"/>
                <w:szCs w:val="20"/>
                <w:lang w:val="es-MX"/>
              </w:rPr>
              <w:t xml:space="preserve"> los recursos fina</w:t>
            </w:r>
            <w:r w:rsidR="002C6CC0">
              <w:rPr>
                <w:rFonts w:ascii="Tahoma" w:hAnsi="Tahoma" w:cs="Tahoma"/>
                <w:sz w:val="20"/>
                <w:szCs w:val="20"/>
                <w:lang w:val="es-MX"/>
              </w:rPr>
              <w:t>n</w:t>
            </w:r>
            <w:r w:rsidRPr="002C0942">
              <w:rPr>
                <w:rFonts w:ascii="Tahoma" w:hAnsi="Tahoma" w:cs="Tahoma"/>
                <w:sz w:val="20"/>
                <w:szCs w:val="20"/>
                <w:lang w:val="es-MX"/>
              </w:rPr>
              <w:t>cieros y de personal disponibles para las vigencias 2025 – 2026.</w:t>
            </w:r>
          </w:p>
        </w:tc>
        <w:tc>
          <w:tcPr>
            <w:tcW w:w="2409" w:type="dxa"/>
            <w:vAlign w:val="center"/>
          </w:tcPr>
          <w:p w14:paraId="3D33661B" w14:textId="7B5307EF" w:rsidR="0066703C" w:rsidRPr="002C0942" w:rsidRDefault="0066703C" w:rsidP="00EC029A">
            <w:pPr>
              <w:tabs>
                <w:tab w:val="left" w:pos="993"/>
              </w:tabs>
              <w:adjustRightInd w:val="0"/>
              <w:spacing w:line="276" w:lineRule="auto"/>
              <w:ind w:hanging="11"/>
              <w:jc w:val="center"/>
              <w:rPr>
                <w:rFonts w:ascii="Tahoma" w:hAnsi="Tahoma" w:cs="Tahoma"/>
                <w:sz w:val="20"/>
                <w:szCs w:val="20"/>
                <w:lang w:val="es-MX"/>
              </w:rPr>
            </w:pPr>
            <w:r w:rsidRPr="002C0942">
              <w:rPr>
                <w:rFonts w:ascii="Tahoma" w:hAnsi="Tahoma" w:cs="Tahoma"/>
                <w:sz w:val="20"/>
                <w:szCs w:val="20"/>
                <w:lang w:val="es-MX"/>
              </w:rPr>
              <w:t>Noviembre de 2024</w:t>
            </w:r>
          </w:p>
        </w:tc>
      </w:tr>
    </w:tbl>
    <w:p w14:paraId="496CC039" w14:textId="77777777" w:rsidR="00532925" w:rsidRPr="00436EDC" w:rsidRDefault="00532925" w:rsidP="00F73236">
      <w:pPr>
        <w:rPr>
          <w:rFonts w:ascii="Tahoma" w:hAnsi="Tahoma" w:cs="Tahoma"/>
          <w:sz w:val="20"/>
          <w:szCs w:val="20"/>
        </w:rPr>
      </w:pPr>
    </w:p>
    <w:sectPr w:rsidR="00532925" w:rsidRPr="00436EDC" w:rsidSect="005A2CEC">
      <w:pgSz w:w="12240" w:h="15840"/>
      <w:pgMar w:top="1559" w:right="1701" w:bottom="1418" w:left="1701" w:header="709" w:footer="709"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DE0B7" w14:textId="77777777" w:rsidR="00AC0057" w:rsidRDefault="00AC0057" w:rsidP="00F742AA">
      <w:pPr>
        <w:spacing w:after="0" w:line="240" w:lineRule="auto"/>
      </w:pPr>
      <w:r>
        <w:separator/>
      </w:r>
    </w:p>
  </w:endnote>
  <w:endnote w:type="continuationSeparator" w:id="0">
    <w:p w14:paraId="2B20179E" w14:textId="77777777" w:rsidR="00AC0057" w:rsidRDefault="00AC0057" w:rsidP="00F742AA">
      <w:pPr>
        <w:spacing w:after="0" w:line="240" w:lineRule="auto"/>
      </w:pPr>
      <w:r>
        <w:continuationSeparator/>
      </w:r>
    </w:p>
  </w:endnote>
  <w:endnote w:type="continuationNotice" w:id="1">
    <w:p w14:paraId="14C3C730" w14:textId="77777777" w:rsidR="00AC0057" w:rsidRDefault="00AC005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996FD" w14:textId="77777777" w:rsidR="00D73E7C" w:rsidRDefault="00D73E7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E45C9" w14:textId="57E92C5C" w:rsidR="0085342C" w:rsidRPr="003D30F0" w:rsidRDefault="0085342C" w:rsidP="0085342C">
    <w:pPr>
      <w:pStyle w:val="Piedepgina"/>
      <w:pBdr>
        <w:bottom w:val="single" w:sz="12" w:space="6" w:color="auto"/>
      </w:pBdr>
      <w:jc w:val="center"/>
      <w:rPr>
        <w:rFonts w:ascii="Tahoma" w:hAnsi="Tahoma" w:cs="Tahoma"/>
        <w:color w:val="808080" w:themeColor="background1" w:themeShade="80"/>
        <w:sz w:val="16"/>
        <w:szCs w:val="16"/>
        <w:lang w:val="es-ES_tradnl"/>
      </w:rPr>
    </w:pPr>
  </w:p>
  <w:p w14:paraId="4177F33B" w14:textId="77777777" w:rsidR="0085342C" w:rsidRPr="003D30F0" w:rsidRDefault="0085342C" w:rsidP="0085342C">
    <w:pPr>
      <w:pStyle w:val="Piedepgina"/>
      <w:jc w:val="center"/>
      <w:rPr>
        <w:rFonts w:ascii="Tahoma" w:hAnsi="Tahoma" w:cs="Tahoma"/>
        <w:color w:val="BFBFBF" w:themeColor="background1" w:themeShade="BF"/>
        <w:sz w:val="16"/>
        <w:szCs w:val="16"/>
        <w:lang w:val="es-ES_tradnl"/>
        <w14:textOutline w14:w="9525" w14:cap="rnd" w14:cmpd="sng" w14:algn="ctr">
          <w14:noFill/>
          <w14:prstDash w14:val="solid"/>
          <w14:bevel/>
        </w14:textOutline>
      </w:rPr>
    </w:pPr>
  </w:p>
  <w:p w14:paraId="31BAF5A7"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Unidad Administrativa Especial de Alimentación Escolar – Alimentos para Aprender</w:t>
    </w:r>
  </w:p>
  <w:p w14:paraId="6C6ECBA0"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 xml:space="preserve">Calle 24 No. 7 - 43, piso 15, Bogotá D.C. Colombia </w:t>
    </w:r>
  </w:p>
  <w:p w14:paraId="7186AFA9"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Línea Bogotá +57 601 441 42 22</w:t>
    </w:r>
  </w:p>
  <w:p w14:paraId="570DCE05" w14:textId="77777777" w:rsidR="0085342C" w:rsidRPr="003D30F0" w:rsidRDefault="0085342C" w:rsidP="0085342C">
    <w:pPr>
      <w:pStyle w:val="Piedepgina"/>
      <w:jc w:val="center"/>
      <w:rPr>
        <w:rFonts w:ascii="Tahoma" w:hAnsi="Tahoma" w:cs="Tahoma"/>
        <w:sz w:val="16"/>
        <w:szCs w:val="16"/>
        <w:lang w:val="es-ES_tradnl"/>
      </w:rPr>
    </w:pPr>
    <w:r w:rsidRPr="003D30F0">
      <w:rPr>
        <w:rFonts w:ascii="Tahoma" w:hAnsi="Tahoma" w:cs="Tahoma"/>
        <w:sz w:val="16"/>
        <w:szCs w:val="16"/>
        <w:lang w:val="es-ES_tradnl"/>
      </w:rPr>
      <w:t>atencion@uapa-pae.gov.co</w:t>
    </w:r>
  </w:p>
  <w:p w14:paraId="70B3BB0E" w14:textId="01348BF0" w:rsidR="00BF11E9" w:rsidRPr="0085342C" w:rsidRDefault="00BF11E9">
    <w:pPr>
      <w:pStyle w:val="Piedepgina"/>
      <w:rPr>
        <w:lang w:val="es-ES_tradnl"/>
      </w:rPr>
    </w:pPr>
  </w:p>
  <w:p w14:paraId="3A1221A9" w14:textId="6E756859" w:rsidR="001B7CD8" w:rsidRPr="00367969" w:rsidRDefault="001B7CD8" w:rsidP="00367969">
    <w:pPr>
      <w:pStyle w:val="Piedepgina"/>
      <w:jc w:val="center"/>
      <w:rPr>
        <w:rFonts w:ascii="Tahoma" w:hAnsi="Tahoma" w:cs="Tahoma"/>
        <w:sz w:val="16"/>
        <w:szCs w:val="16"/>
        <w:lang w:val="es-ES_tradn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5C5FD" w14:textId="77777777" w:rsidR="00D73E7C" w:rsidRDefault="00D73E7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695BD" w14:textId="77777777" w:rsidR="00AC0057" w:rsidRDefault="00AC0057" w:rsidP="00F742AA">
      <w:pPr>
        <w:spacing w:after="0" w:line="240" w:lineRule="auto"/>
      </w:pPr>
      <w:r>
        <w:separator/>
      </w:r>
    </w:p>
  </w:footnote>
  <w:footnote w:type="continuationSeparator" w:id="0">
    <w:p w14:paraId="4697CE7C" w14:textId="77777777" w:rsidR="00AC0057" w:rsidRDefault="00AC0057" w:rsidP="00F742AA">
      <w:pPr>
        <w:spacing w:after="0" w:line="240" w:lineRule="auto"/>
      </w:pPr>
      <w:r>
        <w:continuationSeparator/>
      </w:r>
    </w:p>
  </w:footnote>
  <w:footnote w:type="continuationNotice" w:id="1">
    <w:p w14:paraId="5359BCF2" w14:textId="77777777" w:rsidR="00AC0057" w:rsidRDefault="00AC005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5A70A" w14:textId="7E85CD1C" w:rsidR="009772D2" w:rsidRDefault="00000000">
    <w:pPr>
      <w:pStyle w:val="Encabezado"/>
    </w:pPr>
    <w:r>
      <w:rPr>
        <w:noProof/>
      </w:rPr>
      <w:pict w14:anchorId="7235F5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0;margin-top:0;width:572.25pt;height:87.75pt;rotation:315;z-index:-251645951;mso-position-horizontal:center;mso-position-horizontal-relative:margin;mso-position-vertical:center;mso-position-vertical-relative:margin" o:allowincell="f" fillcolor="silver" stroked="f">
          <v:textpath style="font-family:&quot;Calibri&quot;;font-size:1in" string="Consulta ciudadana"/>
          <w10:wrap anchorx="margin" anchory="margin"/>
        </v:shape>
      </w:pict>
    </w:r>
    <w:r>
      <w:rPr>
        <w:noProof/>
      </w:rPr>
      <w:pict w14:anchorId="1ACB0D1D">
        <v:shape id="_x0000_s1026" type="#_x0000_t136" style="position:absolute;margin-left:0;margin-top:0;width:572.25pt;height:87.75pt;rotation:315;z-index:-251652095;mso-position-horizontal:center;mso-position-horizontal-relative:margin;mso-position-vertical:center;mso-position-vertical-relative:margin" o:allowincell="f" fillcolor="silver" stroked="f">
          <v:fill opacity=".5"/>
          <v:textpath style="font-family:&quot;Calibri&quot;;font-size:1in" string="Consulta ciudadan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562ED" w14:textId="6E1AB590" w:rsidR="001B7CD8" w:rsidRDefault="00367969">
    <w:pPr>
      <w:pStyle w:val="Encabezado"/>
    </w:pPr>
    <w:r>
      <w:rPr>
        <w:noProof/>
      </w:rPr>
      <mc:AlternateContent>
        <mc:Choice Requires="wpg">
          <w:drawing>
            <wp:anchor distT="0" distB="0" distL="114300" distR="114300" simplePos="0" relativeHeight="251660289" behindDoc="0" locked="0" layoutInCell="1" allowOverlap="1" wp14:anchorId="65F32936" wp14:editId="39AE8204">
              <wp:simplePos x="0" y="0"/>
              <wp:positionH relativeFrom="column">
                <wp:posOffset>2016691</wp:posOffset>
              </wp:positionH>
              <wp:positionV relativeFrom="paragraph">
                <wp:posOffset>-175999</wp:posOffset>
              </wp:positionV>
              <wp:extent cx="2101546" cy="620395"/>
              <wp:effectExtent l="0" t="0" r="0" b="1905"/>
              <wp:wrapNone/>
              <wp:docPr id="105291394" name="Grupo 1"/>
              <wp:cNvGraphicFramePr/>
              <a:graphic xmlns:a="http://schemas.openxmlformats.org/drawingml/2006/main">
                <a:graphicData uri="http://schemas.microsoft.com/office/word/2010/wordprocessingGroup">
                  <wpg:wgp>
                    <wpg:cNvGrpSpPr/>
                    <wpg:grpSpPr>
                      <a:xfrm>
                        <a:off x="0" y="0"/>
                        <a:ext cx="2101546" cy="620395"/>
                        <a:chOff x="0" y="0"/>
                        <a:chExt cx="2101546" cy="620395"/>
                      </a:xfrm>
                    </wpg:grpSpPr>
                    <pic:pic xmlns:pic="http://schemas.openxmlformats.org/drawingml/2006/picture">
                      <pic:nvPicPr>
                        <pic:cNvPr id="364732600" name="Imagen 52699898" descr="Logotipo, nombre de la empresa&#10;&#10;Descripción generada automá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105231" y="23854"/>
                          <a:ext cx="996315" cy="592455"/>
                        </a:xfrm>
                        <a:prstGeom prst="rect">
                          <a:avLst/>
                        </a:prstGeom>
                      </pic:spPr>
                    </pic:pic>
                    <pic:pic xmlns:pic="http://schemas.openxmlformats.org/drawingml/2006/picture">
                      <pic:nvPicPr>
                        <pic:cNvPr id="1979548041" name="Imagen 1" descr="Logo Ministerio de Eduación Nacional"/>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1720" cy="620395"/>
                        </a:xfrm>
                        <a:prstGeom prst="rect">
                          <a:avLst/>
                        </a:prstGeom>
                        <a:noFill/>
                        <a:ln>
                          <a:noFill/>
                        </a:ln>
                      </pic:spPr>
                    </pic:pic>
                    <wps:wsp>
                      <wps:cNvPr id="458616639" name="Conector recto 458616639"/>
                      <wps:cNvCnPr/>
                      <wps:spPr>
                        <a:xfrm>
                          <a:off x="1049572" y="31805"/>
                          <a:ext cx="0" cy="539659"/>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du="http://schemas.microsoft.com/office/word/2023/wordml/word16du">
          <w:pict>
            <v:group w14:anchorId="28C23526" id="Grupo 1" o:spid="_x0000_s1026" style="position:absolute;margin-left:158.8pt;margin-top:-13.85pt;width:165.5pt;height:48.85pt;z-index:251660289" coordsize="21015,620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5HXefOAwAApgoAAA4AAABkcnMvZTJvRG9jLnhtbNRW&#10;W27bOBT9H6B7IDRAv6bRy1IsTZyiSNqgQNoJ2ukCaIqSiEokQdKWvZyuoUvoxnpJSn7EaZvmrx+m&#10;SfE+Dg/PJXnxctN3aE2VZoIvgvgsChDlRFSMN4vg0/9vXswDpA3mFe4Ep4tgS3Xw8vLZXxeDLGki&#10;WtFVVCEIwnU5yEXQGiPLMNSkpT3WZ0JSDpO1UD02MFRNWCk8QPS+C5MoysNBqEoqQajW8PXaTwaX&#10;Ln5dU2L+q2tNDeoWAWAzrlWuXdo2vLzAZaOwbBkZYeAnoOgx45B0F+oaG4xWip2E6hlRQovanBHR&#10;h6KuGaFuDbCaOLq3mhslVtKtpSmHRu5oAmrv8fTksOT9+kbJj/JOARODbIALN7Jr2dSqt/+AEm0c&#10;ZdsdZXRjEIGPSRzF2SwPEIG5PInSIvOckhaIP3Ej7eufO4ZT2vAIjGSkhN/IAPROGPi1UsDLrBQN&#10;xiD9o2L0WH1eyRewWRIbtmQdM1snPNgWC4qv7xi5U34AZN4pxKpFkOaz8zTJI5Acxz3o/m2PG8pR&#10;luRFMS+gKCqqCejwVjTCMCn+QVz0S0XhO+owor1UVOPnf29e/euaa2vOJGHfvnIEkajCFUZ4ZUT/&#10;7YthBJJwQy31FpUF4mFhS9utIJ81JLhqMW/oKy2hLKBYrXV4bO6GR2tadky+YV1nhWD7I3sA/Z4E&#10;H9gAL+9rQVYWna9XRTsgUnDdMqkDpEraLykwpt5WDhAutVHUkNYmrCHxBwBrgR5MOJR7YHYJGhT8&#10;gGbjOMqSNA4QqDNJ59nMi3NSb1HkaZx58WZFMsuceHcaBPKUNjdU9Mh2ACRggY3HJV7f6hHVZDJy&#10;6YE4hIDLbwd0/hjlxsV5kc3m0QxIO5IujA80i94xzrShigkr2dfVCnttvod/wXH3Z0sx8TrRiozy&#10;O1Df78oSLYd3ooIzwFarU89jDtY4yuPzBM6P44P1qdrEJRe2jKGScNlx2+4+QEz7xWn2vnwHCfey&#10;nqoeRid1/1tXz8cWSwoc2LD703KWzfM4z9NiktwVvBWIEQrZghNoPw/wR9crPl5Z+oe1H82K7Dxx&#10;tZ/G82i8mKbaH6nN0iLPCncUTlfPSdl3jFvQPyh7yx4aFkGRJZmz0qJj1XRmupcMveoUWmN4g5iN&#10;P3ZBT3uraQPs0vwGuJ7ZdtRv1wdaw7UC123sE9jX0T4mJgSO1ylux8HauvnDc3SMfu042ltX6l5O&#10;u6yPcN55uMyCm51zz7hQD2XfU1F7e5DgwbptdymqrdtmNwE6dCbuMQS9o9fW4dhZ7Z+Xl98BAAD/&#10;/wMAUEsDBAoAAAAAAAAAIQBOS36jXIMBAFyDAQAUAAAAZHJzL21lZGlhL2ltYWdlMS5qcGf/2P/g&#10;ABBKRklGAAECAQCWAJYAAP/tACxQaG90b3Nob3AgMy4wADhCSU0D7QAAAAAAEACWAAAAAQABAJYA&#10;AAABAAH/4YBnaHR0cDovL25zLmFkb2JlLmNvbS94YXAvMS4wLwA8P3hwYWNrZXQgYmVnaW49Iu+7&#10;vyIgaWQ9Ilc1TTBNcENlaGlIenJlU3pOVGN6a2M5ZCI/Pgo8eDp4bXBtZXRhIHhtbG5zOng9ImFk&#10;b2JlOm5zOm1ldGEvIiB4OnhtcHRrPSJBZG9iZSBYTVAgQ29yZSA1LjYtYzE0OCA3OS4xNjQwNTAs&#10;IDIwMTkvMTAvMDEtMTg6MDM6MTYgICAgICAgICI+CiAgIDxyZGY6UkRGIHhtbG5zOnJkZj0iaHR0&#10;cDovL3d3dy53My5vcmcvMTk5OS8wMi8yMi1yZGYtc3ludGF4LW5zIyI+CiAgICAgIDxyZGY6RGVz&#10;Y3JpcHRpb24gcmRmOmFib3V0PSIiCiAgICAgICAgICAgIHhtbG5zOmRjPSJodHRwOi8vcHVybC5v&#10;cmcvZGMvZWxlbWVudHMvMS4xLyIKICAgICAgICAgICAgeG1sbnM6eG1wPSJodHRwOi8vbnMuYWRv&#10;YmUuY29tL3hhcC8xLjAvIgogICAgICAgICAgICB4bWxuczp4bXBHSW1nPSJodHRwOi8vbnMuYWRv&#10;YmUuY29tL3hhcC8xLjAvZy9pbWcvIgogICAgICAgICAgICB4bWxuczp4bXBNTT0iaHR0cDovL25z&#10;LmFkb2JlLmNvbS94YXAvMS4wL21tLyIKICAgICAgICAgICAgeG1sbnM6c3RSZWY9Imh0dHA6Ly9u&#10;cy5hZG9iZS5jb20veGFwLzEuMC9zVHlwZS9SZXNvdXJjZVJlZiMiCiAgICAgICAgICAgIHhtbG5z&#10;OnN0RXZ0PSJodHRwOi8vbnMuYWRvYmUuY29tL3hhcC8xLjAvc1R5cGUvUmVzb3VyY2VFdmVudCMi&#10;CiAgICAgICAgICAgIHhtbG5zOnN0TWZzPSJodHRwOi8vbnMuYWRvYmUuY29tL3hhcC8xLjAvc1R5&#10;cGUvTWFuaWZlc3RJdGVtIyIKICAgICAgICAgICAgeG1sbnM6aWxsdXN0cmF0b3I9Imh0dHA6Ly9u&#10;cy5hZG9iZS5jb20vaWxsdXN0cmF0b3IvMS4wLyIKICAgICAgICAgICAgeG1sbnM6cGRmPSJodHRw&#10;Oi8vbnMuYWRvYmUuY29tL3BkZi8xLjMvIgogICAgICAgICAgICB4bWxuczpwZGZ4PSJodHRwOi8v&#10;bnMuYWRvYmUuY29tL3BkZngvMS4zLyI+CiAgICAgICAgIDxkYzpmb3JtYXQ+aW1hZ2UvanBlZzwv&#10;ZGM6Zm9ybWF0PgogICAgICAgICA8ZGM6dGl0bGU+CiAgICAgICAgICAgIDxyZGY6QWx0PgogICAg&#10;ICAgICAgICAgICA8cmRmOmxpIHhtbDpsYW5nPSJ4LWRlZmF1bHQiPlBBRTwvcmRmOmxpPgogICAg&#10;ICAgICAgICA8L3JkZjpBbHQ+CiAgICAgICAgIDwvZGM6dGl0bGU+CiAgICAgICAgIDx4bXA6Q3Jl&#10;YXRvclRvb2w+QWRvYmUgSWxsdXN0cmF0b3IgMjQuMSAoV2luZG93cyk8L3htcDpDcmVhdG9yVG9v&#10;bD4KICAgICAgICAgPHhtcDpDcmVhdGVEYXRlPjIwMjAtMDMtMjhUMTg6Mzk6NTctMDU6MDA8L3ht&#10;cDpDcmVhdGVEYXRlPgogICAgICAgICA8eG1wOk1vZGlmeURhdGU+MjAyMC0wMy0yOFQyMzo0MDox&#10;MVo8L3htcDpNb2RpZnlEYXRlPgogICAgICAgICA8eG1wOk1ldGFkYXRhRGF0ZT4yMDIwLTAzLTI4&#10;VDE4OjQwOjAzLTA1OjAwPC94bXA6TWV0YWRhdGFEYXRlPgogICAgICAgICA8eG1wOlRodW1ibmFp&#10;bHM+CiAgICAgICAgICAgIDxyZGY6QWx0PgogICAgICAgICAgICAgICA8cmRmOmxpIHJkZjpwYXJz&#10;ZVR5cGU9IlJlc291cmNlIj4KICAgICAgICAgICAgICAgICAgPHhtcEdJbWc6d2lkdGg+MjU2PC94&#10;bXBHSW1nOndpZHRoPgogICAgICAgICAgICAgICAgICA8eG1wR0ltZzpoZWlnaHQ+MTk2PC94bXBH&#10;SW1nOmhlaWdodD4KICAgICAgICAgICAgICAgICAgPHhtcEdJbWc6Zm9ybWF0PkpQRUc8L3htcEdJ&#10;bWc6Zm9ybWF0PgogICAgICAgICAgICAgICAgICA8eG1wR0ltZzppbWFnZT4vOWovNEFBUVNrWkpS&#10;Z0FCQWdFQVNBQklBQUQvN1FBc1VHaHZkRzl6YUc5d0lETXVNQUE0UWtsTkErMEFBQUFBQUJBQVNB&#10;QUFBQUVBJiN4QTtBUUJJQUFBQUFRQUIvKzRBRGtGa2IySmxBR1RBQUFBQUFmL2JBSVFBQmdRRUJB&#10;VUVCZ1VGQmdrR0JRWUpDd2dHQmdnTERBb0tDd29LJiN4QTtEQkFNREF3TURBd1FEQTRQRUE4T0RC&#10;TVRGQlFURXh3Ykd4c2NIeDhmSHg4Zkh4OGZId0VIQndjTkRBMFlFQkFZR2hVUkZSb2ZIeDhmJiN4&#10;QTtIeDhmSHg4Zkh4OGZIeDhmSHg4Zkh4OGZIeDhmSHg4Zkh4OGZIeDhmSHg4Zkh4OGZIeDhmSHg4&#10;Zkh4OGYvOEFBRVFnQXhBRUFBd0VSJiN4QTtBQUlSQVFNUkFmL0VBYUlBQUFBSEFRRUJBUUVBQUFB&#10;QUFBQUFBQVFGQXdJR0FRQUhDQWtLQ3dFQUFnSURBUUVCQVFFQUFBQUFBQUFBJiN4QTtBUUFDQXdR&#10;RkJnY0lDUW9MRUFBQ0FRTURBZ1FDQmdjREJBSUdBbk1CQWdNUkJBQUZJUkl4UVZFR0UyRWljWUVV&#10;TXBHaEJ4V3hRaVBCJiN4QTtVdEhoTXhaaThDUnlndkVsUXpSVGtxS3lZM1BDTlVRbms2T3pOaGRV&#10;WkhURDB1SUlKb01KQ2hnWmhKUkZScVMwVnROVktCcnk0L1BFJiN4QTsxT1QwWlhXRmxhVzF4ZFhs&#10;OVdaMmhwYW10c2JXNXZZM1IxZG5kNGVYcDdmSDErZjNPRWhZYUhpSW1LaTR5TmpvK0NrNVNWbHBl&#10;WW1aJiN4QTtxYm5KMmVuNUtqcEtXbXA2aXBxcXVzcmE2dm9SQUFJQ0FRSURCUVVFQlFZRUNBTURi&#10;UUVBQWhFREJDRVNNVUVGVVJOaElnWnhnWkV5JiN4QTtvYkh3Rk1IUjRTTkNGVkppY3ZFekpEUkRn&#10;aGFTVXlXaVk3TENCM1BTTmVKRWd4ZFVrd2dKQ2hnWkpqWkZHaWRrZEZVMzhxT3p3eWdwJiN4QTsw&#10;K1B6aEpTa3RNVFU1UFJsZFlXVnBiWEYxZVgxUmxabWRvYVdwcmJHMXViMlIxZG5kNGVYcDdmSDEr&#10;ZjNPRWhZYUhpSW1LaTR5TmpvJiN4QTsrRGxKV1dsNWlabXB1Y25aNmZrcU9rcGFhbnFLbXFxNnl0&#10;cnErdi9hQUF3REFRQUNFUU1SQUQ4QTlVNHE3RlhZcTdGWFlxN0ZYWXE3JiN4QTtGWFlxN0ZYWXE3&#10;RlhZcTdGWFlxN0ZVdjF2VlRwMXFoaWpFOTdjeUNDeXR5ZVBxU3NDUUNhR2lxb0xNYWJLRGtveHRq&#10;STB4YStsaXRyJiN4QTtzeDYvYTNlb3kvQ2ZyTG1CTEFzUUc0UXd2T28rSGZkMTVlTEhiTE1WemtZ&#10;eEhEWFg5ckNZQUZ5My9IY3N0TDdTM21qL0FFWGJYR25PJiN4QTs3Y1VraDlKSTZnOGZpaFdRcXk3&#10;ZnlkT2xNeko2ZWNZM0l4bDg3K2RmcGNjU2lUNlFZbjdQbGY2R1dhTnFjbDVESkhjSUk3eTNiaE9x&#10;JiN4QTsvWk5SVlhUcjhMRDdqVWRzd0p4QTNISXVSam1UWVAxRDhYK1BjbUdRYlhZcTdGWFlxN0ZY&#10;WXE3RlhZcTdGWFlxN0ZYWXE3RlhZcTdGJiN4QTtYWXE3RlhZcTdGWFlxN0ZYWXE3RlhZcTdGWFlx&#10;N0ZYWXFrOS9ENm5tZlMzYzFqaXQ3cGtROVBWSmlVTVBjTHlIMDRQRUFQRDFQNlA3JiN4QTtVK0dT&#10;T0xvUDAvMlBtenp4cEg1NVRlWXRlZU50YWUzdEo1SnJRVzAxd0xXUkpKbGlqRnVxczZicEtXNEx1&#10;aTE1VTRzTTJXT1dPaHlZJiN4QTtHMlAyc24vT1FWaGVKY1c2K1puZEFHUmJsN2k2akIyVTgxbGph&#10;Smg4VmFGZmZ0a3o0Ui9tbzNmVUdnR2RQTTBzVW5GM09ueE5kVEwrJiN4QTszS0pDb3FPMjFTTnUr&#10;YSsvVDhmeCtoci9BTXIvQUp1L3dPMzNsbGVWdDdzVmRpcnNWZGlyc1ZkaXJzVmRpcnNWZGlyc1Zk&#10;aXJzVmRpJiN4QTtyc1ZkaXJzVmRpcnNWZGlyc1ZkaXJzVmRpcnNWZGlyc1ZRT3JXVXR4SEhOYjAr&#10;dDJ6ZXBDRzZOdFJrYjJaZnh5ckxBbWlPWS9INCtiJiN4QTtiaW1CWVBJL2o4Zko1eHF2NVMvbExy&#10;VXp0YzZGYldkd3p0TmNXNE05cis4NEtyTVZ0NW9FcHhVVTJwWGt3M1ppYmNlckoyQnFYY2ViJiN4&#10;QTtDZUd0K25mMFMyNC9MRDhvN0xVWHZmMFpEZjM5NnpzYldHVzduOWQzYm1RMFRYRXNURGxScU10&#10;QjE3WmQ0a3p5NU9QT1VZOCtmMys0JiN4QTtQU1BLV2d2cDBNOTNjUkpEZVhwVXRCR0ZDd3hJS1J3&#10;cnhvUGhxU2FkejN5dVJYRkUyWkhtZnNIUUova1c1Mkt1eFYyS3V4VjJLdXhWJiN4QTsyS3V4VjJL&#10;dXhWMkt1eFYyS3V4VjJLdXhWMkt1eFYyS3V4VjJLdXhWMkt1eFYyS3V4VjJLdE82SWpPN0JVVUVz&#10;eE5BQU9wSnhWanMrJiN4QTtyUzZvdkt3MGxMdTJBSmp1NzF2UmprOTRod2tjajNJVUViaXVHZUdC&#10;RlQzOHF0akhMSWJ4KytsR3d2QnBJQm4wU0N5amthalNXTkpDJiN4QTtQZDFDUm1ueUpQdGx4aUpj&#10;cGZQYjlKL1E0OFI0ZjhBQS9vLzJEN0xaTkJQRGNRcE5DNGtpa0FaSFUxQkI3aktTQ0RSY21NZ1JZ&#10;NUw4JiN4QTtDWFlxN0ZYWXE3RlhZcTdGWFlxN0ZYWXE3RlhZcTdGWFlxN0ZYWXE3RlhZcTdGWFlx&#10;N0ZYWXE3RlhZcTdGWFlxN0ZYWXFrWG1CZnIyJiN4QTtvNmJvcjcyMXo2bDFlTHZSNHJiaFNJK3pT&#10;U29TTzRCSFE1T093SllTM05QSmRYL09yOHFyaldKcG1Pc3pBRUxISWlsN053b0M4b3JlJiN4QTtX&#10;UXFuS2lpdnBLYW54WTF5Y1dESkFtUTYrWldZRWhYNC9INDdsdWlmbkQrV2ozTVNOTnFkbkVyRi9y&#10;VjdCQ2tQVW40akZ5YmlUUmFBJiN4QTtkeDJyVEp5NU1oaVJVZnQvVzFSd3hCdXk5VTh1U3RhNnhm&#10;YVhVZWl5TGVXNkQ5Z00zRng5TGI1cjVIaWlEMUczNnZ4N2xnT0daajBPJiN4QTsvd0R4WDZENzda&#10;TGxUa094VjJLdXhWMkt1eFYyS3V4VjJLdXhWMkt1eFYyS3V4VjJLdXhWMkt1eFYyS3V4VjJLdXhW&#10;Mkt1eFYyS3V4JiN4QTtWMkt1eFZLdFdQMWEvc3RRYmFGT2R2TXg2S0p1UEZqN2NrQStuS01wNFpD&#10;WFRsOC8yaXZpMzRoeFJNZXZQNWZzTi9CODkrYVB5SXZJJiN4QTtOUXUzaE10eUxtWW1CYlMzdG80&#10;WTRnVmw0b2x6ck1EdWp1L0g0NmtjRHNCeEoya2RUdCtQMU9LUVVtc3Z5QXZKTlNrZ1NTK2pUbEpI&#10;JiN4QTtiM1RRNmJMR0VFbnd2SUUxVXlPREdLVVdKZHo3Wkk2cjhiL3FRQmI2SThycE5jNjFmWDhu&#10;Q1JiZUpMSmJtTldSWkhER1NRQlNYMlNxJiN4QTsvdEhja2RSVE1NN0JoSDFaQ2Y1b3I5ZjZHVlpC&#10;dmRpcnNWZGlyc1ZkaXJzVmRpcnNWZGlyc1ZkaXJzVmRpcnNWZGlyc1ZkaXJzVmRpJiN4QTtyc1Zk&#10;aXJzVmRpcnNWZGlyc1ZkaXEyV0tPV05vcFZEeHVDcm93cUNEMUJHQWdFVVVna0d3a2wxYlQ2WEVQ&#10;UzFHR0t6QitHTytOT0kvJiN4QTtsU1hrTnY4QVdCeXVPT1kyaWJIY2YxLzJzNVpJbmVXMzQ3a0hC&#10;WTZockZRK3JXb3NqL2VSNmY4QXZKU082K3VXb29PNC91K1hnd08rJiN4QTtaQkhEekc3aURpbjFG&#10;ZVg2L3dCaklyR3h0TEcwanRMU0lRMjhJNHh4cjBBK25jazl5Y2lUYmJHSWlLSEpYd01uWXE3RlhZ&#10;cTdGWFlxJiN4QTs3RlhZcTdGWFlxN0ZYWXE3RlhZcTdGWFlxN0ZYWXE3RlhZcTdGWFlxN0ZYWXE3&#10;RlhZcTdGWFlxbG11Nm5QWnd3UVdpcStvWDBnZ3RGJiN4QTtiN0lhaFpwRy93QW1ORkxVNzlPK1Np&#10;TFl5Tk1abmgxSFQ5V2tENkttcEFLcEd0M0Uwa2t6bDErSlJHbHZMNmFoZ1J4VWhlbmprOFJNJiN4&#10;QTs1R0o5TWE4djFoaktJaUw1bjhmc2FEWE41UEUwbWovVTM1VVc2aWVSSm94dUF5bjBVMjc4UzIv&#10;Y2RzekRqaENPMlMvS2hYKzYvUTQ1JiN4QTtCbWQ0MTU5ZnVaSm9PcVRYUHIyZDBWTjdaa0IyWDl1&#10;Tjkwa3B0U3RDRDdqYmFtWU00am1PUmI4Y3paaWVZKzBkRCtPb1RiSU5yc1ZkJiN4QTtpcnNWZGly&#10;c1ZkaXJzVmRpcnNWZGlyc1ZkaXJzVmRpcnNWZGlyc1ZkaXJzVmRpcnNWZGlyc1ZkaXJzVmRpcnNW&#10;U2kralgvRTJtenVhJiN4QTtLbHZkSWxmczhtTUorK2lISW5KUkVlLzlIVDdmc1pESFlNdTc5UFg3&#10;UHRmSXR4WitackY5WDFDZnpYYkpkMmg5V0dhMTFxM2trdTd0JiN4QTtKMGkyY1hQcUszb3ZLeW1W&#10;SzByOE5jMjNGRTBLK3hwdE1JOVgvTmpUZFJtbmc4M1JUUzJ4YjF4Y2EvcHM4Y1NrOEdFa0U3OGFx&#10;OG5IJiN4QTtkUlEvUmtENFpITDdDbTMwZDVQbXVadFpSNVo0cm1WZExnK3V6d2xTclhCYjRtcXUx&#10;RHhQSE1JbllqemEvd0RLaitydjg5djBzenl0JiN4QTt2ZGlyc1ZkaXJzVmRpcnNWZGlyc1ZkaXJz&#10;VmRpcnNWZGlyc1ZkaXJzVmRpcnNWZGlyc1ZkaXJzVmRpcnNWZGlyc1ZkaXFEMVN3YTdnJiN4QTtR&#10;eE1JN3FCeExiU0hjQnh0djdNQ1Fjcnk0K0liY3h1UHg5alppeWNKMzVIWS9qN1dLNnZvUGxIVkpl&#10;Zm1IUmJUNjRDMGtodWJPMm5EJiN4QTtTRlVSbldTU0tRc1dTTkYyM29vSFlEQU5UUTlSNEQ5bndQ&#10;SS9qWkp3MzlQcUg0NWo4ZTlLSXRGOGhyZnJkNkxvZHBxR3FzN0ZaWUxHJiN4QTsyUjFrYXZKNUps&#10;aFJrclhxVHZtVWVMcnNIQjhlSDhQclBsdit3ZkdtYmVYZEdsMCtDV2E3S3ZxVjR3a3U1RXFWQkFv&#10;cUtUdnhRYlpDJiN4QTtSN216RkFpekw2aitLL0htVTN5TGE3RlhZcTdGWFlxN0ZYWXE3RlhZcTdG&#10;WFlxN0ZYWXE3RlhZcTdGWFlxN0ZYWXE3RlhZcTdGWFlxJiN4QTs3RlhZcTdGWFlxN0ZWazg4TnZE&#10;SlBQSXNVTVNsNUpISVZWVlJVa2s5QU1RRlNSZFoxVy9UMU5Pc1VTeWI3RnhlRmthUWZ6SkNCeXAv&#10;JiN4QTtybFQ3WlBoQTVsaHhFOGc1ZFgxZTBvYnF5amxncjhUV2hQcUtBSzE5SnRqMDdQWHdCeVFq&#10;RThqUjgvMS9zWVNuS1BNV1BMbjh2Mi9CJiN4QTtPYlc2dDd1M2p1YmFRU3dTamtqcjBJeXNnZzBX&#10;eU1oSVdPU3JnWk94VjJLdXhWMkt1eFYyS3V4VjJLdXhWMkt1eFYyS3V4VjJLdXhWJiN4QTsyS3V4&#10;VjJLdXhWMkt1eFYyS3V4VjJLdXhWMkt1eFZJdGVUNjlxMmw2US84QXZMSVpiMjZYdEl0cVVDUm4y&#10;TWtxdC9zY25IWUVzSmJrJiN4QTtCOC9YdjUwYUhxbXVYV3BQNVdmMXB4RkZFWTdtSjVIVkdSVHlp&#10;bWdrVS9BLzdBSnFuSHBWaG1ZZFA0Y2pJSGNqei9RVVRIRUtQNC9GJiN4QTtzcDAzOHpmeSt0cnl6&#10;V1JkUXRRNE1vbm5naDRCNmMxU3NTK29lUXJ4NGluMFpka3o1WlJJMjd1djYycU9DSU52VFBLdDdF&#10;ZFV1YmVBJiN4QTtrV3Q1QkhxRUVUSThicnpQRnl5T0ZLOGpUYWdOYTEzT2ErVzhmZHN5ajZaa2Z6&#10;aGY2LzBNcHlwdmRpcnNWUWVwYXhwV21SQ1hVYnlHJiN4QTswalAyV21kVXI4cW5mNk1pWkFjeWtS&#10;SjVCTFkvUG5rNldOcFk5V3QzalQ3YnF4S3JYeElHMlBIR3JzZk5HOTFVdjlLZjFJdXc4emFEJiN4&#10;QTtxQ3UxamV4M0t4a0xJWXF0eEozRmFEQ0pBOGphNzlRUjlpSy9TTm4vQURuL0FJRnY2WVZXUjZ4&#10;cGNsNExKTG1NM2JBc3R1VFJ5QjFJJiN4QTtVNzVQdzVjUEZSNGU5cjhXSEZ3Mk9MdTYvSkdaQnNk&#10;aXJzVmRpcnNWZGlyc1ZkaXJzVmRpcnNWZGlyc1ZkaXJzVmRpcnNWZGlyc1ZkJiN4QTtpcVZhdVRi&#10;WGxucVArNll1Y0U1N0trM0dqbjVNZ0gwNVJsOU1oTG9OajdqMStZRGZpOVVUSHFkeDd4MCtSTHg3&#10;ekIrVlBteUtTNmowJiN4QTtxdzhyeTIxM2VMZVNlckJxdHZHeXh4bFVEeFJUWE1RVW1hUldqQkNj&#10;UUNRYTBUWURPT3BMalVWQlB5MjgwUzNNMXRKb0hreE5OSllXJiN4QTs5MzlUdm51VVVFOFhkbUVm&#10;TitKTmFTcjhSclhhbUp5MTFrZ1dYcUhrMnpMWDF6ZUtzUXRiYUdQVDdSb1U5TkdXSWt0d1hrOUZV&#10;MFViJiN4QTs1VExsNzJxSHFtWmRJN2ZyL1I4Ylpia0hJZGlyc1ZlWGZuUFplWEpmcTF6cXQ0MXBQ&#10;SEM2V3FqaFNSMkRNcUFNTjJKU3RBZWdQenl2JiN4QTtKcDR5SEVUVk1vNmlVUVlnYzNtdWdhUmE2&#10;cHBVOXRva3phakZjVHFCUHdXS04rQWJtcXR6Y0RodUNTT3ZqbUZIQktVYURzSlpZeGx4JiN4QTtF&#10;cDlxVWVzZVJQTGRvMFY3UFo2cHJDelhMd3d5NmFvNUpMYnhSSVcxQVAydU55dGFkKzJiTFJhZmhG&#10;SDlQNkhBelp1TThTU04rY1htJiN4QTtPQzFXN251N3FTMU5xOTNidkpQb2FtZElwWHR6eUNKVlZl&#10;NGpNZkpBM2lCbWI0QS9GdFZ2WFB5MzEvVFBORmxCcTBEaTVrdFpyaUZaJiN4QTtpOER5QWcwK0w2&#10;dWVDOG8yVThmQWl1K1krUUdGanZSd2drSHFHZVpTellqK1pQbUhVTkUwM1RwcktTU0kzRi9EYjNV&#10;c1pockZiU1Y5JiN4QTthWWlkSkEvcHI4UVZhRW1uYW95M0ZFRW9MemJ5cCtkbm1oTFNXKzF1emU5&#10;YWFZTEJheDNGbVl2cTdSa2llR1NHSldiNDBBS09SOXZrJiN4QTtDZnNyZlBBT1FSYjBqeVQ1NDFY&#10;ekhkM01WM29qNlhiUlJpVzJ1SGxhVVRxWkdVRmYzTWFnY09MYnRXcHBRZ2Nzb3lZeEhyYVFXWDVV&#10;JiN4QTtsMkt1eFYyS3V4VjJLdXhWZ3JmbTVwaTN0N2FuUTlZZGJHNGt0WHVJTGVLNWlkb1ZaM0tH&#10;Mm1tYWdDVTNBTlNGcHlxQlo0Zm1HUEVyJiN4QTs2ZCtaOWhlUlF2Sm91cldEek9ZbGp2WUlvS1A2&#10;bnBxQzdTK2w4YlU0Zkg4VlJUcmljZm12RXpCcDRWbFNGcEZXV1FNWTR5UUdZTFRrJiN4QTtWSFUw&#10;cUs1V3lYNHE3RlhZcTdGWFlxN0ZXblJIUmtjQmtZRU1wM0JCNmc0cWxoMGU1Z0JXeHV1RVc5SVpW&#10;NWhhL3dBclZCMjk2NVI0JiN4QTtVby9RYUhjUmZ5M0gzdHh5Q1gxRGZ5Mi9XZ2g1YjFLNm9tcWFq&#10;NnNBSkpodG8vUjVnL3N1M0pqVDVVUHZtVnhBY2c0SnhUbHRLVzM5JiN4QTtFVjl0bjdLVDYzdDRi&#10;ZUZJSUVFY01ZQ3h4cUtBQWRBQmtDVytNUUJRNUw4VXV4VjJLdkMvejcvTGZ6bDVrOHhXV3JhUHA4&#10;ZDlhMnRvJiN4QTtzTGZ2VlJ3Ukk3c3JwSkxHckszTVU0THkyKzEyeS9EcDhVamM1OFBsdzM5cmo2&#10;bWMrR294SjYySlY5blVJSHlYNU84NWVXMWxnUzBMJiN4QTtSTmNDWlRHcXFQanFHKzFKSXpVVUN0&#10;YWUxYzBzaHFDQVlqZ1BVWEhuK1BOMlFsZ2pLUU11TVhzZUdYNnYwTXk4eCtXcHZNbmw5RGRXJiN4&#10;QTtNa3VyV0FhT3p0bnVwYlNHVkhLcVJLMFFlb0NWL1pPNHpaYVRKTVJISDlYWGs0c2hHeUkvVDAv&#10;QlNLMy9BQ2kwZTRzV2d2dEhlM2ptJiN4QTtNa3Mxb3VwWEY0aGxhUXZRaVZZVjRzZmpxT2pmc25y&#10;bVdNL3E1N05adG5YNWYrVmJIeTNEOVNzUk1sdlE4STVaV2xDQUFCUWdZa0tLJiN4QTtlR1ZacGlS&#10;MlpSdnF6UEttVEZ2ekIxM1c5SXNiQjlJdHJLN3VMdTdGcUlMK1VSQjNramN4SkVTUlYya1VDbTVw&#10;VTBPV1k0Z25kQmVkJiN4QTsyLzV2ZVl4SkdKZEUwS1V1c3J2QXVwVzBOWTQ1UFNSeEtXbStFZ0Zq&#10;OEJJcHhwM0YvZ2p2UHlSYlBQS2ZuYlZkZmxaVTB1eXQ0SS9TJiN4QTsvZEpxVVZ4Y3BHMnp1OE1N&#10;YklvVmdWV2toNUVIcGxNOFlIWDdFMnpIS2t1eFYyS3V4VkovT0htT0x5MTVhdnRjbGdhNVN5UU9Z&#10;RUlWJiN4QTttNU9FQUJQdTJTaEhpSUhlaVJvVzgyMHI4OGZNVi9xRm5hanl5aVIzY3NjWW1GMmow&#10;RWhweTRxQzIzVTdiZDh5SmFVZ0UyR21PY0U4JiN4QTtucTM2VXR2QnZ1ekZiMk42bjViL0FDMWxo&#10;TGFob1duZWtaQkt6U1dzQ2d5Rm5ZTVRRVmJuSzUrYkh4eVlsTHBiRTBPYUJ0L0x2NVVSJiN4QTtl&#10;ckd1Z1cwUmtaSGFTZXpaQ3JSSjZjVEpKS29NWlJOa0tFVTdaT3BsaHh4SFA3ZjFwemErWC9JOXJQ&#10;YlhOdG9WbEZjMmhCdExoTFNFJiN4QTtTUkVSckZWSDQ4bFBweHF0UWVnQTdaWHhIdmJLQ2NuVkxZ&#10;ZG0rN0lwUXQ3NWl0TFFSTTBNMHFTU0pFV2pWVHdMc0ZCYXJBOGFudGxtJiN4QTtQSHhtckFhc3VY&#10;Z3JZbmZwMFRYSzIxMktvSFdOYjB6UjdWTHJVWnZRaGtrU0ZHb1RXU1EwVmRnZXVTakV5NUlsSURt&#10;bG4rUHZMQVRtJiN4QTticGd2dkc0L1dNbDRNdTVqNGdUU1BXTE9TTlpFNWxIQVpTVnBzUlViSGZL&#10;eUdhbGNlWXRMdDJWWnBlRHYvZG9mdE5UK1ZRYW42TUlpJiN4QTtTZ3lBYmg4d2FaTTVqamNtUURr&#10;WXlLT0IwcVZORy9EQ1lFQ3lFQ1lKb0hkVy9TbHQ0TjkzOXVSWklQVXZOZWlhWWlQZnovVjBja0t6&#10;JiN4QTtnMEpBcjFHU2pBeTVNVElEbWh0Qjg5ZVg5ZDFTZlR0TmtlV1czajlWNUN0SStOVkd4SnJY&#10;NHgyeTJlbmxHUEVlOXFobkVwOE5IbGQ5JiN4QTtHUVpRM3JaWkJIRThoQklSU3hBNjBBcmhBc29K&#10;b1dsZW5lWW9yNnpqdXZxazl1SlJ5V0tZUmg2SGNWQ080RmZuazhrT0NSRmcxM01NJiN4QTtXVGpp&#10;SlVSZmVpeHFLa1Y5Si93L3JsYllndFc4eXdhYmJMY1N3U05FWENPd29BZ0lKNU1hOUtpbnpPUElX&#10;VkFKTkJDYWY1MnNMNi9TJiN4QTt5aGlibTdoT2Y3TzY4cWcwQWJidzc0SXlCTkMveDhXVThVNGl6&#10;WHovQUdNandzV08rZDlIczlRc0xhVzV2cjNUL3FGd3M4TnpwNm1TJiN4QTtWWkdWb1FlS3h6R25H&#10;VTcwMnllT1ZGQmVXYWYrVTM1UlEzVnZOUExmM0VNbnFYQ1djdW55eEZqTEtzZ1orTnRIS1BUTGhP&#10;SklISDRXJiN4QTtGSzVrbk5ORlBSUHkvd0RLL2tMU0JkWGZsYlR6WnRkcEViaDVMYWEyY3BRbEY0&#10;elJ4c3Z1b0hYcUs1UmtuSTgwaG1PVkpkaXJzVmRpJiN4QTtyajBPS3ZFUHpPMUMyVytXeGtqMUc1&#10;RWdpZVcyalJqYkJVWnBFbGpQcFRBeWlSRS9scHVhMTJPVGhHMTdJS1MrU2JYU3BkU2VXYTB2JiN4&#10;QTtyU1V4RjdoMlZ6R1dtNFdqbjFEYnhIWkpmdGtWb09uUVpjYjd4K04ydko5SjVzdTEvV0p0QjBp&#10;OG5zOVAxVjQ3ZWtlbWFsYTIxdmRpJiN4QTszUlE4bHlmU25rUmhMKzdlUDRrb0tvQisxbUxLSmtL&#10;RXFQZW1JQTZiRG9oYmJ6OXJWeThzRjFwMnNtTUlDenoyVVBBa0doNlJKVUZ1JiN4QTtnQS9aSnJ4&#10;WkNjMjhIODM3L3dEaW1tc25mK1Brdjh3NmREcUdqU3pTMnQ3SkhiaU0yZG5JNlJ0Rkd4YVZDNGtX&#10;UlVJa2lVS1N3L1o1JiN4QTtFVXpDa1pYRWdubnZYWGtMUGZWL2VXN0JHSU1vbWhRc1gvdVIzY3Yw&#10;ZHpFZkwrcFgyaVcvb1E2TmRwYnVyUDhBVjROVmdpalYwQ3BIJiN4QTt0RXNkZVVhQlRVZkRRQWNo&#10;dm1US0YvMko0Z3ovQU1sZWNMNit2bzdTOXNJdFB0b1pJbGludU5SUzRubFp0eU9IRGVqMEErUHA5&#10;MlVaJiN4QTtNVmIvQUtFaVFlbzVReWRpckhmekJqa2w4cGFoYnd5aUM2bmllTzJtSlplRW5CaUc1&#10;b0dLVXBYbFRicmxtTDZnd3ljbmtrR20rYm5uJiN4QTtqWTY5YnFraktpVWFWcUVOOFRKUUFrNytQ&#10;aDB6Tk1vZHpqMUx2WlRwR2tlWjlEQjFEVmRaa3Y3U3hoa1pyY3BkTDZuR01oUVhtWjk2JiN4QTsw&#10;KzFVMXlpY295MkFyNU5rUklia29iekIrWWZsUHlycmR2cFY1cXQxRnJBQ3lhdzlyYXBPa2p6UmlS&#10;RmRwRloxUkVQSkZqNkRyM3lFJiN4QTtjVTVFU0gwNzdObFVQTk1OTTg4ZVZOV3ZVc1AwNmJtNlls&#10;SVk1clo3UnZXNUFLWW1ralQ0MTZGZDYxNlV5NlpvZW1GZkcvbTFuRVpjJiN4QTt6K3hnbjVnNmZv&#10;eWFzanZMYkpkVTR6Q1pkUWs1U1c4bnJSbG5nSEJRSGFabHFUWDRkK1ZhbU13VHdpOXZkeVBKY0lQ&#10;Qlo4L21PZjJzJiN4QTtnOG8zbXU2WHBFSnBETmJGaXFNaHZwRUVJY3E1Q1NCeUpCSzIvajlGY3Ft&#10;QVQvWTNQVWRDbmpuTWtzZGVCcW81S1ZOVllxZG1BUFVaJiN4QTtqa0pUZkFyVGZaUHl4VjgzZWZO&#10;U2l0L045NUV0ekdESlBGRThYMU9TWDBXWll4eWtsL1NGcW54ZW92d2hlUnJzcHBYTTNFUFQrUDFN&#10;JiN4QTtWUFMwK3QyMTFjMjBrOTJ6cndza2kwdTVkSXArUkxDNGxpdnBZQ0kxamRKRlZnUVNLZGda&#10;SGIrMzlpc244MTZrOWorV00rblhXcDJPJiN4QTtpNjlkU2lTMGxsaUZxaGpjcXl5ZlYrVjQ2Z0sz&#10;RDlvMUZUM3pFeTVCRS9US2Q3VU56Nyttdzd5MXpsVlVhSVA0L0g2TFlkK1Jmbm45JiN4QTtNK2Ni&#10;UzF1TGJUUHJ2ck9zdXBRT0lKYm9yRzlIaWdrS3lTL0RIOFZCVlI5b0RBTVJqN3YyTngxWXlRcmxM&#10;YmI0dnFESUtsSG16eTFaJiN4QTsrWnRDbjBhOG1tZ3RyaG9uZVMzY3h5QXd5ck12Rnh1dnhSanB2&#10;a29TNFRhbGd2OEF5b0hRQnFsMXFpNnpxcTN0Njd0ZE9MbHdIU1NKJiN4QTtvMmpOQ0R4ckl6cnZW&#10;U2RqVGJMdnpCcXFDS1ZMTDhoOUR0UDBhaWExcXJ3YWZKejlKN3A2eUFoT2FsMEtNZ2RvWTJQQWdE&#10;anNBQzFVJiN4QTs2Z205Z3RQUVdXUzVqYVFPeXFmc0JEVGF1LzAwL0hOZVFaaTdMa0FpSnFsTXVH&#10;SEJRWVpRYWxvNktQQVZCSy9SWElFM3R5UGwrUHZaJiN4QTtBZGVZODBaRk1XWW82OEpBS2xUM0hp&#10;TXlJenZZODJtVWEzSEpVeWJCeDZZcThtMVRWOUQxSzdXNGc4eFhObkY2YWpoYXp4cEczVThxJiN4&#10;QTtNd05hSGZiTEt5UjI0Q2ZsK3RZbUJGOFFIei9VaFBMdWczTGFsUEpwM212VkwyMWlqTWZDVzZl&#10;NVpQVURCUy9PY29UOXJlbkx2VUdsJiN4QTtJWjVUbEF4NERFa2N4dy9adTJZekFTQjRvbXY2MzZr&#10;NjgyZVZrOHdlVXJqeTFlMzAxbkhNMEUwZW9zcXZ5bGlDK29zaStwVDk0VkxDJiN4QTtyajRqN2Ix&#10;NE1zc2NpWkRZKzc5R3cvQVpURVpBY0pzajMvcFl4RitTdW02WEdaUjVnMWZUNDFhRXBQRExiUW9X&#10;UlJIRzBtOGpNd0FVJiN4QTtLVjQwN1ptL21DZWdjWWtEbnNHUjZyb0dvYWhvSlNHNG1ndVVudEpZ&#10;WjV5T1RRMlo2eWx1UkRTYnNlU24zSGhVTWhqTDZUSWZEcjhRJiN4QTsxeGp4WEsrSGwzOGg4T3Qv&#10;S3VxVE5ZNmlWa2QvTUNoMklKNFhWb0VxS0VBRDZ0c0R4M0dXK01mOVRsOW4vRkx3RCtlUHQvNGxM&#10;WnZJJiN4QTtmbnZVdGMwcjY5cXR0THAxbGYyMTJrYnIrOTVSTUsvRkhHZzNxM2JKdzFVYUk0SkN4&#10;NWY4VVdNc0p2NmdmbitwN3ptRTVMc1ZZMStZJiN4QTtEMlkwTllidWFPR0s1bDlBR1VzdkpwSXBG&#10;Q3J4VnZpNzVaakJ2WmpNanE4b2g4Z1dsN08vMWVlR1VxUzRWMWtkbERNYVZKRzU5OHlEJiN4QTtx&#10;ekhuR1gyTlEwNFA4VVdZYWY1TTBTR0dvc1JiM2pCdzA4RHpsQUhKcnhqZW8relFibk1UTnFKVGlZ&#10;MUtpTzV5TVdJUWtKWEhZOTZSJiN4QTthLzhBbDNlZVkvTnErWUl0VityM3FXMzFPNTB1UzF0bnBF&#10;OEVrTGhKQ0lwR1dRT1NISkxBVkZhY2FTdzZuMDFXNjVNZEhZN05hVitYJiN4QTtYNkYxbTIxRzVl&#10;ME54YnVCYlFXOWpBa3BBSjRLdEpKQ0R4SHh2dDAyb2N0T1F5MmFKekVCWitYVStYNCs1VTgzNmQ1&#10;cGE3U1dFSXVuJiN4QTtMWG5ISnFGemFxWm5LeUFwNlRSQlZCVmh4TmExUFFWNVZZNWppSnFYeTdy&#10;KzNmN0EyUXhpTUFMRjh6N3p6K0hkeVdhVGUrWWhENlY5JiN4QTtxTmxBeEI5U1NPOXVISEtoVXNx&#10;bWFxaGkvS25JMDIzcmtwU0hTTXZreTI3eDgzcG5saWUxa2pLMjB6VHhxZ0NTc3hrTEFHbFM1clhL&#10;JiN4QTtySjVpbDI3MDl4VmJLcGVOMVU4U3dJRGVCSTY0Q0xDWW1pd21mOHZOVHZMMjN2cHRldXJT&#10;NHQ0aEUwZG1JVEJMUTE5U1NPZUtiNHo5JiN4QTtra0hwNFlOTktjWWNNNmtlOW5uTUpTSmdPR1Bj&#10;bW1qK1VMalNyV08xZzFPZVdLTXNmVXVHZVdWeTdjcXU3UDhBRVIwRzNUTG9URVkxJiN4QTtWKzlw&#10;SUpOMndQelgrUWNubWU2dXJqVk5VaW1lNGxlVk9jQmZoVWtJbzVPZnNwUWJVNmZSbDBNOFlrR3Jw&#10;MDU3TG1jcHljWnMvY3Y4JiN4QTtzL2tNK2plYnRFOHh5YXBITkpvN1RrUUpBVUVnbmg5SGNsMm9R&#10;Ty8wWURtRkVOdWo3TjhFa2czZGZaYjEzTVoycnNWZGlyc1ZVTEhhJiN4QTsyVlQxVXNHSGdReHly&#10;QjlMWmwrcFZlTkhGR0ZmRDIrV1dHSVBOZ0NRaG9xZXVpK3B6ZUlzaEcxUXJDdnhVK1F5aVAxQVh1&#10;UHgrcHRsJiN4QTt5NWMwWG1RMHVQUTRxOGU4L0hWVXRyT2F3YTkrQnBGa2pzblpLOHdDR2ZnVkpv&#10;VjJyNG54ek53VmRHbkV5Y2xIeStOY2UvZy9TRm5xJiN4QTswYXRLQ1pSZVNDSkY3YzR6STFSVmQ5&#10;K2h5YytHdGlQa3hqZm15RHp2ck1tbmFXczhWOUxaT1c0aDQ3ZExoVFVqN1FkU0I3YitPeDdSJiN4&#10;QTt3dzRyMkIrUDQvSDJ5bkt1ckFJdk9FOGN4bS9UTHJjQ285VmRMdDFhbSszTGpYOGN0anA0eEZD&#10;SUE5N1hLZG5pSjNla2FkcUxYM2xkJiN4QTtaMm1lU1Y0SkE4MDBTb3pPbkpXYjB3Q3RLclVDbTR6&#10;SElxYmNEWWVid3JOSlBJMTVmeG9wUnVWZExMSG0xUUR0YnFlOWE1a255SDIvJiN4QTt0YWZ4eVo5&#10;NU1tdVpZWVRjWHh2MkZ3b1dab0RiY1YrR2ljQ2tmVHhwbUxsQXZsVGRqZWtaaXVTN0ZVcjh5Vzl2&#10;UHBoU2VKSlZEcXlxJiN4QTs2aGdHSFEwT1RnYUxDWTJlRmE2NjJubWk4aWl0R21nZDJiMDFkSWs1&#10;RktqN0xSMENsdGg5R2JISFpqdTRrK2JMdklWeFpQZFRGYkdTJiN4QTsxdWxoUU5LMXdzeXNDUnlD&#10;cUdZcnVCNC9QS2N3TmMyVUZ2blh6VUxiVUlyV0wxa3BHU1NMV09hcmNpdTNxUEd3K3llMUNOeFhC&#10;SFRSJiN4QTtrTGtBV1hqRWNpUWxPZ2VjTGxOVnRrV081azlVOFhpRmxBR2tWbXBYMUJLV0FIalh0&#10;bHNzUUEvYTFSSXU2M1pCK1kwcEdrSzd5eEMyJiN4QTtXWk9TUGJmV0ttajlRV3BUbHc3YmI5YTVE&#10;Qlh4OS80ODJ5YnpaZFdzclNTUnJXUzJBTDFWaHB4NkFuaVJWdTNYTWt4SjUvZTAyOW4vJiN4QTtB&#10;Q3p2TEs2MHlON1NnalNJSTRDZW1PWVB4bmlOaHlKNWZUbXZ6Z2c3dVhoTE5jeDI1SS9Pdm1pMDhz&#10;ZVhMblY3azA0R09HQmFWNVR6JiN4QTt1c1VRK1hOeHk4QlU1R1pvRmxFV1hoc3Y1d2VmbHRsdTAx&#10;ZUpvSHVmcWg0UjJwS1NuaDhKSEJqc1prWC9BR1ErWWpJZ2RUOWpLTUpFJiN4QTtYUWV1WG41Z2Fk&#10;b3R2cE1YbUMranM3N1ZJZWNDdEZJUTd4b3JTamtpc29JNTlDZmxsMElTa0dzb0kvbk41RUNxeDE2&#10;MW80Y3A4TWdMJiN4QTtDTWxYS2pqdUZLbmNaUHdKOXlMVGJ5OTVzYlg3cTN1ZEp1YmE5MFZ6SWsw&#10;aUk2eUs2b0dXaFpnQ054WDRjSmpFUklOaWYyTlI4VGpGJiN4QTtWd2ZiODcvUXluS1c1Mkt1eFYy&#10;S3FMeHlvNWtobzNMKzhqTzFTQlNvUFkwR1ZtSkJzTXdRUlJhOVM4YllRcW4rVXoxL0FEQnhUUFN2&#10;JiN4QTtpbW9qcXFSUmNCdWVUZHo4elUwK25KUmpUR1VyWDVOaXRrVm1qWlZQRmlDQWZBa1lDTmt4&#10;TkZnZXJmbGcydDIxc21xWFNpZTJES0pJJiN4QTtWKzF5NDFKNUN2N0g2L0hKNlRQa2hDcDBaZDRZ&#10;Nm5IQ1VpWVdJK2ZSRFd2NUthQkRVczVrZmtXamVyS1ZHMUI4SkhUTWc2dVRRTk9FJiN4QTs2MVh5&#10;TExmMktXbzFDVzFFWUFTU0IzVnFDbXpiMGI3UGZJd3oxMFpIRmFXMjM1VUxGeUVtcjNzNm1oWG5N&#10;NElwdWQxcFd1RTZueUNCJiN4QTtoODAwaThqZW5wcjJIMXlWNG5yV1NTU1I1TiszSW10Qi9MMHlJ&#10;ejBicFBoYlV4dFB5UXN3eWw5VnVuVlNDeTgyRlJYY0VnMTN5MzgyJiN4QTtlNWgrWDgwLzh2Zmwz&#10;YWFGY0dhMHVKRzVzaGtFcnZKOWdraW5JN2RjcW5tTXViT09LbVlaUTNPeFZMOWNzYjI5dEVpdEpV&#10;aWtXUlhiJiN4QTsxS2xXVVZCVTArZVZaUk9od0VYZlZzeEdHL0dEVmRHSVh2NVI2VGUzc3Q3Y3l2&#10;Njh6RjVBa2pxbkpoVFlDblR0bWRIVlNBcHhKWUFTJiN4QTtpOU0vTFRUdE11VnViTnlrcXFWcVdj&#10;Z2dpbTRKMytuSXl6a2lpa1lhVU5ZL0syRFZMc1hNdDY4Y2dYaU9QeGZ0TTlhc0dicTJ3clFEJiN4&#10;QTtZWk1ha2pvZzRGT0Q4b3RJaWpDdEkwamhRcGtMTUQxclVVTzMwWURxU3ZnQkg2MTVBZlZyVVcw&#10;MTg2UkFxZUtnSGRLNzdpcEpydlU5JiN4QTt2bmdobjRlaVRpdnFrc1g1TDJjYU12NlFkaWE4V1pW&#10;SlVrZzFCcDdVeVoxUjdtUGdNeDh1ZVgzMGVFUk5jRzVvdkV5TUFHSnJXcG9CJiN4QTs4c29uUGli&#10;WVFwT2NyWnZDUCtjbTR0VnZtMEhUR0wyK2tTM0VUUjNTeUlFZTc1T1dpZUl1cGJoREdaRlBIcU9J&#10;cVcrR0dRQXhMWmpPJiN4QTs3d0hTdEg4MkhUN0tDQzNpdWg1Z25HcVFTUlErcFBFMW5QSkZHa2tx&#10;RlZoaGFXM3B5ZVFxaTFJNGpueXV6UWliSm9jL3dHR09jdWxuJiN4QTtsZjZMZlJubVBUOVgvTXJT&#10;ZEx1OUxpMHF6dnJCYmlDK2l2SWJIVmtTV1ZZWEJna1BySlJRQVFRZTQ1RGJKWWNvaVNKWGFDQVFK&#10;RGNGJiN4QTtqMmtmbDdxc1NjTlRtOHIzUXM5U2dFcGdzOU9pSG9wTTZTV2JjWWYzY2s3dXNkZXEw&#10;Sy9FelZ5K1dZZjB2dFlnUFhQSmxscDlrVEJaJiN4QTthYlo2VEcwanlHMXNUR1kySlZRWkQ2YVJq&#10;a2FVTzNiTWVkOHphUVF5N0swdXhWMkt1eFYyS3V4VjJLdXhWMkt1eFYyS3V4VjJLdXhWJiN4QTsy&#10;S3V4VjJLdXhWMkt1eFZiSkxGRWhrbGRZMEhWMklBRmR1cHhXMm1uZ1dIMW1rVVFoZVprTEFMeEFy&#10;eXIwcFRldUdrQTJMQ25ZWDluJiN4QTtxRmxEZTJjcXoydHdna2hsWG95dDA2L3F4SW8wVXV2YjZ6&#10;c2Jkcmk4bVNDQlNBMHNoQ3FDVFFibkRDRXBHb2l5MTVNc1lEaWthQ1huJiN4QTt6aDVXRjdCWW5W&#10;YllYbHpINjF2Yitxdk40Nk1lYWl1NG9qZmRremhtT1lPeUJuZ1JZSXBmRDVvOHVUVy8xaUhVcmVT&#10;RG42ZnFMSXBYJiN4QTttQlhqWHhvY3h0Um1oaHJ4Q0kzM3Rta2tOU0NjUHJydTNUVExFcFpyZWdh&#10;RnFpeHphcGFwT2JNTzBNclY1UmhnT1pVamZjS0s0OHhYJiN4QTtlaWhZbDFEQmRNOHBmbFg1amhs&#10;dnJHNHZyaUNWa0Vrc1Z4cUZwRzdRamlocEdZRmNvTnEwTk1xbm8rR1I0aWJQdWN5UGFjNVFFUnc4&#10;JiN4QTtNZVhwNWZFN3NnMExSdkkvbDlEcHVuVEdIMGdKWGdrbmxra0FtSlZYWXlGcENHOUlxcEov&#10;Wm9PbVNoaTd1alJseW1STXBjeitodjhBJiN4QTt3YitYRTA5emQvb2V5a3VMd3NicWY2dXBlUXVR&#10;VzV0eHFhbFFUNzc5Y3VrWlZSNWR6VnNqYkRVZks4ZXQvbzYzbGNhb1VaeEZJSjZsJiN4QTthZkV3&#10;YVFjVDA4Y3VsREljZkVmbytEU01zQlBnL2lUL0FER2IzWXE3RlhZcTdGWFlxN0ZYWXE3RlhZcTdG&#10;WFlxN0ZYWXE3RlhZcTdGJiN4QTtYWXF4YlcvelA4azZIckV1a2F0cUgxUzdpaldSdWNjaFE4bExo&#10;UXlxd0xjUlhqN2p4eXlPS1JGaEZvblEvUEhsalgzSDZFMVcxdkN4JiN4QTtLaURrWTVhcXJNYUkz&#10;eEh0K3pzS25CTEdZOHdtMFA1eThyWDNtclFXMHVXNCtvckpPcnpyR3dkWGloWm5qRlN1eExlbXpi&#10;ZFJUZnZMJiN4QTtIazREWVlUanhDaTh5dWZ5dC9NbWV3V3dlN2phMnB1aGpoSEhrUGpXcXlndHVl&#10;cEcvVWl1MlcvdWZFT1N2V2ZNOVBMa3VsbGswK0k0JiN4QTtzWjRZRzlxSFhudnpldGVTdkxyZVhQ&#10;TE5sb3JTck1iVDFCNnFMd1VoNVhrRkZIVForbVU1WjhVclRDTkNrZnEra1dPcldMMk44aGt0JiN4&#10;QTtwQ3BaUXhVMVUxRzRvZW94eFpaWTVjVWViWHFOUERORGdueVNCdnl3OG5OcTlucTV0WCt2V01I&#10;MVcyazlhU2l4RlhXaFhsUTdTdHVjJiN4QTtzbHFwbTdQTmhIU1k0eEVRTmdLVjdUOHZmSzFwWW15&#10;Z3RuVzNNcG1LbVZ5ZVpVTFdwTmVnelg2N1RRMVFBeWk2K0RkMlhBYUVFWVBUJiN4QTt4Yyt2M3Nr&#10;eklackpvMWtoa2piN0xxVmFuZ1JURUZTR0pYRUM2VjVkaytvelcrbndhZkR6OVdlTnBZbzRJUUdr&#10;SlZHUS9ZVTBQWTcwJiN4QTtQUXpCNHBiNzJ4QUFGQjRKcFhuM3piZVhCTjU1czBhYTlpQWhlN3Vi&#10;VjdOcEVLdXpXOHNqV2NhaEMrMFlyVXQ4Vys4Wnp2RGpFMkFiJiN4QTtRUmIwdjh1TmQ4MDZucWtx&#10;WFhtRFJOUTA4cUFrVm52TzBpazh6eC9kdFZvMDVMMUNqWThxQmpSbnJuUnRNUlQwVzJzclo5V2d1&#10;Q285JiN4QTthM0QrbTQ2Z09LTVBsbEFtUUNPaFl5eGd5RXVvVHZJTmpzVmRpcnNWZGlyc1ZkaXJz&#10;VmRpcnNWZGlyc1ZkaXJzVmRpcnNWZGlyc1ZZJiN4QTtocm41V2VWZGExWWFuZXJQNi8xbDd1Vllw&#10;ZlRXUjVMYUsxS3VWQWZnRnQwYmlHSHhiNWJITklDa1V1OHRmbGI1Ujh1YXFkVTB5R2NYJiN4QTtm&#10;RjFVelhFc3lxSlB0Y1JJelVyakxMS1FvclRMY3FTN0ZYWXE3RlhZcTdGWFlxc21WMmhrVk5uS2tL&#10;ZW01RzJDVjBhWlJJc1d4YXgwJiN4QTtmVnJ2UjVOTTF1MlIwbWhhM3VLU0FpU04xNE1EeElZRXFl&#10;MlkyaWxtRVFNb3FRNjN6Y2pXREZ4azRqNlQwN21HMlA4QXpqNTVmc2JGJiN4QTtyVzNudUR6bkU3&#10;M0JrUkppQXZEMHZWaVdOaEhRMUlIWHVhWnN6cVpFdUhTSzBUOHNmS1hsN3pCRnEwZW9zYnV5VW9z&#10;TnpmRjFXcUZLJiN4QTtzanVkL2pKK0x1Y2pMTktRcGRneVN3MWhuOHhSVnU3Tk5OU09TckM2aGFT&#10;U1EwQy9BckUwRytSNFlpUDlKeEJreXl6VlFHT2oxRmsrJiN4QTs3dTVzd3lwelhZcTdGWFlxN0ZY&#10;WXE3RlhZcTdGWFlxN0ZYWXE3RlhZcTdGWFlxN0ZYWXE3RlhZcTdGWFlxN0ZWRFVKTDJPeHVKTENK&#10;JiN4QTtKNzFJM050Qks1aVI1QXA0S3poWEtnbnFlSndqbnVyd08yOCsvbXJyZXBUK2t1bi9BS1I5&#10;Q0tLRzEwM1VvMlFySTZtUlh0aGRUY1pZJiN4QTtpNVV6cnZRclJHK3ptWkhGQ0V1TGY0OG1Fcklw&#10;bS9rdlhmemFrdVlZTlQ4dnhwWnlLWkxpYTV2RWFXT1dsUFNEUkdWZUd3WU5RazE2JiN4QTtlRWM1&#10;aEkyS0h1Q3dCRDB6TVJtc25qOVNDU1BwelZscjh4VENDeG1MQkR3N3pWNW9QNWQzZGxZYVphUlhV&#10;VnhiYzVJR0RxNWRXUEtVJiN4QTttS0dSbXJ4b0J5MjhPbVpZQnkyU1hHMG1raHA0Q0VCKzN6S1lh&#10;TCthZXIzOTBGVHl6UGQyTWJTQzZuc0lyeWNnTEZFNkNNbTNWQzdNJiN4QTs3L0M3S0tVb3hOY2hM&#10;QUIxY3EwbS9NTFRyclRwVHJsalozVThPcW5hd2tSb3Bvd1hMek1VYy9zc1BzMEZlUXpCeVlPY2g3&#10;bStHb05DJiN4QTtCNWMvMFBITk9rdmJmV2RZaXQ3azZsZGFoTjhGbXNZY3hzSkdVQ1dYbUdWb2dP&#10;SEZmZ0Nra2tGZU9UeHhKeGtrVnQrbHhNMnFqSE1JJiN4QTtEYzM4T1Q2Mi9LMmErbThoNlZKZW9Z&#10;N2dyS0RHVFVxcXp1RUI5d2dHR1BKdVBObFdGRHNWU3EzOHRhWmE2L0pyVnJDc056UEEwRnp3JiN4&#10;QTtBVVNWZFhEa0Q5cjRkejN5ODZpUng4Qk5nR3cwRFR4R1RqSE1paW11VU43c1ZkaXJzVmRpcnNW&#10;ZGlyc1ZkaXJzVmRpcnNWZGlyc1ZkJiN4QTtpcnNWZGlyc1ZkaXF5NGhXZUNTQml5cktqSXpJU3JB&#10;TUtFcXczQjk4UXJ3V1AvbkdtVzJ0SndOVU41ZHl6MnJwY0czV1BoREUwaHVFJiN4QTtFUnVXUjJr&#10;NW9RejlPUGJybVorYThtTk1sOG8va25lZVh2TVVHcFE2OVA4QVU0NUZkN0tLM2p0dzZvS3FralJ5&#10;bm1PVzVxdnNBSzVDJiN4QTtlZmlGVW1uckdZeVZrNVpZWkN1N0JTVkh2VEl5TkEweWlMSXQ0dDV0&#10;MHpXOWVmVHJ5ejBpK3ZMZ3A2VjlERkxiVzVoV01odmhGMmhEJiN4QTtpVWtnOFR0ODhqMmJyUmxo&#10;Y2h3UzZnZ3VScmRMNFV5QVJLUFFncGo1ZjhvZVpMZUIxWDlJNlNqenN4dDRidUljZ1ZGSldFVVJY&#10;a3dIJiN4QTtFN25meEcrWnNKeGxmRnRYbGR1RWJISUpKK2FIbHZ6SnE5aFk2VGJYbW9QTnBVNjMx&#10;dmZ2R0pYOWY3UVZxS0M0U2g0L0YxUGdBTVJJJiN4QTtnRUFiU0ZIbnlhWjBUem94ZVRmbHY1RTg0&#10;NmQ1MktTNk5mbXloZTRUMTNzNW80M29HQ3VvQ2NBRDJBMjMyd0VrZ2t1RUkzbUI4ejl4JiN4QTtm&#10;V3ZrMnh1TEh5OWJXMXhGNk1pTkszQWloQWtsWjl4MisxbEJkcUU2d0pkaXFVV3V2Zlc5ZWZUb0lK&#10;ZnEwTURTUzNieHNxR1RtcXFpJiN4QTtGZ0s3RWs1YWNkUnN1RmoxZ25tT09JTkFibWpWOXc3MDN5&#10;cHpYWXE3RlhZcTdGWFlxN0ZYWXE3RlhZcTdGWFlxN0ZYWXE3RlhZcTdGJiN4QTtYWXE3RlhZcTdG&#10;WFlxN0ZYWXE3RlhZcTdGWFlxN0ZYWXE3RlhZcS8vMlE9PTwveG1wR0ltZzppbWFnZT4KICAgICAg&#10;ICAgICAgICAgPC9yZGY6bGk+CiAgICAgICAgICAgIDwvcmRmOkFsdD4KICAgICAgICAgPC94bXA6&#10;VGh1bWJuYWlscz4KICAgICAgICAgPHhtcE1NOlJlbmRpdGlvbkNsYXNzPnByb29mOnBkZjwveG1w&#10;TU06UmVuZGl0aW9uQ2xhc3M+CiAgICAgICAgIDx4bXBNTTpPcmlnaW5hbERvY3VtZW50SUQ+dXVp&#10;ZDo2NUU2MzkwNjg2Q0YxMURCQTZFMkQ4ODdDRUFDQjQwNzwveG1wTU06T3JpZ2luYWxEb2N1bWVu&#10;dElEPgogICAgICAgICA8eG1wTU06RG9jdW1lbnRJRD54bXAuZGlkOjQ0NDgxZWFmLTg2M2QtZTE0&#10;Zi05MDc4LTY0NGNhYWU5Y2JmYjwveG1wTU06RG9jdW1lbnRJRD4KICAgICAgICAgPHhtcE1NOklu&#10;c3RhbmNlSUQ+eG1wLmlpZDo0NDQ4MWVhZi04NjNkLWUxNGYtOTA3OC02NDRjYWFlOWNiZmI8L3ht&#10;cE1NOkluc3RhbmNlSUQ+CiAgICAgICAgIDx4bXBNTTpEZXJpdmVkRnJvbSByZGY6cGFyc2VUeXBl&#10;PSJSZXNvdXJjZSI+CiAgICAgICAgICAgIDxzdFJlZjppbnN0YW5jZUlEPnV1aWQ6Nzk2ZjY0MDEt&#10;NzY2Yi0yMjQ5LWFiMTctZGE3YWNjNzhjMGYzPC9zdFJlZjppbnN0YW5jZUlEPgogICAgICAgICAg&#10;ICA8c3RSZWY6ZG9jdW1lbnRJRD54bXAuZGlkOmIzNjJlNmM3LTc1ZDUtNDkwNS05NjVmLWE3N2Fm&#10;ZGFlNTg4Zjwvc3RSZWY6ZG9jdW1lbnRJRD4KICAgICAgICAgICAgPHN0UmVmOm9yaWdpbmFsRG9j&#10;dW1lbnRJRD51dWlkOjY1RTYzOTA2ODZDRjExREJBNkUyRDg4N0NFQUNCNDA3PC9zdFJlZjpvcmln&#10;aW5hbERvY3VtZW50SUQ+CiAgICAgICAgICAgIDxzdFJlZjpyZW5kaXRpb25DbGFzcz5wcm9vZjpw&#10;ZGY8L3N0UmVmOnJlbmRpdGlvbkNsYXNzPgogICAgICAgICA8L3htcE1NOkRlcml2ZWRGcm9tPgog&#10;ICAgICAgICA8eG1wTU06SGlzdG9yeT4KICAgICAgICAgICAgPHJkZjpTZXE+CiAgICAgICAgICAg&#10;ICAgIDxyZGY6bGkgcmRmOnBhcnNlVHlwZT0iUmVzb3VyY2UiPgogICAgICAgICAgICAgICAgICA8&#10;c3RFdnQ6YWN0aW9uPnNhdmVkPC9zdEV2dDphY3Rpb24+CiAgICAgICAgICAgICAgICAgIDxzdEV2&#10;dDppbnN0YW5jZUlEPnhtcC5paWQ6YjY5NjBmMzUtMGQ4Yi00Y2E4LWFlZTYtNmY1ZmQ1YTJiODJm&#10;PC9zdEV2dDppbnN0YW5jZUlEPgogICAgICAgICAgICAgICAgICA8c3RFdnQ6d2hlbj4yMDIwLTAy&#10;LTE5VDE2OjAxOjMwLTA1OjAwPC9zdEV2dDp3aGVuPgogICAgICAgICAgICAgICAgICA8c3RFdnQ6&#10;c29mdHdhcmVBZ2VudD5BZG9iZSBJbGx1c3RyYXRvciAyNC4wIChNYWNpbnRvc2gpPC9zdEV2dDpz&#10;b2Z0d2FyZUFnZW50PgogICAgICAgICAgICAgICAgICA8c3RFdnQ6Y2hhbmdlZD4vPC9zdEV2dDpj&#10;aGFuZ2VkPgogICAgICAgICAgICAgICA8L3JkZjpsaT4KICAgICAgICAgICAgICAgPHJkZjpsaSBy&#10;ZGY6cGFyc2VUeXBlPSJSZXNvdXJjZSI+CiAgICAgICAgICAgICAgICAgIDxzdEV2dDphY3Rpb24+&#10;c2F2ZWQ8L3N0RXZ0OmFjdGlvbj4KICAgICAgICAgICAgICAgICAgPHN0RXZ0Omluc3RhbmNlSUQ+&#10;eG1wLmlpZDo0NDQ4MWVhZi04NjNkLWUxNGYtOTA3OC02NDRjYWFlOWNiZmI8L3N0RXZ0Omluc3Rh&#10;bmNlSUQ+CiAgICAgICAgICAgICAgICAgIDxzdEV2dDp3aGVuPjIwMjAtMDMtMjhUMTg6NDA6MDMt&#10;MDU6MDA8L3N0RXZ0OndoZW4+CiAgICAgICAgICAgICAgICAgIDxzdEV2dDpzb2Z0d2FyZUFnZW50&#10;PkFkb2JlIElsbHVzdHJhdG9yIDI0LjEgKFdpbmRvd3MpPC9zdEV2dDpzb2Z0d2FyZUFnZW50Pgog&#10;ICAgICAgICAgICAgICAgICA8c3RFdnQ6Y2hhbmdlZD4vPC9zdEV2dDpjaGFuZ2VkPgogICAgICAg&#10;ICAgICAgICA8L3JkZjpsaT4KICAgICAgICAgICAgPC9yZGY6U2VxPgogICAgICAgICA8L3htcE1N&#10;Okhpc3Rvcnk+CiAgICAgICAgIDx4bXBNTTpNYW5pZmVzdD4KICAgICAgICAgICAgPHJkZjpTZXE+&#10;CiAgICAgICAgICAgICAgIDxyZGY6bGkgcmRmOnBhcnNlVHlwZT0iUmVzb3VyY2UiPgogICAgICAg&#10;ICAgICAgICAgICA8c3RNZnM6bGlua0Zvcm0+RW1iZWRCeVJlZmVyZW5jZTwvc3RNZnM6bGlua0Zv&#10;cm0+CiAgICAgICAgICAgICAgICAgIDxzdE1mczpyZWZlcmVuY2UgcmRmOnBhcnNlVHlwZT0iUmVz&#10;b3VyY2UiPgogICAgICAgICAgICAgICAgICAgICA8c3RSZWY6ZmlsZVBhdGg+Q2FwdHVyYSBkZSBw&#10;YW50YWxsYSAyMDIwLTAyLTE5IGEgbGEocykgNi4wOS4xOSBwLiBtLi5wbmc8L3N0UmVmOmZpbGVQ&#10;YXRoPgogICAgICAgICAgICAgICAgICA8L3N0TWZzOnJlZmVyZW5jZT4KICAgICAgICAgICAgICAg&#10;PC9yZGY6bGk+CiAgICAgICAgICAgICAgIDxyZGY6bGkgcmRmOnBhcnNlVHlwZT0iUmVzb3VyY2Ui&#10;PgogICAgICAgICAgICAgICAgICA8c3RNZnM6bGlua0Zvcm0+RW1iZWRCeVJlZmVyZW5jZTwvc3RN&#10;ZnM6bGlua0Zvcm0+CiAgICAgICAgICAgICAgICAgIDxzdE1mczpyZWZlcmVuY2UgcmRmOnBhcnNl&#10;VHlwZT0iUmVzb3VyY2UiPgogICAgICAgICAgICAgICAgICAgICA8c3RSZWY6ZmlsZVBhdGg+Q2Fw&#10;dHVyYSBkZSBwYW50YWxsYSAyMDIwLTAyLTIwIGEgbGEocykgMy4zNS40NiBwLiBtLi5wbmc8L3N0&#10;UmVmOmZpbGVQYXRoPgogICAgICAgICAgICAgICAgICA8L3N0TWZzOnJlZmVyZW5jZT4KICAgICAg&#10;ICAgICAgICAgPC9yZGY6bGk+CiAgICAgICAgICAgICAgIDxyZGY6bGkgcmRmOnBhcnNlVHlwZT0i&#10;UmVzb3VyY2UiPgogICAgICAgICAgICAgICAgICA8c3RNZnM6bGlua0Zvcm0+RW1iZWRCeVJlZmVy&#10;ZW5jZTwvc3RNZnM6bGlua0Zvcm0+CiAgICAgICAgICAgICAgICAgIDxzdE1mczpyZWZlcmVuY2Ug&#10;cmRmOnBhcnNlVHlwZT0iUmVzb3VyY2UiPgogICAgICAgICAgICAgICAgICAgICA8c3RSZWY6Zmls&#10;ZVBhdGg+Q2FwdHVyYSBkZSBwYW50YWxsYSAyMDIwLTAyLTE5IGEgbGEocykgNi40Mi4xNiBwLiBt&#10;Li5wbmc8L3N0UmVmOmZpbGVQYXRoPgogICAgICAgICAgICAgICAgICA8L3N0TWZzOnJlZmVyZW5j&#10;ZT4KICAgICAgICAgICAgICAgPC9yZGY6bGk+CiAgICAgICAgICAgICAgIDxyZGY6bGkgcmRmOnBh&#10;cnNlVHlwZT0iUmVzb3VyY2UiPgogICAgICAgICAgICAgICAgICA8c3RNZnM6bGlua0Zvcm0+RW1i&#10;ZWRCeVJlZmVyZW5jZTwvc3RNZnM6bGlua0Zvcm0+CiAgICAgICAgICAgICAgICAgIDxzdE1mczpy&#10;ZWZlcmVuY2UgcmRmOnBhcnNlVHlwZT0iUmVzb3VyY2UiPgogICAgICAgICAgICAgICAgICAgICA8&#10;c3RSZWY6ZmlsZVBhdGg+TUFZMDMgLSBGT1RPR1JBRknMgUFTIEdFTkXMgVJJQ0FTIC0gQUxJTUVO&#10;VEFDSU/MgU4gLSBBTE1VRVJaTyAtIENPTUlEQSBDQUxJRU5URSAtIFBBRSAtIENPTEVHSU8gUEFM&#10;RVJNTyAoMykuanBnPC9zdFJlZjpmaWxlUGF0aD4KICAgICAgICAgICAgICAgICAgPC9zdE1mczpy&#10;ZWZlcmVuY2U+CiAgICAgICAgICAgICAgIDwvcmRmOmxpPgogICAgICAgICAgICAgICA8cmRmOmxp&#10;IHJkZjpwYXJzZVR5cGU9IlJlc291cmNlIj4KICAgICAgICAgICAgICAgICAgPHN0TWZzOmxpbmtG&#10;b3JtPkVtYmVkQnlSZWZlcmVuY2U8L3N0TWZzOmxpbmtGb3JtPgogICAgICAgICAgICAgICAgICA8&#10;c3RNZnM6cmVmZXJlbmNlIHJkZjpwYXJzZVR5cGU9IlJlc291cmNlIj4KICAgICAgICAgICAgICAg&#10;ICAgICAgPHN0UmVmOmZpbGVQYXRoPmNvbG9tYmlhX2F6dWwucG5nPC9zdFJlZjpmaWxlUGF0aD4K&#10;ICAgICAgICAgICAgICAgICAgPC9zdE1mczpyZWZlcmVuY2U+CiAgICAgICAgICAgICAgIDwvcmRm&#10;OmxpPgogICAgICAgICAgICAgICA8cmRmOmxpIHJkZjpwYXJzZVR5cGU9IlJlc291cmNlIj4KICAg&#10;ICAgICAgICAgICAgICAgPHN0TWZzOmxpbmtGb3JtPkVtYmVkQnlSZWZlcmVuY2U8L3N0TWZzOmxp&#10;bmtGb3JtPgogICAgICAgICAgICAgICAgICA8c3RNZnM6cmVmZXJlbmNlIHJkZjpwYXJzZVR5cGU9&#10;IlJlc291cmNlIj4KICAgICAgICAgICAgICAgICAgICAgPHN0UmVmOmZpbGVQYXRoPmlkZWEucG5n&#10;PC9zdFJlZjpmaWxlUGF0aD4KICAgICAgICAgICAgICAgICAgPC9zdE1mczpyZWZlcmVuY2U+CiAg&#10;ICAgICAgICAgICAgIDwvcmRmOmxpPgogICAgICAgICAgICAgICA8cmRmOmxpIHJkZjpwYXJzZVR5&#10;cGU9IlJlc291cmNlIj4KICAgICAgICAgICAgICAgICAgPHN0TWZzOmxpbmtGb3JtPkVtYmVkQnlS&#10;ZWZlcmVuY2U8L3N0TWZzOmxpbmtGb3JtPgogICAgICAgICAgICAgICAgICA8c3RNZnM6cmVmZXJl&#10;bmNlIHJkZjpwYXJzZVR5cGU9IlJlc291cmNlIj4KICAgICAgICAgICAgICAgICAgICAgPHN0UmVm&#10;OmZpbGVQYXRoPnNlY3Rvci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bWVldGluZy5wbmc8L3N0UmVmOmZpbGVQYXRo&#10;PgogICAgICAgICAgICAgICAgICA8L3N0TWZzOnJlZmVyZW5jZT4KICAgICAgICAgICAgICAgPC9y&#10;ZGY6bGk+CiAgICAgICAgICAgICAgIDxyZGY6bGkgcmRmOnBhcnNlVHlwZT0iUmVzb3VyY2UiPgog&#10;ICAgICAgICAgICAgICAgICA8c3RNZnM6bGlua0Zvcm0+RW1iZWRCeVJlZmVyZW5jZTwvc3RNZnM6&#10;bGlua0Zvcm0+CiAgICAgICAgICAgICAgICAgIDxzdE1mczpyZWZlcmVuY2UgcmRmOnBhcnNlVHlw&#10;ZT0iUmVzb3VyY2UiPgogICAgICAgICAgICAgICAgICAgICA8c3RSZWY6ZmlsZVBhdGg+bWFya2V0&#10;aW5nLnBuZzwvc3RSZWY6ZmlsZVBhdGg+CiAgICAgICAgICAgICAgICAgIDwvc3RNZnM6cmVmZXJl&#10;bmNlPgogICAgICAgICAgICAgICA8L3JkZjpsaT4KICAgICAgICAgICAgICAgPHJkZjpsaSByZGY6&#10;cGFyc2VUeXBlPSJSZXNvdXJjZSI+CiAgICAgICAgICAgICAgICAgIDxzdE1mczpsaW5rRm9ybT5F&#10;bWJlZEJ5UmVmZXJlbmNlPC9zdE1mczpsaW5rRm9ybT4KICAgICAgICAgICAgICAgICAgPHN0TWZz&#10;OnJlZmVyZW5jZSByZGY6cGFyc2VUeXBlPSJSZXNvdXJjZSI+CiAgICAgICAgICAgICAgICAgICAg&#10;IDxzdFJlZjpmaWxlUGF0aD5oYW5kc2hha2UucG5nPC9zdFJlZjpmaWxlUGF0aD4KICAgICAgICAg&#10;ICAgICAgICAgPC9zdE1mczpyZWZlcmVuY2U+CiAgICAgICAgICAgICAgIDwvcmRmOmxpPgogICAg&#10;ICAgICAgICAgICA8cmRmOmxpIHJkZjpwYXJzZVR5cGU9IlJlc291cmNlIj4KICAgICAgICAgICAg&#10;ICAgICAgPHN0TWZzOmxpbmtGb3JtPkVtYmVkQnlSZWZlcmVuY2U8L3N0TWZzOmxpbmtGb3JtPgog&#10;ICAgICAgICAgICAgICAgICA8c3RNZnM6cmVmZXJlbmNlIHJkZjpwYXJzZVR5cGU9IlJlc291cmNl&#10;Ij4KICAgICAgICAgICAgICAgICAgICAgPHN0UmVmOmZpbGVQYXRoPmluc3VyYW5jZS5wbmc8L3N0&#10;UmVmOmZpbGVQYXRoPgogICAgICAgICAgICAgICAgICA8L3N0TWZzOnJlZmVyZW5jZT4KICAgICAg&#10;ICAgICAgICAgPC9yZGY6bGk+CiAgICAgICAgICAgICAgIDxyZGY6bGkgcmRmOnBhcnNlVHlwZT0i&#10;UmVzb3VyY2UiPgogICAgICAgICAgICAgICAgICA8c3RNZnM6bGlua0Zvcm0+RW1iZWRCeVJlZmVy&#10;ZW5jZTwvc3RNZnM6bGlua0Zvcm0+CiAgICAgICAgICAgICAgICAgIDxzdE1mczpyZWZlcmVuY2Ug&#10;cmRmOnBhcnNlVHlwZT0iUmVzb3VyY2UiPgogICAgICAgICAgICAgICAgICAgICA8c3RSZWY6Zmls&#10;ZVBhdGg+ZnJpZW5kc2hpcC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Q29waWEgZGUgbWFnbmlmeWluZy1nbGFzcy5w&#10;bmc8L3N0UmVmOmZpbGVQYXRoPgogICAgICAgICAgICAgICAgICA8L3N0TWZzOnJlZmVyZW5jZT4K&#10;ICAgICAgICAgICAgICAgPC9yZGY6bGk+CiAgICAgICAgICAgICAgIDxyZGY6bGkgcmRmOnBhcnNl&#10;VHlwZT0iUmVzb3VyY2UiPgogICAgICAgICAgICAgICAgICA8c3RNZnM6bGlua0Zvcm0+RW1iZWRC&#10;eVJlZmVyZW5jZTwvc3RNZnM6bGlua0Zvcm0+CiAgICAgICAgICAgICAgICAgIDxzdE1mczpyZWZl&#10;cmVuY2UgcmRmOnBhcnNlVHlwZT0iUmVzb3VyY2UiPgogICAgICAgICAgICAgICAgICAgICA8c3RS&#10;ZWY6ZmlsZVBhdGg+Y29sb21iaWFfYXp1bC5wbmc8L3N0UmVmOmZpbGVQYXRoPgogICAgICAgICAg&#10;ICAgICAgICA8L3N0TWZzOnJlZmVyZW5jZT4KICAgICAgICAgICAgICAgPC9yZGY6bGk+CiAgICAg&#10;ICAgICAgICAgIDxyZGY6bGkgcmRmOnBhcnNlVHlwZT0iUmVzb3VyY2UiPgogICAgICAgICAgICAg&#10;ICAgICA8c3RNZnM6bGlua0Zvcm0+RW1iZWRCeVJlZmVyZW5jZTwvc3RNZnM6bGlua0Zvcm0+CiAg&#10;ICAgICAgICAgICAgICAgIDxzdE1mczpyZWZlcmVuY2UgcmRmOnBhcnNlVHlwZT0iUmVzb3VyY2Ui&#10;PgogICAgICAgICAgICAgICAgICAgICA8c3RSZWY6ZmlsZVBhdGg+aWRlYS5wbmc8L3N0UmVmOmZp&#10;bGVQYXRoPgogICAgICAgICAgICAgICAgICA8L3N0TWZzOnJlZmVyZW5jZT4KICAgICAgICAgICAg&#10;ICAgPC9yZGY6bGk+CiAgICAgICAgICAgICAgIDxyZGY6bGkgcmRmOnBhcnNlVHlwZT0iUmVzb3Vy&#10;Y2UiPgogICAgICAgICAgICAgICAgICA8c3RNZnM6bGlua0Zvcm0+RW1iZWRCeVJlZmVyZW5jZTwv&#10;c3RNZnM6bGlua0Zvcm0+CiAgICAgICAgICAgICAgICAgIDxzdE1mczpyZWZlcmVuY2UgcmRmOnBh&#10;cnNlVHlwZT0iUmVzb3VyY2UiPgogICAgICAgICAgICAgICAgICAgICA8c3RSZWY6ZmlsZVBhdGg+&#10;c2VjdG9yLnBuZzwvc3RSZWY6ZmlsZVBhdGg+CiAgICAgICAgICAgICAgICAgIDwvc3RNZnM6cmVm&#10;ZXJlbmNlPgogICAgICAgICAgICAgICA8L3JkZjpsaT4KICAgICAgICAgICAgICAgPHJkZjpsaSBy&#10;ZGY6cGFyc2VUeXBlPSJSZXNvdXJjZSI+CiAgICAgICAgICAgICAgICAgIDxzdE1mczpsaW5rRm9y&#10;bT5FbWJlZEJ5UmVmZXJlbmNlPC9zdE1mczpsaW5rRm9ybT4KICAgICAgICAgICAgICAgICAgPHN0&#10;TWZzOnJlZmVyZW5jZSByZGY6cGFyc2VUeXBlPSJSZXNvdXJjZSI+CiAgICAgICAgICAgICAgICAg&#10;ICAgIDxzdFJlZjpmaWxlUGF0aD5tZWV0aW5nLnBuZzwvc3RSZWY6ZmlsZVBhdGg+CiAgICAgICAg&#10;ICAgICAgICAgIDwvc3RNZnM6cmVmZXJlbmNlPgogICAgICAgICAgICAgICA8L3JkZjpsaT4KICAg&#10;ICAgICAgICAgICAgPHJkZjpsaSByZGY6cGFyc2VUeXBlPSJSZXNvdXJjZSI+CiAgICAgICAgICAg&#10;ICAgICAgIDxzdE1mczpsaW5rRm9ybT5FbWJlZEJ5UmVmZXJlbmNlPC9zdE1mczpsaW5rRm9ybT4K&#10;ICAgICAgICAgICAgICAgICAgPHN0TWZzOnJlZmVyZW5jZSByZGY6cGFyc2VUeXBlPSJSZXNvdXJj&#10;ZSI+CiAgICAgICAgICAgICAgICAgICAgIDxzdFJlZjpmaWxlUGF0aD5tYXJrZXRpbmcucG5nPC9z&#10;dFJlZjpmaWxlUGF0aD4KICAgICAgICAgICAgICAgICAgPC9zdE1mczpyZWZlcmVuY2U+CiAgICAg&#10;ICAgICAgICAgIDwvcmRmOmxpPgogICAgICAgICAgICAgICA8cmRmOmxpIHJkZjpwYXJzZVR5cGU9&#10;IlJlc291cmNlIj4KICAgICAgICAgICAgICAgICAgPHN0TWZzOmxpbmtGb3JtPkVtYmVkQnlSZWZl&#10;cmVuY2U8L3N0TWZzOmxpbmtGb3JtPgogICAgICAgICAgICAgICAgICA8c3RNZnM6cmVmZXJlbmNl&#10;IHJkZjpwYXJzZVR5cGU9IlJlc291cmNlIj4KICAgICAgICAgICAgICAgICAgICAgPHN0UmVmOmZp&#10;bGVQYXRoPmhhbmRzaGFrZS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aW5zdXJhbmNlLnBuZzwvc3RSZWY6ZmlsZVBh&#10;dGg+CiAgICAgICAgICAgICAgICAgIDwvc3RNZnM6cmVmZXJlbmNlPgogICAgICAgICAgICAgICA8&#10;L3JkZjpsaT4KICAgICAgICAgICAgICAgPHJkZjpsaSByZGY6cGFyc2VUeXBlPSJSZXNvdXJjZSI+&#10;CiAgICAgICAgICAgICAgICAgIDxzdE1mczpsaW5rRm9ybT5FbWJlZEJ5UmVmZXJlbmNlPC9zdE1m&#10;czpsaW5rRm9ybT4KICAgICAgICAgICAgICAgICAgPHN0TWZzOnJlZmVyZW5jZSByZGY6cGFyc2VU&#10;eXBlPSJSZXNvdXJjZSI+CiAgICAgICAgICAgICAgICAgICAgIDxzdFJlZjpmaWxlUGF0aD5mcmll&#10;bmRzaGlwLnBuZzwvc3RSZWY6ZmlsZVBhdGg+CiAgICAgICAgICAgICAgICAgIDwvc3RNZnM6cmVm&#10;ZXJlbmNlPgogICAgICAgICAgICAgICA8L3JkZjpsaT4KICAgICAgICAgICAgICAgPHJkZjpsaSBy&#10;ZGY6cGFyc2VUeXBlPSJSZXNvdXJjZSI+CiAgICAgICAgICAgICAgICAgIDxzdE1mczpsaW5rRm9y&#10;bT5FbWJlZEJ5UmVmZXJlbmNlPC9zdE1mczpsaW5rRm9ybT4KICAgICAgICAgICAgICAgICAgPHN0&#10;TWZzOnJlZmVyZW5jZSByZGY6cGFyc2VUeXBlPSJSZXNvdXJjZSI+CiAgICAgICAgICAgICAgICAg&#10;ICAgIDxzdFJlZjpmaWxlUGF0aD5Db3BpYSBkZSBtYWduaWZ5aW5nLWdsYXNzLnBuZzwvc3RSZWY6&#10;ZmlsZVBhdGg+CiAgICAgICAgICAgICAgICAgIDwvc3RNZnM6cmVmZXJlbmNlPgogICAgICAgICAg&#10;ICAgICA8L3JkZjpsaT4KICAgICAgICAgICAgPC9yZGY6U2VxPgogICAgICAgICA8L3htcE1NOk1h&#10;bmlmZXN0PgogICAgICAgICA8eG1wTU06SW5ncmVkaWVudHM+CiAgICAgICAgICAgIDxyZGY6QmFn&#10;PgogICAgICAgICAgICAgICA8cmRmOmxpIHJkZjpwYXJzZVR5cGU9IlJlc291cmNlIj4KICAgICAg&#10;ICAgICAgICAgICAgPHN0UmVmOmZpbGVQYXRoPkNhcHR1cmEgZGUgcGFudGFsbGEgMjAyMC0wMi0x&#10;OSBhIGxhKHMpIDYuMDkuMTkgcC4gbS4ucG5nPC9zdFJlZjpmaWxlUGF0aD4KICAgICAgICAgICAg&#10;ICAgPC9yZGY6bGk+CiAgICAgICAgICAgICAgIDxyZGY6bGkgcmRmOnBhcnNlVHlwZT0iUmVzb3Vy&#10;Y2UiPgogICAgICAgICAgICAgICAgICA8c3RSZWY6ZmlsZVBhdGg+Q2FwdHVyYSBkZSBwYW50YWxs&#10;YSAyMDIwLTAyLTIwIGEgbGEocykgMy4zNS40NiBwLiBtLi5wbmc8L3N0UmVmOmZpbGVQYXRoPgog&#10;ICAgICAgICAgICAgICA8L3JkZjpsaT4KICAgICAgICAgICAgICAgPHJkZjpsaSByZGY6cGFyc2VU&#10;eXBlPSJSZXNvdXJjZSI+CiAgICAgICAgICAgICAgICAgIDxzdFJlZjpmaWxlUGF0aD5DYXB0dXJh&#10;IGRlIHBhbnRhbGxhIDIwMjAtMDItMTkgYSBsYShzKSA2LjQyLjE2IHAuIG0uLnBuZzwvc3RSZWY6&#10;ZmlsZVBhdGg+CiAgICAgICAgICAgICAgIDwvcmRmOmxpPgogICAgICAgICAgICAgICA8cmRmOmxp&#10;IHJkZjpwYXJzZVR5cGU9IlJlc291cmNlIj4KICAgICAgICAgICAgICAgICAgPHN0UmVmOmZpbGVQ&#10;YXRoPk1BWTAzIC0gRk9UT0dSQUZJzIFBUyBHRU5FzIFSSUNBUyAtIEFMSU1FTlRBQ0lPzIFOIC0g&#10;QUxNVUVSWk8gLSBDT01JREEgQ0FMSUVOVEUgLSBQQUUgLSBDT0xFR0lPIFBBTEVSTU8gKDMpLmpw&#10;Zzwvc3RSZWY6ZmlsZVBhdGg+CiAgICAgICAgICAgICAgIDwvcmRmOmxpPgogICAgICAgICAgICAg&#10;ICA8cmRmOmxpIHJkZjpwYXJzZVR5cGU9IlJlc291cmNlIj4KICAgICAgICAgICAgICAgICAgPHN0&#10;UmVmOmZpbGVQYXRoPmNvbG9tYmlhX2F6dWwucG5nPC9zdFJlZjpmaWxlUGF0aD4KICAgICAgICAg&#10;ICAgICAgPC9yZGY6bGk+CiAgICAgICAgICAgICAgIDxyZGY6bGkgcmRmOnBhcnNlVHlwZT0iUmVz&#10;b3VyY2UiPgogICAgICAgICAgICAgICAgICA8c3RSZWY6ZmlsZVBhdGg+aWRlYS5wbmc8L3N0UmVm&#10;OmZpbGVQYXRoPgogICAgICAgICAgICAgICA8L3JkZjpsaT4KICAgICAgICAgICAgICAgPHJkZjps&#10;aSByZGY6cGFyc2VUeXBlPSJSZXNvdXJjZSI+CiAgICAgICAgICAgICAgICAgIDxzdFJlZjpmaWxl&#10;UGF0aD5zZWN0b3IucG5nPC9zdFJlZjpmaWxlUGF0aD4KICAgICAgICAgICAgICAgPC9yZGY6bGk+&#10;CiAgICAgICAgICAgICAgIDxyZGY6bGkgcmRmOnBhcnNlVHlwZT0iUmVzb3VyY2UiPgogICAgICAg&#10;ICAgICAgICAgICA8c3RSZWY6ZmlsZVBhdGg+bWVldGluZy5wbmc8L3N0UmVmOmZpbGVQYXRoPgog&#10;ICAgICAgICAgICAgICA8L3JkZjpsaT4KICAgICAgICAgICAgICAgPHJkZjpsaSByZGY6cGFyc2VU&#10;eXBlPSJSZXNvdXJjZSI+CiAgICAgICAgICAgICAgICAgIDxzdFJlZjpmaWxlUGF0aD5tYXJrZXRp&#10;bmcucG5nPC9zdFJlZjpmaWxlUGF0aD4KICAgICAgICAgICAgICAgPC9yZGY6bGk+CiAgICAgICAg&#10;ICAgICAgIDxyZGY6bGkgcmRmOnBhcnNlVHlwZT0iUmVzb3VyY2UiPgogICAgICAgICAgICAgICAg&#10;ICA8c3RSZWY6ZmlsZVBhdGg+aGFuZHNoYWtlLnBuZzwvc3RSZWY6ZmlsZVBhdGg+CiAgICAgICAg&#10;ICAgICAgIDwvcmRmOmxpPgogICAgICAgICAgICAgICA8cmRmOmxpIHJkZjpwYXJzZVR5cGU9IlJl&#10;c291cmNlIj4KICAgICAgICAgICAgICAgICAgPHN0UmVmOmZpbGVQYXRoPmluc3VyYW5jZS5wbmc8&#10;L3N0UmVmOmZpbGVQYXRoPgogICAgICAgICAgICAgICA8L3JkZjpsaT4KICAgICAgICAgICAgICAg&#10;PHJkZjpsaSByZGY6cGFyc2VUeXBlPSJSZXNvdXJjZSI+CiAgICAgICAgICAgICAgICAgIDxzdFJl&#10;ZjpmaWxlUGF0aD5mcmllbmRzaGlwLnBuZzwvc3RSZWY6ZmlsZVBhdGg+CiAgICAgICAgICAgICAg&#10;IDwvcmRmOmxpPgogICAgICAgICAgICAgICA8cmRmOmxpIHJkZjpwYXJzZVR5cGU9IlJlc291cmNl&#10;Ij4KICAgICAgICAgICAgICAgICAgPHN0UmVmOmZpbGVQYXRoPkNvcGlhIGRlIG1hZ25pZnlpbmct&#10;Z2xhc3MucG5nPC9zdFJlZjpmaWxlUGF0aD4KICAgICAgICAgICAgICAgPC9yZGY6bGk+CiAgICAg&#10;ICAgICAgICAgIDxyZGY6bGkgcmRmOnBhcnNlVHlwZT0iUmVzb3VyY2UiPgogICAgICAgICAgICAg&#10;ICAgICA8c3RSZWY6ZmlsZVBhdGg+Y29sb21iaWFfYXp1bC5wbmc8L3N0UmVmOmZpbGVQYXRoPgog&#10;ICAgICAgICAgICAgICA8L3JkZjpsaT4KICAgICAgICAgICAgICAgPHJkZjpsaSByZGY6cGFyc2VU&#10;eXBlPSJSZXNvdXJjZSI+CiAgICAgICAgICAgICAgICAgIDxzdFJlZjpmaWxlUGF0aD5pZGVhLnBu&#10;Zzwvc3RSZWY6ZmlsZVBhdGg+CiAgICAgICAgICAgICAgIDwvcmRmOmxpPgogICAgICAgICAgICAg&#10;ICA8cmRmOmxpIHJkZjpwYXJzZVR5cGU9IlJlc291cmNlIj4KICAgICAgICAgICAgICAgICAgPHN0&#10;UmVmOmZpbGVQYXRoPnNlY3Rvci5wbmc8L3N0UmVmOmZpbGVQYXRoPgogICAgICAgICAgICAgICA8&#10;L3JkZjpsaT4KICAgICAgICAgICAgICAgPHJkZjpsaSByZGY6cGFyc2VUeXBlPSJSZXNvdXJjZSI+&#10;CiAgICAgICAgICAgICAgICAgIDxzdFJlZjpmaWxlUGF0aD5tZWV0aW5nLnBuZzwvc3RSZWY6Zmls&#10;ZVBhdGg+CiAgICAgICAgICAgICAgIDwvcmRmOmxpPgogICAgICAgICAgICAgICA8cmRmOmxpIHJk&#10;ZjpwYXJzZVR5cGU9IlJlc291cmNlIj4KICAgICAgICAgICAgICAgICAgPHN0UmVmOmZpbGVQYXRo&#10;Pm1hcmtldGluZy5wbmc8L3N0UmVmOmZpbGVQYXRoPgogICAgICAgICAgICAgICA8L3JkZjpsaT4K&#10;ICAgICAgICAgICAgICAgPHJkZjpsaSByZGY6cGFyc2VUeXBlPSJSZXNvdXJjZSI+CiAgICAgICAg&#10;ICAgICAgICAgIDxzdFJlZjpmaWxlUGF0aD5oYW5kc2hha2UucG5nPC9zdFJlZjpmaWxlUGF0aD4K&#10;ICAgICAgICAgICAgICAgPC9yZGY6bGk+CiAgICAgICAgICAgICAgIDxyZGY6bGkgcmRmOnBhcnNl&#10;VHlwZT0iUmVzb3VyY2UiPgogICAgICAgICAgICAgICAgICA8c3RSZWY6ZmlsZVBhdGg+aW5zdXJh&#10;bmNlLnBuZzwvc3RSZWY6ZmlsZVBhdGg+CiAgICAgICAgICAgICAgIDwvcmRmOmxpPgogICAgICAg&#10;ICAgICAgICA8cmRmOmxpIHJkZjpwYXJzZVR5cGU9IlJlc291cmNlIj4KICAgICAgICAgICAgICAg&#10;ICAgPHN0UmVmOmZpbGVQYXRoPmZyaWVuZHNoaXAucG5nPC9zdFJlZjpmaWxlUGF0aD4KICAgICAg&#10;ICAgICAgICAgPC9yZGY6bGk+CiAgICAgICAgICAgICAgIDxyZGY6bGkgcmRmOnBhcnNlVHlwZT0i&#10;UmVzb3VyY2UiPgogICAgICAgICAgICAgICAgICA8c3RSZWY6ZmlsZVBhdGg+Q29waWEgZGUgbWFn&#10;bmlmeWluZy1nbGFzcy5wbmc8L3N0UmVmOmZpbGVQYXRoPgogICAgICAgICAgICAgICA8L3JkZjps&#10;aT4KICAgICAgICAgICAgPC9yZGY6QmFnPgogICAgICAgICA8L3htcE1NOkluZ3JlZGllbnRzPgog&#10;ICAgICAgICA8aWxsdXN0cmF0b3I6U3RhcnR1cFByb2ZpbGU+V2ViPC9pbGx1c3RyYXRvcjpTdGFy&#10;dHVwUHJvZmlsZT4KICAgICAgICAgPGlsbHVzdHJhdG9yOkNyZWF0b3JTdWJUb29sPkFJUm9iaW48&#10;L2lsbHVzdHJhdG9yOkNyZWF0b3JTdWJUb29sPgogICAgICAgICA8cGRmOlByb2R1Y2VyPkFkb2Jl&#10;IFBERiBsaWJyYXJ5IDE1LjAwPC9wZGY6UHJvZHVjZXI+CiAgICAgICAgIDxwZGZ4OkNyZWF0b3JW&#10;ZXJzaW9uPjIxLjAuMDwvcGRmeDpDcmVhdG9yVmVyc2lvbj4KICAgICAgPC9yZGY6RGVzY3JpcHRp&#10;b24+CiAgIDwvcmRmOlJERj4KPC94OnhtcG1ldGE+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KPD94cGFja2V0IGVuZD0idyI/Pv/iDFhJQ0NfUFJP&#10;RklMRQABAQAADEhMaW5vAhAAAG1udHJSR0IgWFlaIAfOAAIACQAGADEAAGFjc3BNU0ZUAAAAAElF&#10;QyBzUkdCAAAAAAAAAAAAAAAA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uAA5BZG9iZQBkwAAAAAH/2wCEAAoHBwcIBwoICAoPCggKDxINCgoN&#10;EhQQEBIQEBQUDxEREREPFBQXGBoYFxQfHyEhHx8tLCwsLTIyMjIyMjIyMjIBCwoKCwwLDgwMDhIO&#10;Dg4SFA4ODg4UGREREhERGSAXFBQUFBcgHB4aGhoeHCMjICAjIysrKSsrMjIyMjIyMjIyMv/AABEI&#10;Am4EFQMBIgACEQEDEQH/xADHAAEAAgIDAQAAAAAAAAAAAAAABgcBBQIECAMBAQADAQEBAQAAAAAA&#10;AAAAAAACAwQBBQYHEAABAwMBAwgECwMJBgQEBQUBAAIDEQQFBiExEkFRYXGBIhMHkaEyFLHBQlJi&#10;coKSoiMzssIV0UNTY3OTsyQ24YPDdDUW8KM0VNJEJVXx07RFF4Sk5GUmEQACAQIEAwYEBQMDBAID&#10;AAAAAQIRAyExEgRBUXFhgZEiMgWhsVITwUJiIzPRchTw4ZKCsnM0QyTxohX/2gAMAwEAAhEDEQA/&#10;ALmREQBERAEREAREQBERAEREAREQBERAEREAREQBERAEREAREQBERAEREAREQBERAEREAREQBERA&#10;EREAREQBERAEREAREQBERAEREAREQBERAEREAREQBERAEREAREQBERAEREAREQBERAEREAREQBER&#10;AEREAREQBERAEREAREQBERAEREAREQBERAEREAREQBERAEREAREQBERAEREAREQBERAEREAREQBE&#10;RAEREAREQBERAEREAREQBERAEREAREQBERAEREAREQBERAEREAREQBERAEREAREQBERAEREAREQB&#10;ERAEREAREQBERAEREAREQBERAEREAREQBERAEREAREQBERAEREAREQBERAEREAREQBERAEREAREQ&#10;BERAEREAREQBERAEREAREQBERAEREAREQBERAEREAREQBERAEREAREQBERAEXQzmRlxeIvMhDA66&#10;lto3SNgbsLiOw9q6eks7c57Cx5C5tTaSue5nh7aENPtN4gDTkXdL06uFaCuNDdoiLgCIiAIiIAiI&#10;gCIiAIiIAiIgCIiAIiIAiIgCIiAIiIAiIgCIiAIiIAiIgCIiAIiIAiIgCIiAIiIAiIgCIiAIiIAi&#10;IgCIiAIiIAiIgCIiAIiIAiIgCIiAIiIAiIgCIiAIiIAiIgCIiAIiIAiIgCIiAIiIAiIgCIiAIiIA&#10;iIgCIiAIiIAiIgCIiAIiIAiIgCIiAIiIAiIgCIiAIiIAiIgCIiAIiIAiIgCIiAIiIAiIgCItHqTN&#10;3eN9ytbCFk2QyEvhQCUkRtoKuc6hB5QupNuiJQg5yUY5vmbxFo8Fl8jcXd3jMrFGy/tA1xfASY3s&#10;eKgjiqQt4uHbluVuWmVMk006pqSqmmEREIBFFMDYZ+HKiS8EgjDZPepXyh7JXE/lmNnyaKVqU4qL&#10;opKXainb3pXYapW5W8aaZ5hERRLgiIgCIiAIiIAiIgCIiAIiIAiIgCIiAIiIAiIgCIiAIiIAiIgC&#10;IiAIiIAiIgCIiAIiIAiIgCIiAIiIAiIgCIiAIiIAiIgCIiAIiIAiIgCIiAIiIAiIgCIiAIiIAiIg&#10;CIiAIiIAiIgCIiAIiIAiIgCIiAIiIAiIgCIiAIiIAiIgCIiAIiIAiIgCIiAIiIAiIgCIiAIiIAiI&#10;gCIiAIiIAiIgCIiAIiIAiIgC1uawdlmbdkN1xsdE7xIJoncMjHjla7atkiJ0yOxlKLUoujWTNZhs&#10;DaYkSuifJPcTkGe5ndxyPI3VOxbAzRCUQl7fGI4hHUcXDurw76Lmq519oTJ3WROp8BPIMpGGGS3a&#10;SHnwwGB0LhuPCNreX1GUUpOjdK8e07cuTnJzk3KT4snc+VxtteQ2NxdRRXlztgge4B79tO6D07l2&#10;154u9XZK+z1hmchEx97jhEzgoWB7oHukBc3kPEdtFbGh7/WGSNxe51rYrGUA2kRjEbgSfkj2uCnz&#10;96tnYcIqVVlj17CpTq6UJeiIqCYREQBERAEREAREQBERAEREAREQBERAEREAREQBERAEREAREQBE&#10;RAEREAREQBERAEREAREQBERAEREAREQBERAEREAREQBERAEREAREQBERAEREAREQBERAEREAREQB&#10;ERAEREAREQBERAEREAREQBERAEREAREQBERAEREAREQBERAEREAREQBERAEREAREQBERAEREAREQ&#10;BERAEREAREQBERAEREAREQBERAERRmfzC0tBkDYvuzxNf4b5w0mFr91C8fDuXYxlL0punI42lm6E&#10;mUa13qtumcK64jo6/uCYrJh2jjpte7oYNvXQKSAggEGoO0EbqLp5LEYzKxxxZK1juo4niSNko4gH&#10;DlSLSknJVR1lFOwGocbjbPWE+0z3AlBk7z6k+JHLIHbxI6u/41eeEysGYxVrkoNjLhgcW1rwu3PY&#10;fquBC55PF2mTxs+NuW/5a4Z4bg2gLfmltQRVpFQunpjT0WnsU3HRTOuAHukMjxTa7kDamgoFbcuK&#10;5HHCSeH9pBRalhk18TcItNBqvCXGelwEUxOShB42cLuGoHE5ofSlQFuVU01mqVxJhERcAREQBERA&#10;EREAREQBERAEREAREQBERAEREAREQBERAEREAREQBERAEREAREQBERAEREAREQBERAEREAREQBER&#10;AEREAREQBERAEREAREQBERAEREAREQBERAEREAREQBERAEREAREQBERAEREAREQBERAEREAREQBE&#10;RAEREAREQBERAEREAREQBERAEREAREQBERAEREAREQBERAEREAREQBERAEREAREQHF7eJrm1Lagi&#10;o2EV5lVAwusrPCXOjYsLHcRTzF0eX8Roj4C4O43NPyhTnqOYq2UU4TceCeTx5rI40mdXG2hssdaW&#10;TnmR1tDHCZDvcY2BnF20XaUKvNX5KLzCttOxNjNi9rRLxA8fE6My8QdXk2cimq5KLVG/zLUE1w4Y&#10;BEWKgGhO08iidNfHgMNFlZMxHaMbkpRR9yK8R2cO6tK0G+i2KIutt5gIsOc1rS5xDWtFSTsAA5Sq&#10;n1j5n3j7s2enZvCtoTSS8DWuMrh8zjBo0c/L1KVu3K46R8SMpKKqy2UUH8vNbS5yN+Pyb2nJwjjZ&#10;IAG+LHymgoOJvLTk7VOFycHCTi80dTTVUERFE6EREAREQBERAEREAREQBERAEREAREQBERAEREAR&#10;EQBERAEREAREQBERAEREAREQBERAEREAREQBERAEREAREQBERAEREAREQBERAEREAREQBERAEREA&#10;REQBERAEREAREQBERAEREAREQBERAEREAREQBERAEREAREQBERAEREAREQBERAEREAREQBERAERE&#10;AREQBERAEREAREQBERAcJZY4YnzSuDIo2l8jzsAa0VJPUFSd55w6idlXz2YibjmvPhWr2A8UYOzj&#10;f7XERzFTHzc1D/DsC3GQvpdZMljqbxA3bJ97Y3qqojoXT+OdiJbrLWjbpmRqyNj9jmQsNPEjeNrX&#10;OfX7vStFqEVBzkq1wSIyZZGk9cYfU0IEDvAyDRWaykI4xzuYdnG3pHaApIqB1DovI4F/8Xw00lxj&#10;oncbbmPuz255PFDN1PnjZ1KW6M82IphHj9RuEc2xseQAox39sB7J+kNnPRcnZw1W8Vy4oKXMtFVb&#10;nfNbNWOavMXZ4lhNpM6EOk8R7nhri0P4WcNA/YQrQY9j2NexwcxwBa4GoIO0EELkqoSin5o6vgdZ&#10;58k1RnZdWsz0loxuWbThtfDkDNkfhj8sv4/Z271Ymk9d6hy2Yhx2QxjYmSNc580bJGcAa0uDnCQu&#10;2Eim9avUH+W83MXLu8YQbQNve44dvoVpq+7OOmPkWMcHXIhFOr82TMGtDTaeQKLRe53FpcXN3cFt&#10;60uIaTQgj2QG8u1SpdObE46abx5YGukJqTtAJ6QDQry93t5XtOnS9OpabldPm/NhxRs296NvVq1K&#10;tPNClcOGPBjFSyzY+CSWpe4GpO8gEgHtC7ZIAJJoBtJKd1jeRrWjqAAVReYPmEb8yYbDSUsRVt1d&#10;NP6vOxh+Zzn5XVv2bezJxjCtdMUpSfZxM92a1SlSlW2o/gcfMLXrslI/DYeQ+4A8NzOzfM6vsMI+&#10;R+11b/ppDSYsWi/yUTX3bx+VbyDiEbTv42nZxEcnJ1r5aO0kLZseUyLP8ye9bW7h+nzPePn8w5Ov&#10;dMlrlJRj9uGXF8yhJt6pFa57G3Wlc5BkMa4x27n+NZSVJ4SPbhdz8NadLSrk03nrXP4mHIW9GucO&#10;GeKtTHIPaYfhHQo3lMZbZawlx9yeFkm2OWlTHIPYkHwHoUG0nnbvR+oZLTIAstXv8G+i38NPZlbz&#10;0rXZvakl92H64/FBPRL9L+BeSLix7JGNexwcxwDmuG0EHaCFyWMvCIiAIiIAiIgCIiAIiIAiIgCI&#10;iAIiIAiIgCIiAIiIAiIgCIiAIiIAiIgCIiAIiIAi+VxdWts3juZmQsO50jgwelxC151RpoODf4tZ&#10;1P8AXx09PFRdUW8k2cqlmzaovjb3drdM8S1mjnj+fE4PHpaSvsuHQiIgCIiAIiIAi4ySMjjdJI4N&#10;jYC57juAAqSVXuY1tkLmZ0ePd7tag0a4AeI4c5J9nsVtqzO66R4Zt5GXd72ztYp3G25emMc2WIiq&#10;eHUudikD23sriOR542/ddUKe6b1FHmYHNeBHeRD82MbiD8tvR8Cnd207a1YNcacCjae6WNzP7aTh&#10;N+lS49GbtERZz0QiIgCIiAIiIAiIgCIiAIiIAiIgCIiAIiIAiIgCIiAIiIAiIgCIiAIiIAiIgCIi&#10;AIiIAiIgCIiAIiIAiIgCIiAIiIAiIgCIiAIiIAiIgCIiAIiIAiIgCwSAKnYBvKyob5oah/g2mZYY&#10;n8N5ka20NDQhhH5zx1N2dZC7GLlJJcQVbqO/m1nrZzLd593fILe1dvDbeKpdJ1UDpFYjI4oY2QwN&#10;4IImtjiZzMYOFo9AUN8u8V4dvPl5R35qwW1d4YKGV46zRoP1lMlrnTCKyjgVM+sM8sD+OJ3Cdx5Q&#10;RzEcoUZ1DoOzynHeYJrbXIHvSY6obDIeeAnYx30Ts5qKQrNVFNp1WAIHpbXec0pcHH3jHzWMbuGW&#10;xmq2SI173h8Xsn6O74VdODz+Kz1mLzGziWPYJGHZJG4/JkZyH/wFCM1hsXqGEMyI8K9aOGDJMFZG&#10;03NlH84z1jkVfT2updE5WOeN5gedsF1EeKCZgO7mcOdp2hdlCN3Lyz+DOqTXaj0FNYWM9zDdTW8c&#10;lzb18CZzGl7K7+FxFQuwoVo7zIx2eDLO+4bLKmgEZNIpT/VOdy/RO3mqpqs0oyi6SwoTTTxQWFlV&#10;J5h+YfvPi4XCy/5bay8vGH9TkMcZHyec8vVv7btynKi72JSSVWPMTzBF2JcHhpK2vs3l20/qU3xx&#10;kfI5zy9W/qaN0kYuDK5KMcZAdaW7xtbyiV45/mjt5l8NG6RD2x5bJsqz2rS2cPa5RLID8n5o5d+7&#10;fPSSTU71pk1COiH/AFMqSbep9wRYRVEjKjetcB/ErH+I2za39kz81o3ywN2n7Ue/6vUFI1yY9zHh&#10;7TRzTUFdjJxaa4HGqqjNL5W6s8aIafvX/mxgmwe472DaYvs729HUrJVG6twsmDyUOXxlYbWaTxIS&#10;zZ4E7TxmMdHym9GzkVq6R1JDqLEsuhRt3HSO7iHyZAN4HzXbx/sS/BYXI+mWfYxbk/Q81l0N6iIs&#10;5aEREAREQBERAEREAREQBERAEREAREQBERAEREAREQBERAEREAREQBEWq1FqCxwGOfe3Rq7a2CAH&#10;vSSU2NHxnkXUm2ksWzjaSqz75bM47D2jrvITCGIbGje5zvmsaNpKqzP+aOXvnOhxQ9wtdwfsdO4d&#10;Ltob9n0qMZ3P5HO3zry+fU7oom14I2/NYP8AxVa1b7W2jFVl5pfBGad1vCOCPrcXNxcyma5lfNK7&#10;2pJHF7j1l1SvkiLQUn3tL27sphPaTvt5m7pInFjvS1WLpTzQeXsstQEUcQ1l+0Uof65o2faHaOVV&#10;mshpPIoTtwmqSXfxJxnKLwZ6XY9kjGvY4OY4BzXNNQQdoIIXJVL5eazfYSx4bJSVsZncNrK4/pPc&#10;fZJPyHH0FW0vOu23blR9zNcJqSqgiIqyQREQGj1hOYdP3PCaOk4Iwehzhxeqqq9WF5gS8OJgiG+S&#10;cE9TWu+MhV6vT2aparzbPlve56t3T6YRXjj+IW40pcut89aFpoJXGJ45w8U+GhWnW30rF4uoLJvM&#10;8u+41z/iV92n251+lmDa1/ybOnP7kKeJaq6eVyMOMsZbyba2Md1g3ucdjWjrK7ihnmHcOENlbA91&#10;7nyOHSwNa39orybMNdyMXk3j0R9fvb7sba5dWcV5erwRFcnmchk5nSXMri0nuxAkMaOZrV2cJqO+&#10;xU7SHultCfzLdxqKc7a7itOi9dwg46NK08j4+O4vRu/dU5fcrXVXEui3niuYI7iF3FFK0PY7nBFV&#10;9FHNCzulwQY418CV8beruyfvqRrx7kdE5R5Oh9nt7v3rNu7lripNdvEIiKBcEREAREQBERAEREAR&#10;EQBERAEREAREQBERAEREAREQBERAEREAREQBERAEREAREQBERAEREAREQBERAEREAREQBERAEREA&#10;REQBERAEREAVA6+y0+qNY+5WR8SCB4srMD2S7ipI/qL67fmgK2df6i/gGmrm5jdw3k493tKbxJID&#10;3x9RtXKqPLvFF0s+YlGyKtvbE/0jx+a77LHU+0tFhUTm+iIyJva20Nnaw2dv+hbsEcZOwkN3uI53&#10;Grj0lfREXSAREQBcn+DPbPsryFt1Yy/qW8m6vzmkbWuHI4LiiAgmpNDzY9j8jiHOu8azvSNP68H9&#10;oG+036be2i3GjvNO6sPDsM8XXNkKNZd+1NGPp/0jfxde5SWKaSF4kicWPbuIUX1hpvFzWc+Xsmiz&#10;vIhxz27G/kyioDnMA/TcN5HsnoVikprTcVeT4jFYo72v/MhlxG7EYCasD20ur1lRxAj9OPo+cexa&#10;bRukfeDHlcnGDa+1a2zx+oeSR4+ZzD5XVv1eicRZ5XLuZeAvht4jP4W4PLXsYGuO+nfqaK1K9Q5g&#10;NgA5gAkmra0Q72cXmdWZJJNTvRYRUkzKLCIDKLCIDhdWlrf2k1heCttcN4XEb2OG1kjelp2+pV/h&#10;8hkNEamfHcAuhaRHdRt9mWF21sjOw8TfRzqw1p9VYH+N43jgbXJ2TS6Cm+WL2nw9JHtN7Ryqy3JK&#10;sZemWDITi81mixbe4huYI7i3eJIJWh8cjdzmuFQQvqqr8r9V+DL/ANv3r6RSEmxe75LztdF9reOn&#10;rVqLPdtu3Jxfc+wshJSVQiIoEgiIgCIiAIiIAiIgCIiAIiIAiIgCIiAIiIAiIgCIiAIiIAiIgPhe&#10;XdvZWst3dPEdvA0vkeeQBUJqnUlzqHKPvJasgbVlrByMj/8AiO8qWeaWp3XFwMBZurDAQ+9cPlSb&#10;2x9Td56epV4GHl2LftrWla3m8uhmvTq9KyRxqi5UaOlOP/aAtJSA09XWlGjearjxHelUBy4wNw61&#10;gknesbVnhPLsQGagitKUVzeXGqDmMZ7hdP4shYgAk75IdzX9Y9k9h5VTPEAKb1sdPZufC5i2yEde&#10;GJ1JYx8qN2x7e0bulVXrf3INcViiduWmVeHE9EIvnbzxXMEdxC4PhlaHxvG4tcOIH0L6LzDYEREB&#10;CPMSXvWEI5BI89vAB8ahSlPmBLxZeGPkZAD2uc/+QKLL1dsqWYdK+J8d7nLVvbz5NR/4pIKSaEh8&#10;TOcf9FC9/p4WfvKNqY+XcVbm9m+YxjPvlx/dXdw6WZ9KeJz22Ore2V+rV/xVfwJ2of5hWrn2lpdA&#10;d2J7o3f7wAiv3FMF176ygvrSW0uG8UUoo7nHMR0grzbU9FyMuTPqt3Y+/t7lpYOSw6rFFNot7ktI&#10;ZmzmLYoXXUJPcliFaj6Td4K7GF0ZkLqdr7+M21o01eHbHu+i1u8dZXpu9bUdWpUPko7HdO59r7Ul&#10;KtMVh1rlQk+ibV1vgmOcKG4e6UDoNGD0hqkC4xxsjjbHG0NjYA1jRuAAoAFyXlTlrnKXN1PsLFpW&#10;bMLSx0RUa86BERRLQiIgCIiAIiIAiIgCIiAIiIAiIgCIiAIiIAiIgCIiAIiIAiIgCIiAIiIAiIgO&#10;pk7+PHY+e9kFWwsLuHdU7mt7SaKpMlmMhk5nS3czngmrY6kMb0NbuCm/mLd+Fi7e1BobiXiI52xi&#10;p9bgq5qoyPqPYttCNh35RTnOTUZPhGOGHed2wyuQx8gks7h8RG9oPdP1mnYVZ2mNQMzdkXuAZdwk&#10;NnjG7b7L29BVSVUm0BcOjzwiB7s8T2uH1aPH7K4i/wB22lq7tp3dKVy2tams2lmnzLPREUz5AIiI&#10;AiIgCIiAIiIAiIgCIiAIiIAiIgCItLq7PM0/p+8yRI8ZjOC2adtZn92PZzA7T0LqTbSXEFSeamck&#10;zep2Ymz/ADIbA+7xsbt47iQjxPQaM7FKsbj4sZj7ewjoRbsDXPbue896R/2nE06FBtBY595k5svc&#10;VeLWpY523iuJK7du/hFXddFYK1SpFKC/L8yDMosIonDKLCIDKLCIDK6eXYJMRft5rad33Y3O+Jdt&#10;cXxmWOSEV/NY6PZsPfaW/GizBBPL2Tgz5Z/SwSN9BbJ+6rNVUaIk8PU9ka7CJW/ehkb8atdTv+vu&#10;OQyCIiqJBERAEREAXJrnNcHNNHA1BHIQuvf3tjjIhLkbhlq07WsfUyOH0Ym1eeulFEcn5gDbHira&#10;g3ePc7XdbY2Gg7XFSjCUsl38CMpKObOOuMEbS4Znce3w7ed48drNng3HtcQpua/2h01HMrE0Nqca&#10;gxIdMaX9rSO6HzjTuyD69PTVVPZWmqNWXEkcD3XRj4XStc9scbAdx4KtbycgVo6E0dNpuC4ku5Wy&#10;3l1whwjqWMaytAC4CpPFt2Kd9RVtRlJOccqZkbdXOsVSLzJYiIsZeEREAREQBERAEREAREQBERAE&#10;REAREQBERAEREAREQBERAFptVZ1mCws99sM9PDtWH5Urh3fR7R6Atyqa8z886+zYx8Tq2uOqw03G&#10;Z1PEJ+r7PpVtm3rmlwWLIXJaY148CGS3Es0j5ZXF8r3F73uNS5xNST1lcSTQEf8AiiwWmuwVHIsi&#10;gBDj6F6ZjOKAE7gs1aNwr1oXuPUgM8NN5olWjkr1rgtzjdJakybBJZ4+V8TtrZHgRsI6HSloPYuN&#10;pYtpdTqTeSqagvPJs6lhSDJ6F1Pi7R15dWdbdm2R0b2yFo53NYSadKjyRlGSrFp9A01mqGUXKlRs&#10;3rHCV04W95U5z3zEy4qZ1ZrA1irvMLzUfddX1KeqgdF5g4bUVpdOdw273eBc7dnhybCT0NNHdiv5&#10;eduYablVlLH+prtSrGnLAIiKgsKx1rJx6huG/wBG2Nv4Gu+NaFbTU0niZ6+dzSlv3QG/EtWvXtYW&#10;4L9KPiN3LVub0udyfzCnvl5FSxu5fnyhv3W1/eUCVkaEj4MFxf0kz3eprf3VVu3+0+1o2ezRrvE/&#10;pjJ/h+JJERV5qXVl9NeS2ljKYLWJxYXxmj3luwniG0Cu6iw2rUrkqLhmz6Hd7y3tbanOrq6Ris2y&#10;w0VMi9vA/wAQXEgk+eHur6aqTad1ldxXEdrk5PFtnkNE7vbYTuLnco56q6e0lFVT1U4GGx73ZuTU&#10;JwduropV1LvyoWAiIsp7ARQjN65mbM+3xTWhjCWm5cOLiI+Y3dTpK00WsdQxv4zdeIN5Y5jKH0NF&#10;OxaY7O7KNcF2PM8u77ztLc3DzTo6OUEtPxaLQRaHTmpocw0wyNEN6wVdGPZc35zK/At8qJwlCTjJ&#10;UaPQs3rd62rluWqLCIiiWBERAEWHOa1pc4gNAqSdgAC09xq3T8Dyx12HuG/w2uePvNFPWpRhKXpi&#10;30VSu5etWlW5OMK5aml8zcotbZagw188R212x0h9mN1WOJ5gHhtexbJccZRdJJp9uB2FyFxaoSjN&#10;c4uq+AREXCYREQBERAEREAREQBERAEREAREQBERAEREAREQFd+ZM5OQs7euyOEyU+u4t/cUNUj19&#10;Lx6ikb/Rxxt9I4/3lGlxo+09ujo2VhfoUv8Alj+JyUq8u4PEzckp3QwOIPS5zW/ASomp55Zw/wDU&#10;JyP6JjT99zviRIj7pc07K8+aUf8Ak6E8REXT40IiIAiIgCIiAIiIAiLCAyiiua11YWLnQWTReXA2&#10;FwNImn6w9rs9KiF5rDP3bjW6MLDuZB+WB1Ed71rjkj09t7Pu76Umlai8ncwb/wCktlFS4zGWDuIX&#10;1xxb+LxX1/aW0x+ts7ZuHHMLqIb2TCp++KO9a5qNFz2DcKNYXITfJ1iWoi02B1Pj80zhiPhXbRV9&#10;u87ac7T8oLcqR5F21ctTcLkXGSzTCpXznz7rnLwYOJxENi0SzjkM0ratr9WM7PrFXUoVrHy0x2pr&#10;1uQFy+yveAMle1oka8N9kuaS3aN2/crLMoxnWRUyOaWhxNvhrS0tMjZyTlvizx+8RtkM0m1/dkLf&#10;ZoG9QC3klhext4nwP4DueBxN+82oVS6w0y3TOWGMF429f4bZHvazw+HiJ4WuHE7bQV38q2EOm/MH&#10;DRR3NjFdRMexsgFpLxOo4B1HxQvLuXaC1aHBPFSXmxVSJYSKDW3mTqa0k8DLwQ3/AAbHsuovDmA5&#10;uOMMcD1gqRY7XWkshRl0JsROaCrv8xBX6zQHjtCi4SXCvTEYG3RdpuOkmgF1YyR31qd01s8SD8O2&#10;q6pBBodhG8KNRQIsIgMr6WxAuYiRUB7ag7t6+Sy1xaQRvBqgK008Da6psInGhZeMhcSeHfJ4Zr6V&#10;baqa/wD8lrG4I2C3yLy2nMyckEV6lbUjeF7m/NJHoKsvflfNEYcTCIipJhEAJIAFSdwWnz+qsfg+&#10;KBobeZQf/LA/lxH+uc3l+gO2i6k5OiVWcbSVWbeeW2tLY3d7My2tG7DLJyn5rGja53QFDMv5hTFx&#10;t8DEYGnZ75KA6d31G7Wx+s9K1UNnqLWF6bq5kPgtPCbiTuwxt+ZExv7Le3nU3w2ncXh2h1szxboe&#10;1dygF9foDcwdW3pKt0wt+rzS+ngQrKWWC5kQx+jc1kpTdZN7rZsh4nvnq+d9eXgJr94hSuy0jgrW&#10;F0fu/jOe0sfLKeJ9HCh4dlGnbvAW5WVyV2cuNFyQUIrt6lcY+7u9GaoDjV8UbuGUD+dt38o6abfr&#10;BXnBPDcwR3EDxJDK0PjeNxa4VBCrPWWDORxvvcLCbqzBeCBtdFve37PtDt512PKrUhkifgLl9XxA&#10;y2RPKzfJH2HvDt5kvL7kFcXqjhI5B6ZaXk8iyERFkLwiIgCIiAIiIAiIgCIiAIiIAiIgCIiAIiIA&#10;iIgCIiAIiIDXagyrMPhrzIvoTBGTG07jIe7G3tcQvO0k8ssr5pHF8kji+Rx2kucaklWd5vZjhZZY&#10;dhrx1uZ29A7kXr4lV4LTsIA5it+1hSGrjL5Ga9KsqcgXOO8rCGoNCsLSVGV9rOzur66itLSMy3Mz&#10;uGONu8kr4K5PLPSrcbjxl7pn+fvW1iBG2OA7W9r956KKu7cVuNePBEoQ1Oh2NJ+XeMw0bLm/Yy8y&#10;ewl7hWOM80bXco+cdvNRTJEXmynKTrJ1NaikqIw5rXNLXAOa4UIO0EFUXr3TQwWccIG8OPuwZrbm&#10;bt78Y+qfUQr1US8ycMMlpuWdja3GP/zEf1B+q37u3sVm3uaJrlLBkLsdUe1YlIl/INgXE/8A4rFU&#10;2r0jKcgSr+0Tl/4vpqzuXO4p2N8CfbU8cXdq7pcKO7V5/Vk+T+VLbm+xLz3ZWi5hHJxMoyTtILfQ&#10;s+5hqt1+nEttOkqcy1URF55pKfzD+PLXz/nXEpp1vcumvrduDrqZw3OkcR2kr4r2I4JLsPg7jrOT&#10;5ybMq0dHM4NO2nO7xHHtkd8Sq1WzplnBgbEUpWIH7x4vjWbePyJfqPW9iX/2bj5W38WjZkgAk7AN&#10;pKpWR5kkc873EuPaaq5L1/BZ3D604Y3ur1NJVMqOz/O+hd7+8bEf738giIth4JcWJkfLirKV5q98&#10;ETnHpLGkrGXe6PFXsjDR7LeVzT0hjiFzx7eCwtWfNijHoaFnIM8SwuWfOie30tIXkYa+8+4o/sUr&#10;joz7aFNoiL2qnwx38JdPtMtaTsNOGVod0tceFw7QVbqpVjix7Xje0gjsV0gggEbQdoKwb5YwfNNe&#10;B9F7BJuF6HBOMv8AlX+hlFqclqbD415inm4pxvijHG4dfIO0r4WescFdyCLxnQvcaN8ZvCD9oVA7&#10;SsqtXGtSi6dD1nu9sp/bd2Cllp1LPkb1Yc5rWlziA0CpJ2AAJvUZ1xlTaY5tnE6k12SHU3iJvten&#10;YPSluDnNRXE7uL8bFmd2WUVXq+C7yN6n1NLk5nW1s4sx7DQAbPEI+U7o5go8iL14RjCKjFUSPi79&#10;65fuO5cdZP4di7DKn+i9QS3rHY+7eX3ETeKKR20uYNhBPKWqv138HeGyy9pcVo1sjQ8/Qd3HeoqF&#10;+2rltrisY9S/YbmW33EJJ+WTUZrg4v8AoW6iIvIPswvnPPDbxmSZwYwcp+ALFzcR20LppTRrfSTz&#10;BRK9vZryUySHuj2GcjQsW93sdtGiWq5L0x5drNO22zvOrwgs3+CNnc6hkJLbZga3579p9G5dF2Wy&#10;LjUzuHVQfAF0kXg3N5ubjrK7JdkXpXgj1IbazFUUF3qr+J3o8xkGGvilw5nAELb2GciuHCKcCKU7&#10;A75JPxKNIpWd/uLUk9bmuMZuq/2I3NramqaVF844E6RarB37riEwyGssW4neW/7FtV9JYvRvW43I&#10;5SXhzR49y3K3Nwlmj5T3MFu3imkDAd1TtPUF8oslYyu4GTNLjuB2V9NFFru5fc3D5XmtT3RzN5AF&#10;8aryJ+8TVx6IRcE+NatHoR9vjpWqT1dmROUWjwmTc5wtJ3V/onHfs+SfiW8XrbfcQv21ch0a4p8j&#10;BetStTcJdz5oIi12WyYs2eHHQ3Dxs+iPnFSu3YWoO5N0iv8AVEct25XJKMVVs7F1f2tqPzn0dyMG&#10;1x7F0DqK2rsieRzmgUfe9z3F7yXOdtLjtJWKrwrvu1+Uv20oR4YVfeenDYWkvPWT8ESy0ytndODG&#10;OLJDuY/YT1ci7qgwNDUbCNxUnw2QN1CWSGs0e8845Ctuw9xd6X2rqSn+VrKXZ1M262n21rhVx4p8&#10;DZIiL1DEVDrKTxNS37uZzW/djY34lpKrZameX6gyJrWk7x908PxLV1XaH2+2w29pcrcF8DlVWT5b&#10;R0xFzLyvuC37rGH95VpVWn5es4dPA/PmkPwN+JcMXvMqbNrnOK/ElCIiHyoRFgkNBc40A2kncAgM&#10;oodmdf21u50GMjFxI3YZ31EVfogbXepRmXWmo5HcXvfAORrGMAH4arjkj1LHs28uxUmo208vuOj8&#10;En8S10VW22utQwuBfMydo+TIxvwx8JUrwmuMfkHtgu2+6XLtjeI1jceh2yh60UkR3HtG7sRcnFXI&#10;rN23WndgyToiLp5oVdav1a+7kfjce/htGktmmadsh5Wg/M+HqUh1vmHY7E+DC7huLwmJhG8MA/Mc&#10;Ow07VVlVxnv+y7GMl/k3VWjpaTyqs5f0OVUquNVOtD6Yhlibl75geCT7rE4VbsNPEcOXbu9KjQ9v&#10;dbu3trTuz6Ris5S5Ggx2k87kWCWG38OF3syTHgB6QD3iOxYyelM3jIjNPBxwN9qWI8bR9blHoVur&#10;BAcC1wqDsIO4hS0o+f8A/wC9uPuV0Q0fRjWn93Mo2GeWCVk0LzHLGQ5j2mhBHKFbemc6zNY4TOo2&#10;6i7lywfO+cOhygGssIzE5SsDeG0ugZIWjc0g99g6vgK+ugcg62zrbcmkV2x0bhycTRxsPqI7UWB6&#10;HuFu1vdktxD1Rj9yD40Xqi/9ZlpL5zTRQQyTzODIoml8jzuDWjicT1BfRQjzYzRxulJLeM0nyLxb&#10;NI5GHvS+lo4e1TjHVJLmz5Uq/GcWrtduvLtpNtLM67uGu20t4e82M/Za2NWXNO+aV8rz3nkuPaq9&#10;0NkcLibG8ub27ZFd3ThEGkOc5sMdJDsY1x77yPuqQu1lppoNL4OpuAim29XFGFqmnWiTolRYFbN1&#10;dRQXkYjvImXMY9lszWyAV+bxg07FG8joPD3NXWbn2UnIGkyR/deeL8XYux/3rpr/AN0/+6eubNYa&#10;ZdT/AD4ZX58U1R9yNy4tayTXcKESfh9VaamN5YSyNa3abm0cSKDb+YzYac/EKKRYnzSiuA2DU9mJ&#10;+T3+2AZKOl7NjXdlOpbOPUmn5SPCyULvrccX+M1i6l/gMFnOKWJ0ZnO03No9jzXnfwEtd0129Kk2&#10;peuPfkxjwJNDaWeRtzeYO7ZkLXlaw/ms6Hs2GvZXoXTIIJBFCNhBVdT4rUWmLn3+xme1ke67tyRQ&#10;c0jOQc9atUuwvmJi8uGWupGC0vfZZk4R+W4/1zBu6931VF22lWL1L4narjgbZF2LuxltuF5LZIJB&#10;xQ3EZ4o3tO0FrgusoHSutZx8Gp8h9OQSf3jGyfvK2XyeI4y/0nf+93vjVYa/jLdRvk2/nW9s/b0Q&#10;Mj/cVi4+TxMZYSfPtLdxpzmFld/SrLuMLb7CEfVI7Cy1pcaDkBJJNAANpJJ2ABYFKOc5wYxgLpJH&#10;GjWtbtLnE7gFX+ptWT5aT+E4YP8AcXuDCWA+Lcursq0beCvst7Tt3QhBzdF3slKSijv6l1wI+Oww&#10;Une2snyLd55C235h9PeeSnL1tOaJkuC27yzXBjjWO02h767ayEbWjo39S69jHg9NAXGRIv8ANDay&#10;zhcDHCf6yXa3iHRWnRvXymzmqdSSutLJjxEfatrRpazhP9K+tSPruor0mlSHlXGb4lTarWWL4RRO&#10;rrL4TFsENxdw24iHC22j7zmgfJ8KEOLe0BaS68w8VFUWdpNcn50rmwt9DfFJ9S6WP8uJiA/KXrIe&#10;eC3HjP6i+rWDsLlILTSGm7ShbaG5ePl3Ly/8DOBnpBVdLMc25vsyJed5UiRabzCzcp4bWC3t67G8&#10;MZkd/wCc54r2Iy/8w78VgF8WnbxW8Tom+mFjAFYNu2O1HDaRR2zeaBjYv8MNXNz3u9pxd1mqfcis&#10;ra78Tmh8ZMqfKS6jtJzb5Se6ZO5vEWTSvJLXV27XHYVNdBaGy9rlbXNXhZFaxsMkIY8PdJ4rC1tO&#10;CoDaOrvXx15i/eMazIRj82ydwy9MUhDa/ZfT7xUi8rs179gnWErqz493AK7zC+roz2GrewKVy5J2&#10;axSX5ZEYxX3KOvOJNkRFhNIREQBERAEREAREQBERAEREAREQBERAEREAREQBERAERarU+SOL0/kL&#10;4EtfFC4REckj/wAuP8TgupVaS44BuiqUjrPKnK6lv7oHiiEhhh5vDi/LaR9anF2rRrk75w3H4VxX&#10;rRSSSXBUMTxbfM5+0KfKG7pXBBWuzeubmkjipQ8oXQbrRuD/AI5qC2s3its0+Ndf2Ue0j7Ro3tXo&#10;EAAAAUA2ADdRV35QYoRY67yrx37mQQxE/wBHFtcR9ZzqdisVeduZ6rlOEcP6mm1Gka8wiIqCwLhL&#10;GyWN8UjQ6ORpa9p3FpFCFzRAebcxj34zK3ePftNtK+ME8rQe67tG1dQGg289VOfNrGe7Z+G+Y2jL&#10;6EcR55Ie478PAoKXFxqV6tuWqEZc0Y5KkmjNAand0LbaTyn8K1FYXrjwxNlDJj/VyflvPYHVWnXJ&#10;uzaewKTSaafFUOLB15Hp1FqdL5H+J6ex94TxSPha2U88jPy5D95pW2XktUbT4YG1OqqUtP8ArSfW&#10;Pwr5rnP+tJ9Y/CuC9ZHwTzfUK3sE0NwuPA/9vEfSwFVCrgwzS3D2DTvFvCD2Masu79Mep7XsK/du&#10;v9K+ZnMO4MTfOpXht5TTqY5U8rezrg3C5An/ANvKPSwhVCm09Muo9+f7tpfpfzCIuUTQ6RjTuLgD&#10;2laqniIumNvBG1u/hAHoCPaHsc07nAj0rki8g++phQpNF9LlpbcytO9r3A9hXzXtVPgWqNrkFYGo&#10;tRuscTawWr6Xl3C13GNhZGW+11nkVfr63NzNcyCSY8TmsZGPqxtDG+oKu5bU5RbyjV0NW33U7Fu9&#10;GGErqjHVySrU+ZJcSSak7STvqsIisqZScaHzz5D/AAm5dxEAutXHfQb4+wbQtDq2+N7nLgg1jgPg&#10;R9TPa/FVauzupbO6iuoTSSFwe3mNDuPQV8nvc97nvNXOJLieUlVRtKN13FxXx4m25vZ3NpDbybei&#10;Va/pS8qN3pDHsvs3EJG8UUAMzwdx4djfxELjq6zjtM7O2JoZHIGytaNgHEO9+KqkHl5a0t7y7I9t&#10;7Ymn6g4nftBarXv/AFxv9gz4XKtXG9y1wUafiaJ7eMPaYXGvNO5rrxpjEjSIi01PKLls5vHtIJzv&#10;ljY/7zQV910cJ/0bH/8ALQ/4bV9r6492tJZuVre79Y7B614tySgpyeCjVvoj7yzWcbfFyUfFmgzt&#10;8Z7nwGH8qE0638p7Ny1awSSSSak7yi+Pv3ZXrsrks5PwXBH0du2rcIwXBGUWFusDjhIfe5RVjTSI&#10;HlI+V2KW3sTv3VbhxzfJcWcu3I2oOcuHDm+R8LfBXs0Ye7hiB3B9a+gBdK4t5baZ0Moo9u/mPSFN&#10;lGtSAC8jPKYxX7xXo772+1Y26nBvVFpNt51Me23dy7d0ypRp0pwofDCymPIxcz6sPaNnrUsULxxI&#10;v7en9I34VNFo9nk3ZnHlP5op9xVLkXzj8iF3kXg3c0XI15A6q7PUvjVbLUEfBkC7+kY13o7vxLVr&#10;xdxD7d+5D6ZNLpwPSsy12oS5xXic45HRva9ho5pBaekKawSiaGOVu57Q4doqoOpVgZfExzRyxucz&#10;97416Ps9yl2dvhKOrvj/APkye4QrCM+Tp3M7txOy3gfM/wBlgr18w7VDZ55J5nzSGr3mp/kW41Hd&#10;7Y7Vp2e3J8DQtJGx0kjY2CrnkNaOk7FH3TcO5eVmOMYcOc3/AEO7G0oW/uPOXwifeCzubiN8kUZc&#10;yMVcd3TsrvXwqppa2zLa3ZAwd1ooek8p7VCVRvNmttCzi3KaevkmqZeJZt9w70rmFIxa09HzOVV3&#10;MTcGC/id8l54HdTtnwrorIJBBGwjcstubtzjNZxal4GicFOMov8AMmjb6j1naYScWohdc3XCHuYH&#10;BjWg7quo7b2KL3HmVmHkiC3ghad1Q57h28QHqXY1bpXMX+UOTsIveIrpkbnNa5oLXNY1lKOI2UFV&#10;q4NAakl2vhjgr/SSN/4fGvslRpPmQ2tn22NmErkoObS165Y6uK09hoLq5kurma5loZZ3ukkI2Die&#10;S40HWV8qrncwvtriW3eQXwvdG4t3VaeE0rTmXzqpUPai1RacqYdDNVsbLUOasIWwWl2+KFhJbGKF&#10;oJNTsIK1tVL8FoP+L4qDIe/+D43H+V4PHTge6P2vEb83mXGU7m7t7cE9xTQ3Rao6lXpRmvZrfU7N&#10;16XDfR0cZ+Fik2kdaX2SyDcdkGte6VrjFMwcJq0cRDgNm4Lqu8sJq93JNI5CYiD/AIhW801oyDCX&#10;DruS4NzclpYw8PA1oO+gq4k7N646Hlbu/wC2SsTVuMHNryaIOL1cMaIkyrzXGpnTzPxNm+kERpcv&#10;B9t4+R9VvL0qY6hyRxmHubtppK1vDF9d54W+gmqpouLiXONSdpJ3kqLI+ybSM5S3E1VQemCf1c+4&#10;5tDnuDWAuc40a0bSSeZSC10PqG4jDzCyAHaBM8B33W8RHapNofTkdpaMyd0wOu7gcUIP83Gd1PpO&#10;39XapcuaS7e+9zhcdvbqL0ukpyxq+xFQZPTGaxjDLc25MA3zRkPaPrU2jtC1NVehAIIIqDvCrPW+&#10;nI8ZO2+tG8NncOo5g3Ryb6DodyJQu9u93e4mrN5KM36ZRyl2U5my0Tql7nsxN+8uJ2Wkzjtr/RE/&#10;s+jmU7VEte5jg9hLXtILXDYQRuIVw6by4y+Jhuifzx+XcAckjd/p3rqMXvOyjbktxbVIzdJpcJc+&#10;8hHmLcmTNRQV7kMLdn0nucT6qKJ1Un8w2FmoOI/LgjcPS5vxKLVXaHse30WzspfQvHiZqrvxcbIs&#10;baRsFGMhja0dAaFR9VcOk79t9gLOQGr42CGQczou5t6wAUoef76pO1akslJp96w+RuUREPnDQaww&#10;U2ZxrWWwBu4H+JGHGnECOFzKndXf2KO6W0ZlrbKQ3uQYLeO3PE1nE17nupQewXABWCiGy17hftbe&#10;W3jp0Sri15kpZ0CjmtdIQarxjLR85tp4H+LBMBxgGnCWubUVBHSpGi6m06rNGM80at01/wBtZf8A&#10;hZuhdyCNskj2s4A0vrRtC53JQ9ql9l5Z4p1rE+7uLjx3sa6RrCxoDiKuHeY7lWgzMv8AH/MW4+XH&#10;LeiIHfWKAiOo+wyqtWq2TnJRjji1VkCKjyz01wUMt6ZPnCWID7vu/wAa4Hyx0+R3bu7aec+E7Z1c&#10;DVLapVV65c2cIVL5VWLttvmHs5my29fxMl+Jay68sdQW58SxuLa8ptYI5fCk2dE4jFepysiqVXVd&#10;muNeqFCqpMprLASCO/bOxu4MvGF7XDmbI7bT6rl0Ly7xWQ/M93/h92faMXet3n6ntR/Z4lcpeTG6&#10;J3eifsfG4BzHD6TTsKjuU0RgL+r4ovcZz/OW+xlemI92nQ3hU43Y1xVO2JxpkJ03rLJ4Em32XeLe&#10;fzrGU9w85jdtLHdIVgWl5jcram+xMpkhbTx7d+yaAnkkbyt5nDYoBltEZrH1kiZ77bj+cgBLgPpR&#10;+16KjpWnx+QvcbdMu7KV0FxHuc3mO9rgdjgeUHYpyhGfmi1X/WZxSccyT+Y0dMnj5abJbFm3pZJK&#10;z4AFM9OPEuncZIXAN92o57nd0CJz4yXOOwABm3mVeal1FDnYse/wPd7m2jkina3aw1f4jXMrtp3j&#10;sO7nXCfUt0/T1pgoQY4IQ/3h9dsnFK+ZrOhrS6vSepcduUoRjk08eg1JSbNjq3VzsmTjseSzGMPf&#10;fudO5vynczB8lvadu6O2b7tsnh2fF40oMYEYJeQd7W027eWnIu7g9O5LNS8NswiBppJO4Hhb0DnP&#10;QFZOJ01Z4SLuRETEfmXMo4XHtdQAdAXXOFtaVi+X9TijKTqyNYPQdeGfMGg3i0jO3/ePHwN9Kmtv&#10;DDbQNtraNsNu32Yoxwtrzmm89J2rg+9x8X6t9axkV2PuIWnZv2F9V1357T8eyTK2w+q50nJX+aa5&#10;USlObxq+xE0oxO+srTv1fpRn/wC4mT+zgl/4jWL4P17pZmxovJjyFsUbB+KWvqRQn9L8BqjzRIFl&#10;RZ/mPhWV8HG3Eu+niTMZ1eyxy+D/ADOj/mcNG3+0ne/4GsXVaufT8URc48yYPhhuI5Le4FYJ2uil&#10;HLwvHCSOkVqFANJ3s2mNYi1uzwxmR1ndc1HOo1/UHAOrzL7v8z8vuisLGMc/hvc70uk+JaC+u8pq&#10;PKG4MHi3s/Cwst4yOIgcLe6K8gorrduSUlOijJcyuU02nHNM9DoutjmXMePtY7t3FdshjbcO55A0&#10;B5+8uyvPZqCIiAIiIAiIgCIiAIiIAiIgCIiAIiIAiIgCIiAIiIAq/wDN3JG3w9pYMNH3cxe4c7IR&#10;tH3ntVgKlvNnIe8albatNWWUDGEcz5PzT+FzVdt41ursxIXHSD7cCGjh5+67cFxLgDQNA69qw017&#10;p3Hd1o7aK8o2OXomUF7jyrAcQarC2Wm7H+IZ/H2ZFWTTxiQfQDuJ/wCEFG6JvkdSqXzpjHDGafx9&#10;lw8LooWmRvM9/wCZJ+JxW1RF5LdW2+OJsSoqBERcAREQEI81scLnTYvGtq+xla8n+rk/Kd6y1Ux3&#10;Tz1XpDNWAyWIvbAgH3mF8ba8jnNPCex21ebiHNdQghwNCOWq3bSVYOPJ/Mz3l5k+Zyq0clSsE1Fe&#10;VKt5RQrHEKUotJUW/wCUOQ8fC3dg41faTcbRzMmFR+JrlYCpjymyHgalfaE0ZeQPa1v046Sj8LXK&#10;51524jS6+3E1W3WC7MCmLxobdztG5sjwOxxXxXdzLPDy98z5txKBXm4zRdJb08F0Ph7ipOS5SaCu&#10;DDuLsRYOO91vET2saqfVvYJwdhceR/7eIehgCz7v0x6nsew/y3V+lfM46gBODvwNv5Eh9DSVUauD&#10;MtLsPftG0m2mA7WOVPLm1fll1Hvq/dtP9D+Zlc4P1o/rD4V819IP1o/rD4VpZ4qzXUupEReUfelN&#10;5FvBkLpu/hmkHocV1l28sC3KXrTsInlBH2yuovYi8F0PhLipcmv1P5hdrG2br6/t7NpoZnhpI5B8&#10;o9gXVUl0HbiXNmUjZBE94PS6kfwOKjclphKXJFm1tfd3Fq28pSSfTid7W2Es7OztLmzhbE1jvAeG&#10;ClQQXNLuc907VDFZ+tYvE09cO3mN0bx99rf3lWCq203K3i60bRr94tRt7vypRUoRlRYLl+ARFkAk&#10;gDaTsAWip5paOkLb3fAWuyjpQ6V32nGn4aKI67dXO0p7MLB8J+NWHaQC2tYLcboY2xj7LQ34lW+t&#10;iTqGcHkZGB9wLBt3qvylzqz6T3SH2vbrVv6XCPhFmgREW+p82W/gxTC4/bX/AC0X7DV0tSz8MMUA&#10;+W4ud1N//Fd3Cf8ARsf/AMtD/htWk1FLx5Dg5I2Adp73xr5n3a5o29ymc5aPF4n6J7XDVK1+mCl8&#10;DVosVSq+XPfPrbwunmZCz2nuDR28qm0MTIYmRRijGAADqUb03Bx3b5juibs63bPgqpOvoPaLKjal&#10;dec3Rf2x/wBzyfcLlbitrKKq+rCiWcnE2ReBtEYEY7Np9ZUkyF22ztXzH2gKMHO47lC3OLnFzjVx&#10;NSekqv3i+lGFlZt65dFkS9utOsrjyXlXXidzEMMmSgA5HcX3RxfEpio5pq3LppbgjusHA3rdtPqU&#10;jV/tNtx22p/nk5LosCv3CaleovypLvzNBqZlHW8nOHNPZQhaGqkmpW1s4n80lPS0/wAijS8v3ONN&#10;3P8AUov4G7Yuu3j2Nr4maqQaal7lxGTQNLXemoPwKPLt2N17vHdbdskRa3rLmj4CVVsrys7iNx5J&#10;Sr/xZPc23ctSgs3SnicL24NzdSzcj3Hh6hsHqXe0/b+Le+IR3YW8X2jsC1Kk+nIOCydKd8rjTqb3&#10;fhqrdhB3t5GUsaN3Zd3+5DdyVrbtLCqUF/robZx4Wk8wqoHVTa9fwWc7/mxuPqKhC1e9S81mPJSf&#10;jT+hR7asLj5tLwM1Sqwi8Y9EnFp/6SD+zb+yF9l84G8MEbfmtaPQF9F9nBUhFckj5uXqfVlG5kFu&#10;Yv2u2ObczAjpD3LpVXf1BUZ7J12f5qf/ABHLXq+h9naf7cP7V8jNVb+hf9K2P+9/xpFT6uDQn+lb&#10;H/e/40ijLI833l//AFof+Rf9siQIiKB86Q/zJlLcRbRg0D7gE/ZY7+VQDGWwvMla2p9meZkbupzg&#10;D6lO/MuWH+G2sPiN8fxg8RV7xZwPBdTmrsVdwXEtvMyeF5ZLGeJjxvBHKF2h9T7Un/gJRwk3OjfP&#10;gy92tDWhrRRoFAByALKpWDUWct5hNHfzl4NTxyOe0/Wa8kFWzgcq3L4qC+ADXvFJWDc17djh8Y6F&#10;yh4u99uubWMZuSnGTpVcH2mxXQzeObk8Xc2RA4pGHwyeSQd5h+8F30QxQnKEozi6Si1JdUUMagkE&#10;UI2EFTHy4yJiyM+Pee5cs44x9OPm62k+haHVFqLTUF/CBRvil7QNwEgEg/aXywF57nmrK5rQMmaH&#10;n6LjwP8AwkrtD7DcJbnZyS/+S3rj1pqiSvzNs3B9lfAd0h0DzzEd9nwuUDqro1HiRl8RPZj9anHA&#10;TySN2t9O7tVLva+N7mPaWvaS1zTsII2EELqMntF9T2326+a06dzxQqpHo7Uv8GvDDck/w+4I8Xl4&#10;HDYJAPUf9ijVUqu0N963C9blbmqxkv8ATL8jkZIxskbg+N4Dmuaagg7QQQuSqbTGsrrDFttcAz44&#10;n9P5cdd5jr+yrPx+RsslbNubKVssLuUbwfmuG8HoKi1Q+U3eyu7aXmWqD9M1l38mdpERcMgXRzWQ&#10;GNxF9kD/APKwSTAHlLGlzR2ld5afVmJnzOnb/GW7wye4jpE52xvE0h4BPMeGi6qVVcqgpPy1x897&#10;qCS5bG6U20TnlwBceOQ+GK9YLlbH8PvuEuMJa0by6jR+IhVLaaD8woHyRWtjcQFxDZOCZkbXU3d7&#10;xGtcAptofywnhnGT1UwS3EZ/y9i94la0/PlILmu6G1pzrVdcX5ta7EsWRXQlMeIvpGhzWt4TuPG0&#10;j8JK+ORt4sXB7zkrmK1t6hplfxltTuFWsI2qWLhPBDcQvgnY2WGVpZJG8Atc0ihBBWfW64naFdya&#10;u0bF7WYa480cE7vXwAetdSTX+jo9013P/ZwNb/iSNXal8lsM+6lkbfzx273F0cDWtqxp+TxurWnU&#10;u1D5NaWjoZJ7yU8oMkYH4YgfWrq2fqkyPm5I0MvmXpttfBsr2TfTjdFH1V4fEXUl80bPdDhnU+dJ&#10;c/E2EfCpxD5V6Kj9uyfN9eaUf4b2rvw6C0fD7GJgP1w6T/ELlz7llflkxSXNFWy+Z96f0cZas+u6&#10;Z/7MjFHsxnJs1K2Wa0t4p67ZLdjmvdXkcS93F27V6Ch05p6Cng4u0jI5WwRg+kNXeit4IRSGNkY3&#10;UY0NHqXVfhHGMPiccG82eZocTlJ/0LKeXl7kT3fA1bCHR2qpvYxF2PrxOZ+2Gr0ai693LhFD7S5l&#10;EQaF8wJImxNtZmQN2NY+4jY1o3+wZfiXZh8p9Wy7ZBbxE7/Elrv/ALNr1dyKP+VPgoruH2o9pT8P&#10;k5mz+tfWrD9DxH7e1jF34fJg75sv9lkHxmX4laKKL3N3nTuO/bhyK8h8ncM2nj39y/n4BGz4WvXe&#10;h8qNKx04/eZd3tygfsMapqii711/mZ37cOSIxF5c6NiH/T+M7qvlmd6vEou9FpDS8XsYm1P14mv/&#10;AG6rcoou5N5yfid0x5LwOnFicVB+jZW8dN3BExvwNXbADQGtAAG4Dcsoo1bzOhERAEREAREQBERA&#10;EREAREQBERAEREAREQBERAEREAREQBecdSX/APEM/kbytWyzyGM/QDuFn4QFf2evv4fhb+9Bo6CC&#10;R7D9MNPB+Ki84BlRUmgWvaR9UuiKbzyRxqvoDXvb+RwXBw4ekHcVgOI2jYthScnNIOzaOQqZeVVl&#10;7xqtkzhstIJJgeSppCP8RQzjfzlWf5NWpJyl67bTwoYz957/AN1VX3S1LpTxJW1WSLRREXmmoIiI&#10;AiIgC89aysP4dqnJW4FGeMZWDk4ZfzmgdQdRehVT/nBYeDmrO+Ao26gLD0vhdt/C9q0bWVLlOaK7&#10;q8teRX5NSsLCLeZza6Yvv4fqHHXZNGx3EfGfoOPA/wDCSvRq8ur0ng77+IYaxvq1NxBHI76zmjiH&#10;YVj3cfTLqi6y80VvqqLwtQXred4f99rX/GtSpLr2Dw84JOSaFju0FzP3VGVfbdYRfYj5Dew0bq9H&#10;9cvBuqMq2NMv48BYu30iDfukt+JVMrQ0VL4mnrdu8xukYfvud8aq3XoXU3+xypuZrnbfwaNvex+L&#10;Z3Ee/jje2nW0hUwruVL3cPgXU0H9FI5n3SQobV+pdC/36P8ABL+9fI+Ky1xa4OGwg1HYsItR4Jdo&#10;IcA4bQRUFZXVxsvjY60m3+JDG70tBXaXlvB0PvIvVFS5pPxKgzf/AFnIf8zN/iOXRXczLg7L37hu&#10;dcSkdr3Lpr1Y+ldEfDXv5Z/3S+YU18uou9fzHkEbB28ZPxKFKwfL2OmLuZPnT8P3WNP7yr3D/afb&#10;Q2+0Rrvbb+lSfwobbVDQ7AXwP9HX0EFVQrc1D/0O/wD7B/wKo1XtH5JdTT76v37b/R+LC7+Dt/ec&#10;xZQ0qHTMLh9Fp4neoLoKRaGt/FzzH0/QjfJ6R4f76vuSpCT5JnmbWH3NxahznGvSuJZaq3WRP/cl&#10;50eHT+6YrSVW6y/1Jef7r/CYsm1/kf8Ab+J9B75/6sP/ACr/ALZGkREW6p8wXFigBi7MDYBBF+wF&#10;F8w/iydweZ1PQAPiUssf/RW/9kz9kKH5P/qNz/aO+FfJ+9P9qC5zr8GfpftKx6W0vkdZFhF8+eyS&#10;jTMdLOWTlfJTsaB/Ktu97WNL3kNa0VJOwABaTF5CzssVGZnjjcXERt2uPeI3cm7lWryWYuL48A/L&#10;t67Ixy/WPKvoIb2ztdpajXVPQmoLnLHHkeRLbXL+4m6aYamtT7MMOZyzGT99nozZbx7GDnPK4roR&#10;xvlkbHGC57jRoHKSuLQ5zg1oJcTQAbSSpThcR7o33icf5hw2D5gPxrzLNq9vtw5S4us58EuS/A3X&#10;Llva2klwVIx5s71haNs7VkA2kbXu53HeV2URfTQjGEVGKooqiXYjw5ScpOTxbdWavULa44n5r2n4&#10;vjUUqpdngDi5jzcBH32hRCq+f94VNyu2CfxZ6/t2Nh9kn8kZqlViqVXmG4zVTiyh8C0hi5WMAd10&#10;2+tQ6wi8a9gi3hzxXqBqfUpwvb9mt/y3OkF83+B5nuU/RDrJ/gdDNSeHjJzykBo7SAofVSfUr+Gw&#10;Y358g9ABKi9Vn93lXcpfTBLxqy726NLLfOTM1XOFviSsZ85wb6TRfOq7eKZx5G3bzPDvu974l59u&#10;Oq5CP1SUfFmub0wlLkm/AmqIi+yPmyk9VNLNR5EH+nefSa/GtSt7rePw9U37edzHbPpRsd8a0NVe&#10;lgj6/byrYtPnCPyMq4dCf6Usf97/AI0ip2qtzy9eHaYgHzZJQfvF3xqM1h3mH3jHbR7Li+TJOvjd&#10;3MVpazXUxpFAx0j+po4ivso7ry5MGmbkA0dMWRA9bgT6gVUjwrFv7l23b+qSj4sq7J5K4yd9Le3L&#10;qySmtORrfktHQAurVcapVWUPs4pRioxVElRJcjlVWf5bB38BmLtxuX8PVwR/Gququ/jc9l8Zssbp&#10;8TK1MdeJlefgdVvqRozb6xLcWHbi0nVPzZYF4Io1ozU02ctZmXTWtu7YtD3N2B7X14XU5D3TVSVV&#10;tUPlb1qdm5K3NUlHMqvzEi8PUPFSniwRv9Bcz91RYEg1BoRuKl/mY0jN2z+Q2rQOyST+VQ6qmlgf&#10;VbCVdpZ/tS8C+bSbx7WGf+lja/7wBUG15pRzi/M2DKnfeQtG3Z/OtH7Xp51MMC4uweNcdpNrASek&#10;xtXeUU6M+atX57a+5Q4Nxa4ONcigKpVWFq3QniF+QwzKPNXTWbdgPO6Ic/0fRzKvHBzXFrgQ4GhB&#10;2EEKxUZ9Nt91b3ENcH/dF5xfaZqu9iczkMRci4spSw/LYdrHgcj28q19Uqu0LZKM4uMkpReaeRc2&#10;m9U2OdhoykN6wVltidv1mfOat4qCtLu4s7iO5tpDFPEeJj27wVcOldRw52w8Q0ZeQ0bcxDkJ3Pb9&#10;FyhKNMeB87v9h9j9y3jbbxX0v+hvERFA80KJ6y11BpwstYYhc5CVvGGE0Yxu4OfTbt5ApTLLHDE+&#10;WVwbHG0ve47g1oqSvO+dysmXy93kZK1uJC5jT8lg7rG9jQAr9vaU5Ny9KKrs3FYZskD/ADQ1Y6Xj&#10;E0LG1r4Qibw9Xeq71qe6K1xHqIPtbmNsGSibxlrK8EjNxcytSKcoqqTW50hfPsdTY2dhpWdkT6fM&#10;lPhO9Tlqu2IODpFJpYUKYXJKSq6o9ArhLLFDG6WZ7Y4mDifI8hrWgcpJ2Bc1CfNd0w0uzw3FrDdR&#10;iYD5TOGQ0P2uErBCOqSjlVmqTpFvkSjH5rE5Jz22F5Dcuj2vbG8OcBWlSBtou8vO2nsnNjM3ZXkT&#10;i0xys46crHHhe09bSr5zmYtsLi58jc7WQt7rBve87GsHWVbes6JJLHVkQt3NSbeFDYIvP2U1jqLJ&#10;XTriW+liBPchhe6ONg5mtaR6TtU48udb3l7dDC5WUzSPaXWdw81eS0VdG93ytm0E7V2e2nGOqqdM&#10;0cjei5UpQslEVf648xH4q4di8RwuvWbLi4cOJsZPyWN3F3PXYPgphCU3piWSkoqrLAXzmnht4nTT&#10;yNihYKvke4Na0c5c7YFQ7de6tbKJRk5C4GtCGFv3S3h9S7Wo9eXmfwttYXMYjnilL7iSPYyQAUZ3&#10;eQ7TUblf/iTqqtUedOBV96NHg6lzWOWxmRDjYXcVzwe2InteR1gHYuxPPDbxOmnkbFCwVfJI4Na0&#10;c5c7YF5/0nf3VlqPHSWriHvnjic0V7zJHhjmEctQVY/m7440/aljqQe9NErRykseWV6Ni5Owo3Iw&#10;1YS4nY3KwcqYomtpf2N8wyWVzFcxtNC+F7ZADzEsJWby8tbG1ku7uVsNtCOKSR24D/xyKidD5qbE&#10;6js3tfSC4kbb3LeQskIbU/VJDlJfNXNzXeTt9P2pLmw8L5mN3umk/Tb2NPrXXt6XFCuDVa9gV3yO&#10;VMcqElj81NLvuBCRcMYTTx3Rjw99K7Hl/wCFTIEEAg1B3FQay8s9M2NjFcZQullt2eLdyOkLYqt7&#10;79gp3R8Ci+ovNDLXVw+HDO9ysWnhY8NBleB8olwPD0Aelc+1G46Wq4epyyGuUVWfHJIuJdS+yuMx&#10;zWuv7uK2D/Y8V7WV6gTtVK4/zF1VZztlfeG6jr34ZwHNcOsAOHYV0dV6hdqDMPyHC6OIsjZFE414&#10;A1o4hX65cVKO0lqpJ4c0cd5UwWPaX/BcW9zE2e3lZNC/ayWNwe0joc2oK+iqrygvrk3t9YF5Nr4Q&#10;mEZ3B4cGVHNUHarVVF2GibjWpZCWqKeQREUCQREQBERAEREAREQBERAEREAREQBERAEREAREQEQ8&#10;z7wW2kp46096ljhr9rxT6RGqNc4uNeTkCtTzju2BmLsyd5lleOrga34SqtLGAVqSDzL0NsqW0+bb&#10;M911l0Dv02dq4L6P4AQ012BcKMO4kdYV5WYV1+Utr4OljNy3NzJJXoaGxfuFUoQRv7F6C0Jbe66R&#10;xUdKcUPi/wB850376zbp/tpc2W2l5u4kCIiwl4REQBERAFAvN2x8bT0F2BV1pcNqeZkgLD+LhU9W&#10;l1jZe/aXydtTiJgdI0c7ovzW+tinblpnF9pGSrFrsPPQYOGp9qlQOhcFyD6yVO47OxDG7k2jnC9Q&#10;ynFXp5YXvvWkLZhNXWskkDj1O8Rv4XhUWQRvFFavkzecVtlLEn2HxzMH1w5jv2AqNyq268mmWWsJ&#10;dTceYlsTFZXYGxrnxOP1gHN/ZKgytTV1mbvA3IaKvhAmb9g1d+GqqtQ28q26cmfO+82tG7cuFyKl&#10;3rD8ArB8vZ+LG3MHLHNxdj2gfuqvlLPL668PJXFsTQTxcQHO6M7PU4qV9VtvsxK/armje265SrDx&#10;WHxLCVUartvd8/eNpQPf4o6fEAefWVa6gXmHZFt1a3rR3ZGGJ56WHib6Q71LNt5UnTmj2verWva6&#10;l/8AHJS7nh+JDkRFtPli1NI3Hj6ftDXvRh0Z+w4geqi3Sh3l5dh1pd2ZO2N4laOh44T+ypivPuqk&#10;5Lt+Z9nsLn3NpZl+lRfWOH4FOZT/AKnef28n7ZXVX3v3F19cuO8yvJ7XFddeisl0PjrmM5f3MyrK&#10;0LHw4Brvnyvd6w34lWitTSMfh6dsxykPd957nKjcvyLqep7HGu6k+Vt/NHbzgBwuQB2/5aU+hjiq&#10;hVwZoE4e/A2k20wA/wB25U8ubX0y6lnvv8tr+1/Mypp5dQVlvrgj2WsjafrFzj+yFClY2gIODDyS&#10;kbZZnEHoa1rfhqp7h0tvtojN7RDVvYP6VKXwp+JKFV2s2kajuyflCMj+6YPiVoqtteRcGd4qfqws&#10;d6C5n7qz7Z0udx63vartE+VyL+DRG0WEW6p8wXLjXF+OtHHe6GMntaFEcqKZK5H9YT6dqlOFfx4e&#10;wfWpNvFU9PAKqNZ5vBlZ+Y8JHa0L5b3tfsxfK5T4M/SvaJVa7bafyOgixVKr509syuzZ2F1eP4YG&#10;Ej5TzsaOsra4TD2lzbtup6vJJHh7mih5abSpFHGyNgZG0MYNzWigHoXq7T2uV2Mbl2WmElqSjjJr&#10;8Dz9xv1bbhBVksG3kv6nQxuGt7EB5/MuOWQ7h9ULYoupkr0WVo+enE4UDG87ivbjG1t7T0pQhBNv&#10;/XE8tyuXriq3KUnRHbRRKLUmRbKHSFr467Y+EDZ0EbVK43tkjbI32XgOHURVQ228tbnV9uqcc1JU&#10;zJ39tcsU1082TR0s2AcXcV5h+0FDaqZZv/pdx1D9oKGLx/ef/Yh/4182ej7b/DL+/wDBGapVYReW&#10;bzbaci48jx8kTHO7T3fjUsUf0tF3LiY8pawHq2n4QpAvpva4adpF/W3L8PwPD38tW4kvpSj+JoNU&#10;voy2Zzl59HD/ACqO1W81S7863HM1x9JC0S8b3J13lzs0r/8AVHp7JU20O/5marZ6eZxZNh+Y1zvV&#10;w/GtWt1pdtb2V3NGR6XN/kVexjq3VlfrT8MSW6dLFx/pa8cCUIiL6w+fKk8xojHqV7v6WGN47AWf&#10;uqK1U6804OG/sLmn6kT46/2buL/iKCVWiGMUfUbKera2n+mn/HAzVWp5ZS8eAmZyx3LxToLI3Kqq&#10;qx/KuesGRt6+w+KQD6wc0/srlxeUq9zVdrL9Li/jQn6h/mY4twEIG510wHq8OU/Epgof5mtJwEBG&#10;5t0wnq8OUfGqY5o8bY/+1a/uKuqlVxqlVdQ+qqdrHWjr6/trMO4TcSsi4qVpxuDeKnQpRd+Wubif&#10;S2lhuI+R1TG7ta4EetarRMXjaosG8jXPefsRucPWFcyhJtM8r3DfXrF6MbbVHHU01XNkd0fpl+Bt&#10;ZvHkbJd3JaZOCvC1rK8LQTQn2jUqRIirbqeJduzuzlcm6ylmVb5mOBz8AB3WrAf7yUqIVUl8w5/E&#10;1NMyv6McbPS3j/eUes4HXN3BbN9qaRkY63uDfjV0V5UfT7N6drarwgn+JeWKi8HF2UVKeHBE2n1W&#10;ALtrAAAAAoBsAWVSfKydZN83UKLar0ZbZhjrq0DYMmNvFuZL0Ppy8zlKUXU2sUTtXp2pqdt0a/1R&#10;lAXNvPazyW9wwxzxEtkY7YQQvlVWpr3TMeQsn5O2ZS/tW8UlB+pE3eD9Jo2j0Kqaq+L1Kp9Ltd1H&#10;cW1NYNYSjyZyqttpjNPw2YguqkQOPh3LeeNx733d/YtPVKrtKl04xnCUJYqSoz0KCCKjaDuKytNp&#10;K8N7pzHzuNXeF4bjy1iJiqfurcrO1R0PkpxcJyg84tx8CJeZWV/h+mJomOpNfOFsym/hd3pOzgBH&#10;aqRU782cp7xnIMc01jsYqvH9ZNR5/AGqBr0dtHTbX6sTFddZvswMruYhpflrFgNC64iAPW9oXSW/&#10;0NZG91XjYwNkconceYQgy/C1WzdIt8kyEVVpdpfqiXmdFx6Pu3/0T4X+mRrP3lLVHtex+Jo/KN5o&#10;g7n9h7X/ABLy7bpcj/cjZL0voUEHEGo3qxPNbOOunY3GxHueE27lA5XyjhjFOgV9KreqkuIe/UWs&#10;sYJAXNc63a9h29y2jZxj0RlehNLVGb/IpMzRycfqoTPVumbfGeXVvCIwLiyfFNNIBtMspEctTzVf&#10;TsCrPHX0lhf217GfzLaVkrafQcHUV2eZb2t0XkAd7jAG9fjxn4lQ9VDbNyhLVjWTJXVSSpyR6Qz2&#10;WZi8FeZMEHwYS+Ku4vcKRjtcQvOcs0k0r5ZXF8kji97ztJc41JKt/wAxLh0Pl/asBoJzbRuHOAzx&#10;fhYqa4lHaxpFvm6eBK7i10LU8t9EY+7x38Zy0AuPHLm2sEgqwMaeEyFvKSQaV5FEdd4uwxOprqzs&#10;O7bgMf4X9GZGh5YOjbUK8sRZNsMVZ2TRQW8McVOlrQD61581RkRkdRZG8aaslnf4Z52NPAz8LQuW&#10;ZyndnKrpTL5CcUoJUxO3omH3jVmKj30uGyf3f5n7qtrzKt/G0dfn5URikb2SMB/CSqw8sWh+tLAn&#10;5DZnD+5e341butWB+k8sDuFtI7ZztHEPgUb8v3odlPmdtryS7annyKZ0UrJW+0xwc3rBqpppAO1F&#10;5hHISDijbLLfOB5GsP5Q+y5zFBOJWn5L2Vf4nkHD+jt4z6ZH/uq+86QlLjSniQgvMl21Np5t5l9n&#10;h7fGRO4X37yZSP6KKhI7XFqqGJkk0rIYml0sjgxjRvLnGgCm3nBcOfqS2h+RFaMoOlz5CT6KLUeX&#10;VmL3WGPa4VZC507uuJhez8dFGzSFmvY5HZrVOncWZZeXOnbXBOtLyFsl26Im4vjUva+lS6M/JDTu&#10;HpVIlwrs3L0HrXIfw/SuTuQaOMJiYeXim/JaR1F1V544lHbSlJSlJt1Z27FKiSLR8moeKXLXB+S2&#10;GNp+sZHH9kK01XHkzGBicjNsq64azp7rAf3lY6zbh1uy7iy2qQQREVRMIiIAiIgCIiAIiIAiIgCI&#10;iAIiIAiIgCIiAIiICmfNW78bU4hG61gjjI6XcUvwOChBoH9FKuC3Os7h15qrKTteCRO6PfyQ/kjd&#10;0MWk7rW951S7m5l6ltUhFdiMssZPqcXjbxDaDyrAaTu3c/IuTXsGyndO8lcXl1aOO70KZwy4jY0b&#10;hyr0xjrb3TH2tpSnu8McVPqNDfiXnLB2/veax9rSvjXMMZHQ57QV6WWPdv0rqy60s2ERFkLQiIgC&#10;IiALi9rXtLHCrXAhwO4grkiA8yZG1NlkLqzd7VtNJCeuNxZ8S+DWuO0budSbzGsfdNXX5A7kzmzN&#10;/wB4xrnfiqoy47GjkovVi6xT5pMytUbRyLwGloPETvJ3Kb+UV2YdTSW5PdubZ7QPpMc2QH0AqCVU&#10;g0Hd+6avxUlacc3g/wB80w/vKN1VtyXYzscJLqegnta9rmOFWuBDgdxBVPZWwfj8jcWbv5p5DSeV&#10;p2sPa0q41Dde4YyxMysLauiHh3AHzK913YTQrFYnplR5S+Zj942zu7dXIqsrXm/6X6v6kDXdw19/&#10;D8pbXfyYnjjp8w91/wCEldJFseKafE+ZhJwlGccHFqS6ou0EOAINQdoI3UWo1RjHZLDTQxt4p46S&#10;wjlLmcg621C6eisy2+xotJHf5q0AaQd7o9zHdm5SRee04T7Uz7OMre721fyXY0fZXPvRSKKdal0X&#10;JcTPvsUB4jyXTWxNKuO9zCdm3mURfhstG8sdZThw5PDefgC2RuRkqp9x8puNlfsTcZQbX5ZxVYs2&#10;eirw22eiZ8i5a6F3aOJvrarPUB0npW/bfRZC+jMEUB4o43ij3O5O7yAb9qnyzX2nPDHDE+g9nt3Y&#10;bZq5FxrJuClg6dClrt3HdTO3cUjj6SV8l28tavtMndWzxQxyuA+qTVp7QuotqeCPl7ianJPNNp9Q&#10;rd0+zw8HYN54I3feaHfGqiVy4+Mx2FrGd7Io2nk3NAVG5eEV2ns+xR/dvS5RS8X/ALH3kY2Rjo3i&#10;rXgtcOg7CqdyVhNjr6azmBDonEA/Ob8lw6wrkXQyeFxuUYG3kIe5vsSAlrx1OHwKmzd0N1yZ6XuW&#10;xe7hHQ1GcK6a5NPNFQK2tN2UljhLS3lbwyhpe9p3gvcX0PVWi+GP0jhLCZs8cJllaasdK7i4Tzgb&#10;BXsW7Ur15TSSyWJT7Z7dPbSlcutOUlpSjjRZsKC+YtvSWyuR8pr43H6pDh+0VOlH9a2Ju8HI9oq+&#10;2cJh1Duv/CaqFmVLkX3eJq9xtO5s7sVmlqX/AE4lYoiLfU+OLV0nOJ9P2bq7WNMZ6OBxb8AWu1RF&#10;w3scvJJHTtaT/KF1/L2+Dra5sHHvRuErB9F3ddTqI9a3Gp7cyWLZgNsLtv1XbD66Lwvd7TlYupZx&#10;etd2fwPvfY76lDbyrnH7b6ry/NEVqlViqVXyZ9SSrS0vFZyx8rJK9jgP5Fu1E9MXPh3r4Cdkzdn1&#10;m7R6qqWL6j2y4p7SHOFYPuy+B4G+hp3Ev1Uku8LT6nIGOb0ytp6HLcKO6rnAZb24O0kyOHV3R8an&#10;7hJR2l1vitPjgR2cXLcW0uDr4Edqp7ZV9yt67T4TNv2QoE1pe4Nbtc4gAdJVhRsDGNYNzQAOzYvO&#10;9lT1XpcKRXzNvujwtrtbOlm/+lXHUP2goVVTLPmmJn27+D9tqhiq95f/ANiH/jXzZZ7Yv2Zf3v5I&#10;zVKrCLyjeTHT0Xh4yN3LI5zz6eH4ltF17CLwrK3j3FsbQeum1dhfY7eGixbh9MIrvofN3pars5c5&#10;NkX1Sf8ANwj+r/eK0dVvtVspNbv+c1w9BB+NaBfNe4qm7u9V8ke5s8dtb6P5marf6VA8W4PKGtHp&#10;JUfUg0oR4tyOUtafQSu+2/8AuWur/wC1nN7/AOtc6L5okqIi+pPAIT5oWviYe2uRvgn4T9WRp+No&#10;VXVV4arsDf6ev7do4n+EZIxyl0X5jQOvhoqNqtFrGNOTPe9ruVsOP0Sfg8TlVTPywuvDzdxbk7J4&#10;CR9ZjmkeolQqq3WjrwWepcfKTRrpfCdzUlBi2/eU5qsX0NW6jr29yPOL8ViXeot5ixcemZX0/Slj&#10;f1VdwfvKUrT6stvetN5GICpELpAOmL80fsrLH1LqfO7aWm/alynH5lJVSq41Sq1UPqqkq8ugHami&#10;J3tikI6+Gnxq3VUHl09rdTwg73xSgdfDxfErfVF31dx4Huv/ALK/sXzYRFrtQZIYzDXl7Wjooz4f&#10;9o7us/EQq1jgefGLlJRWcmku8p3Ud4LzO39wDVj5nhh52tPA31Bd7Q1n75qa0BFWQF07+jgHd/HR&#10;R2qsfytxpbDeZN4/UIt4j0N77/WW+haJ+WL8D6TdTVnaSS4R+3HvwLAUO19qmfEwxWFhJwXtwC+S&#10;QbXMj3bOlx5ehTFUlrK9dealv3uNRFIYGjmEX5fwglV241ljwPH9usxu36yVYwWqj4vgSDQmqcxP&#10;m48feXD7qC5a+niHiLHMY6SocdvyaUVmqtPKywZJd3uQeKuga2KKvIZKlx9DadqstcuU1UQ9x0Lc&#10;NQio0SUqYY5mCAQQRUHYQVQmXtRZZS8tB7ME0kbfqtcQ31K/FQ2fuo7rN39xEaxSXEjmHnbxGh7Q&#10;p2c2aPaW1O5yoq9eB0KpVcapVX0PYqXB5cuLtMRAnY2WUDq4q/GpS5zWNLnEBrRVxO4ALQaFtHWu&#10;l7FrhR8rXTHqkcXN/DRNdZL+HaWv5mmksrPd4+Q1mPhmnU0krK1quUXF0Pl91JfeuyWWqRSGayLs&#10;nl7y/dX/ADEr3tB5Gk9xvY2gXRRF6iVFRcDzMwrF8oMf4mRv8i4bIImwsP0pXcRp1BnrVdK7fK/H&#10;e56WimcKSXsj5zz8NfDZ6mV7VTuZUtPtwLLSrNdmJMFp9Ws49L5cVpSznd92NzviW4WvzzC/BZJg&#10;HEXWs44eesbhRefH1LqjS8meaqqb+Utr4+q/GI2WtvJIDzF3DF8DyoLVTny01FhMA/J3eUnMb3Rx&#10;st42sc9z9r3PDeEUG5u+i9G7X7cksW1TxKIrzIlvnFkGQ4O0sQfzbqfjp9CJp4vxPaqjsbaS9vbe&#10;zi/UuJWRM63uDR8K2WrtTz6kzD757THbtHh2sJNeCMGu36RJqVIvKfT0l/mjl5mf5PH+wTudO4Ua&#10;B9UHi9CjD9qzjmse86/NImHm1bV0g0sHdt7iF3UKPi/eVK27m+8RcVOHjbxV3Uryr0fqfEfxnAX+&#10;MFOO4iIiru8RpEkdfttC80yMkikfFK0skjJa9jhQhwNCCOhQ20qwa5P5kprGp6U1VlRiNO5C/rwv&#10;ihcIj/WP/Lj/ABOC828SmusdfP1NjMbirSGRrxwPvAdpkuAOBrI+EkltST07OZfXWmjX4LSWFnLf&#10;8xG97cgRt/NuAJG/c4OCqWV9tJSwlN/IS82XA+HlTIBrG3adpfFM0dfBxfErf1awP0tmQ7cLK4d2&#10;tic4fAqJ0FftsdX4qd5o0zeCSdw8Zrodv31e+q/9LZr/AJC6/wAF6r3H8sX0+ZKHpZ5r4leflJbi&#10;LSLZeW5uJZD2cMX7iofiXojy4i8LROKbSlWPfz+3LI/41ZuX5EubOQWJXfnFE5mp4JD7Mtowg9LZ&#10;JAQvj5Rlh1aOL2vdpeDf7VW/FVSnzkwslzirXLQtLjYvLJ6ckUtKOPQ1zQO1Vro/PswGobTJzNc+&#10;3jLmTsZ7RY9pYaVpurVdg9Viizo0capOpZHnNlhFjrHFMd37iQzygfMjHC0Hrc71KoSSDQ7CFMJJ&#10;LnzE1y3gY9liSG0O+K0iNSXUqA51T9py6PmJif4Tqy9iYwR285FxbgCg4ZB3qDoeHBdtUglb/NTU&#10;zklV1LB8mCDgr8cvvX/DYrFVT+Sd+3jyuPce+RFPGOgcTHn1tVsLLfX7kiyPpQREVRIIiIAiIgCI&#10;iAIiIAiIgCIiAIiIAiIgCIiALhJIyKN8rzRjGlzjzACpXNaHWeXtMZp6/dNOyKeaCSO2YXAPc97S&#10;wcA3mlarsVVpLicboqnn+WZ9zdS3LzR0j3SPPS48RXEuZIdvddyHkXBz6jhaKNXFeqZjk5rm7x2r&#10;J2sB5RsXEPcNgOzmQuJ6uYICSeXlt7zrHGMIqGPdKejw43PHrC9AKlvKC28XU005Hdt7V5B+k9zG&#10;D1Eq6Vh3TrcpyRdaXl7wiIs5YEREAREQBERAVH5x2vhZXH3tO7cQOhd0mF/F/wAVVw8gnZuAori8&#10;4rPxcBa3YFXW9yGnobIxwPra1U2vR27raXZgZ7i8zC7Fhcm0vra6GwwSslFOdjg74l11lrHO3Cqt&#10;InqMEEAg1B2ghYkjZLG6ORodG8Fr2naCDsIK6Gn7n3vBY65Jq6W2ic76xYOL1rYrymqOnI05rqVX&#10;qXT8uHu+4C6ylJMEm+n0HdI9a0que8s7a9t3211GJIXjvNPwjmKrvO6Nvse501oHXVnvq0VkYPpN&#10;G/rHqWq1eTVJYP5nzXuHtc7UndsxcrTxcVnD/Y0mPv7nHXcd3bO4ZYz2EcrXDmKsvDaqxmTja10g&#10;t7vc6CQ0qfoOOx3wqrFhTnbjPPB8zLs9/e2rajSUHnCXzXJl3ooZ5e3l1LHd20j3Pgh4HRB1Twl3&#10;FUDoNNymaxzjpk450PqdruFuLMLyTjqrg+FHQIiKJeaHUWlrfM0nY/wL1o4RJSrXAbg8fGog/Q2o&#10;GvLWxxvHz2yNp+Kh9Ss1FZG9OKosV2mDce2ba/PXJOMnm4OlepCsLoMxTMuMpI14YQ4W0dS0kfPc&#10;aegKaoijKcpOrZo2+1s7eLjajSubeLfVhERRLwiIgC4vY17HMeA5jgQ5p3EHYQuSICo8/iJMTkZL&#10;YgmE9+B5+Uw7u0bitardzOFtMvamC4FHt2xTD2mO6OjnCrzJ6TzOPcT4JuIRulhBcKdLR3gtlu6p&#10;KjdGfK7/ANtuWZynbi5Wm6rTjp7GdTC5R+LyUN42pa08MrB8pjtjgrXrb39lVjg+3uGd1w5WuGwq&#10;mxFK6QRBjjKTQMAPFXmpvVsabsp7DC2ttcVEzWlz2n5Je4v4eyqr3MYtY418rXNGv2K7dUrluj0L&#10;z6vpn/v+BEbiCS3nkgk2PjJaf5e1fKqleocS65j96gbWeMUe0b3N6OkKJr4rebaW3uuD9LxhLnH/&#10;AGP0LbX43rakvUsJLkz6wTPgmZNGaPjcHN6wp3ZXsN7btniOw+03la7lBVf1X2t7u5tX8dvI6Nx3&#10;03HrG4qzY757aTTWqEs0s0+aK93tFfimnpnHJ8OjJ/LLHFG6SRwaxgq5x5AoNkr117eSTnY07Ixz&#10;NG5cbrJ3120NuJi9o28NA0ehoC6wBcQ1oqTsAG8lWb/f/wCTphBOME645tkdns/sVlNpzeGGSRs8&#10;Bam5yMZI7kP5jj1ez61NFrcJjfcbTvj8+XvS9HM3sWyXse3bd2NulJUnPzy7OSPM3t5XbzccYx8s&#10;fxZqtRmmLeOdzR66qHKb5q1ddY6WNgrIAHsHOWmtPQoOvK94i1uIyeTgqPo3U9D2xp2ZLipOvejK&#10;+tvH41xFF/SPa30mi+K2OAhM2Uh2VbHV7jzcI2eui8+zD7l2EPqko+LNl2Wi3OX0xbJqsoi+yPmT&#10;S6ogL7Fko3xPFep3d+GiiasG5gZcW8kD/ZkaWk81eVQGaJ8Ez4ZBR8ZLXDpC+f8AeLLjejdWU1R/&#10;3R/2PZ9suKVuVvjF17mcFutLy8OQew/zkZA6wQfgWkXZx917peQ3HIx3e+qdjvUV5+1uK3ftzeUZ&#10;KvTibL9tzszgs3F068CfIuLXNe0PaatcAWkbiCuS+wPmjBAIodyorUuKOJzd3ZUpE15dB0xv7zPQ&#10;DRXsoR5lYB15YMytuytxZgiYDe6E7a/YO3qqrLUqSo+Ju9vv/bvaW6RueXv4FWLkx7o3tew8L2kO&#10;aRyEbQV86pVa6Hu1PQWNvWX+Ptr1ns3EbZKcxcKkdhXYexsjHMeOJjgWuB5QdhChPlhmBcYyXFyO&#10;/Os3F8QO8xSGv4X19IU4WKcdMmuR8zftu1dlDk8OnAoDKWT8fkbmxf7VvI5lecA913aNq6tVYHmf&#10;gXNljzcDKseBFd05HDZG89Y7voVe1WqD1RTPodvfV21GfFqkv7lmbfTGQbj8/YXbzwxslDZHHcGS&#10;AxuPYHK9F50qrQ0lr+wkso7LMTeBdQgMbcPrwSNHslzuR1N9d6rvQbo1iYvcrErmm5BOTitMks6c&#10;CdqtfM3OtlmiwsDqthIluqfPI7jOwGp61ttR+YuNs7d8OIkF3euFGyAHwo/pEn2jzAKqpZpZpXzS&#10;uL5ZHF73uNSXONSSVy1bddTVORV7ftJKavXFTT6E868znBFLPNHBC0vllcGRsG8ucaAK98JjI8Vi&#10;rawZQ+CwB7h8p57z3driVAfLXTjppznLpn5MVW2YPyn7nP6m7h09Ss1cvSq9K4EfctxrmrUXhDGX&#10;93+wVFaqhfBqTJsfvNzJIOqR3iN9TleqrvzL05JIW5y1YXcLQy9a0bQG+zL2bj2LllpSo+JX7ddU&#10;LzUsNa09/A+flVfxNlv7B7gJJAyaJvPw1a/4WqyF53t7me1nZcW0jop4zVkjDRwPQQtxc621Rcxe&#10;DLkZAwih8NrI3U+tG1rvWrJ2XKVU1iat1sJXbzuQkkpU1V7ORPNd6whx9tJi7GQPyEzS2V7TUQsO&#10;w1I+WeQcm/mVUVWC4kkk1J2klYqrIW1FURr29iFiGmOLeMpc2cqrZ6dw02ay0FjGD4bjxTvHyImn&#10;vu+IdK6mOx17k7tlpZRGad52NG4D5zjyAc5Vy6U0xb6fsfDqJL2ahuZxykbmN+i1cuTUF2vIhu90&#10;rMGk/O15Vy7TdxxsijZFG0NjYA1jRuAAoAq284cjSHH4xh9tzrmVv1R4cf7TlZiovzIyJvNWXYa7&#10;ijtQy2Z0cA4nj77nKrbRrcT5Kp83efl6kVRZDydhFULa7Wr0TKZiifNKyGMcUkjgxg5y40AXpPHW&#10;bLCwtrKP2LaJkTafQaG19So3y/xvv+rLBhHFHA43EnR4Q4m/j4Qr7WLdyxjHkqmiysGwurlGl2Nv&#10;GtFXGCQADnLCu0vjd/8ApZv7N3wFZFmXHlqql2lPL+81Pi5r+1u44DFMYPDla6hoxr68bSfnfNUN&#10;qry8nY+DSUjqU8S7ldXnoyNlfwr0L03GFVnUqjGrxNLi/JeQTB+WyDTCDtitmnicP7SSnD90qzcb&#10;jbHF2cdjYQtgtohRkbfWSTtJPKSu0ixTuTn6mWKKWQUH1V5XYnP3jr+Cd2PvZds7mMEkbz84x8TO&#10;9zkFThFyMpRdYuh2lSF6V8scNp+5bfSyOv7+P9KWRoYxh+cyMF3e6SSpLm8RbZrFXOMuv0rlhbxD&#10;aWuG1jx0tcAV30Rzk3qbxFEeX81h8lp/KSWF6wxXEJ4o5BWj217skbuY0/8ABV66VztvrPSkscx4&#10;bl8T7PIMHI97OAvA5ng1Ho5FusxgcPm7cW+VtGXMba8HFUOaTvLHto5vYVxwWnsRgLV1pioPAie7&#10;jkq5z3Oduq5zySrbl1Tiqqklx4HEqFC33l7q+0yDrJuNmuKOpHcQtLoXCux3iey2v0qK+dNY2TFY&#10;DH46anjW0DGS8JqOOlX0PWtoihcuymknTAJUPnPBDcwSW87BJBK0skjcKtc1woQR0qtr7yUxst2Z&#10;bLJSWtq4k+7ujEpAPyWycbNg6QVZqKMZyj6XSoaTNLpnSmJ01Zm3x7CZJKGe4koZJCN1SANg5AFo&#10;/MzR8moMW27sWcWUsQXRtG+WM7XxdfK30cqmyIpyUtVcRTCh5o0tn59NZ+C/LHcMTjHdQbnOjd3Z&#10;G0PKN46QvSNpdQXlrDd27xJbzsbLE8bix44mn0FaXMaG0tmrn3rIWDH3NQXysc6Jz6fPMTm8Xat5&#10;bwQ20EdvbsEcELRHFG0Ua1rRwtaBzAKd25GdGk0+ISofRERVHQiIgCIiAIiIAiIgCIiAIiIAiIgK&#10;9be6q1Rm8vDisk3GWmJlNvHHw1c94Lm8T9nFtLDv3c29bzQWoLvPYR017Q3dtM+2mkaAGvLA1weO&#10;HZudyLp5vy4tMjkp8lZZC5xc12KXrLc9yUH2qirfa5d46FIMDgrDAY2PG2DSIYyXOe81e97vae47&#10;NpV05QcKKnCmFKc8eJBRadamyWEJABJNANpJVO+YPmHJkHy4fDyFuObVlzct3zHla0/0f7XVvhbt&#10;ym6LvZKUkkbvWPmnDZuksMAWz3Iq2S+PejYf6sfLPTu61VF7fXl/cPur2Z9xcP8AakkcXHq28nQv&#10;glV6Fu3GCol38SiUm8wi+3E17a8IJG8biuHC13sHbzFTInEAnYBVYX0HExjjuJICx4ldjxxdPKgJ&#10;X5d6rstOZKb36Mm2vGtjfO3a6LhJNeHlaa7eVXla3VteW7Lm1lbPbyCscsZDmkdBC8xcDXbWHsO9&#10;bTAapzWn5vEx1wWxuNZLd/eif9Znxjas96xrepOkiyE6YPI9HooDgfNrC3oZDlWOx9ydhk2vgJ+s&#10;O83tFBzqcWt3a3kLZ7SZk8DvZkicHtPa2qxyhKPqVC1NPJn2REUToREQBF8554LeF89xI2KGMcUk&#10;jyGtaBylx2BVpq7zWia19hpw8cpq1+QI7rf7Fp3n6R7KqcLcpukV38DjklmdvzW1LjYsVLgGnxr+&#10;4Mbnhp2QtY9sgL+l1KAc23mrTwBcaAVX1kMksrpZ3ukmkJc8k8TnOO0lxPOsEhoo77g+Mr0LdtW4&#10;6VjxZRJ6nUxRrRU94+pY4nvNB6BuWe84VeeFnIP5AuJfs4WijfWVMiX95dT+Po7HEmro2yRu+xI9&#10;o9VFJlQOl/MDM6cgFnAyK4seMvMMgIcC7fwvadm7lqrR055j4DOOZbvcbG+dsEE5HC480cvsntoe&#10;hYLtmalKVKptvAvjJUSJaiIqCZr77A4i/JddWjHvO+QDgeetzKFap+g8C41AmYOZr9n4mlSVda/v&#10;7THWkt5eSiG3hHE97vgHOTyBSUp5JvoUXNrtpvVO1Bvi3FV8TjjsZZYy393s4xGytXHe5x53E712&#10;1UuY82MnNM5mIhZbW4NGyyjjlPTSvA3q2ro2nmlqiGUOndDcx/KjfGG7Ogx8Ku/xrrVXSva8Tsbl&#10;qCUIqkVglFUSLoRR/S2scbqOFwhBgvYxWa1eakDdxMds4mqQKiUXF0kqNFqaaqsQiIuHQiIgCIiA&#10;IiIAiIgCIiAIiIAtLldOw3bnTWxEM52uHyHHppuK3SKq9Yt3oaLkdS+K6MstXZ2paoOj+fUgVzic&#10;jbEiSB1PnNHE30tqurwPrThNeam1WOi8uXssG/JdaXKUdX9DfH3WSXmtpvsdP6kBtsVkLkjwoH0P&#10;ynDhb6XUUmxOAisiJpyJbnk+a36vT0rcItO29ssWZKbrcmsnLJdEU39/dupxVIReaWb7wiIvQMQW&#10;lyOm4LqQzQP8GR21zaVYTz9C3SKq9YtXo6bsVJfLoyy1duWpaoS0sizNJ3Jd+ZcMa3lLQSfXRb3H&#10;Yy2x8ZZCCXu9uR28/wCxdxFVY2O3sS1W4eb6m6vuLLu7vXVpnLy8kqBERajOFpM9hjdj3q3H+YaO&#10;+z54HxhbtFVfsQv23bmqp+KfNFlq7O1NTg8V8VyK4ILSWuBDhsIOwgrCnOQw1lfVdI3gm5JWbD28&#10;6j11pjIQkmAtnZyUPC77rv5V87uPbNxabcV9yPOGffE9qzv7NxLU9EuUsvE+uCzboHMsrjvQuPDG&#10;/laTyHoUrUMxuDv5LuMzROiiY4Oe5+zYDWg61M16vtbvuy1dTSi6W9So6f0PP9wVlXU7bTclWenF&#10;VCw5rXNLXAOa4UIO0EHkKyi9IwlO610hLhbp13aMLsVM6rCKnwnH+bceb5pUUqvRM8ENxC+CdjZY&#10;ZAWvjeAWkHkIKrjUXljK1z7nBOD4zUmzkNHDoje7YftekrTbvJqksHzPX2u/i0oXnSSwU3k+pDMJ&#10;mLrDZGK/ttr4zR7CaB7D7THdaurB6ixect/FspayNAMsDtkjCfnD4xsVIXmJyli8svLSWAjeXscB&#10;s5nUoVJvLXH5B+oI72Nj22cLJPGloQxwc0tayvL3qHsUrsIyjqrkie9tWrlt3apSisJLj2FsXNtB&#10;dW8ltcMEkErSyRjtxBVOas0be4Kd00LXT4tx/LnAqWV+RLTcencfUroXFzWvaWPAc1wo5pFQQeQh&#10;Z4XHB81yPN225nYlVYxfqiedKpVXJkvLvTV84yMifZyO2k27uFtfqODmjsAWq/8A4nxvF/6+fhru&#10;4WVp1rQr9vtR6cfcbDWLcexr+hWFVKdJaKvM3Ky5umugxbTV0h2Olp8mL43Ke4vy+03jntlMLruV&#10;u0OuSHgH6jQ1npCkwAAAAoBsAChO/hSPiUX/AHKqcbKar+Z/gjhBBDbwsggYI4Y2hsbGigDRuAX0&#10;RFnPLCw5rXNLXAFpFCDtBBWUQEA1F5Zw3Mj7rCvbbyOqXWj6iIn+rcK8PVu6lDbnRWqbZxa/HSP5&#10;nRUkB/uyVeKK2N+aVM+pst7+9BUdJpfVn4lFw6N1RO7hZjZgf6wCMemQtCkeK8q7+VzX5W5Zbx7z&#10;FD35D0cR7rfWrRRdd+byoiU/cb8lSOmPalj8TX4jB4vDW/gY+ARg045Dte8jle47T8C2CIqW28Xi&#10;YpScm3Jtt8WfOeaOCGSeQ0jiaXvPM1oqV5pvLqS8vJ7uX9W4kfK/6z3Fx+FXvr+/9x0lkZAaPljF&#10;u3p8YiN34SVQbeU/Ctu0jhKXN08DPeeKRiq5NdQ9HKsEVPd2hYqtRSWh5P4383JZNzdwZbRO6/zJ&#10;B6mK0FF/LnH+5aTsy4UkuuK5f9s0YfuBqlC8y9LVck+2nga4KkUF852GSCSNvtPa5orzkUX0RVkj&#10;yc4OY4seC1zSQ5p2EEcivryja4aMhJFA6eYt6RxU+ELOc8qdNZjIvyDnz2kszuO4ZA5oY9xNXOo9&#10;juEnlp6FKsTirHD4+DHWEfh2sAoxtanaeJziTvJJqVou3ozgks61IpUZ3ERFnJBERAEREAREQBER&#10;AEREARdHL5iww1jJfX8nhws2ADa5zjuYwcriqmzXmfn76VzbBwx9ruaGAOlI+k9wP4aK23Zncyy5&#10;shO5GOfgXOi86v1BnZHF78ldOcd5M0n/AMS2OK13qbGyNc29fcxCnFDckytIHJVx4h2FWvZyphJM&#10;rV9cUy+UXQwmVhzGKtslC0tZcM4iw7eFwJa9teWjgQu+szTTafAvTriERFwBERAEREAREQBERAER&#10;fG7mNvazTgcRijc8N5+EF1EB0spqPB4lzWZG9jgkcKiMkl9OfgaCaL747K43KQ+Pj7mO5jGxxjNS&#10;DzOG8dqqnQen7TV93kspm5nzyMe3iia4tJdJxO4nEbQ0Uo0BfSC1/wC0fMm0x2Omc60uzGx8bjU8&#10;E1W8D6b+F3eC0OzDGKk9cVV8itTlg2lpb7y3kRRvXOp26cwj54yPf7isVmw7e+RteRzMG30BURi5&#10;NJZssboqkR80dbOZx6dxslHEUyEzTyH+YB/a9HOqqWZJHyyOkkcXyPJc97jUlxNSSTzrivStwUI0&#10;XeZ5Nt1Movra2s95cxWtswyTzvbHEwby5xoAu7qPEsw2XnxjZPFdbCNssnIZDG18nD0BziApVVac&#10;czlDXBxBqN6592TaNj+bkK+SVXQci53smuzkK5eGeAOG/eR0IHteKP2O5Hfyo55ElW8lAEAi9rsK&#10;4Kc5nyt1BjgZ7Jov4OGpbFslaSNo8Opr9klQiaGaCV0M8bopWGj43gtcDzEHaoxnGWMWmGmsziuz&#10;Y5LIY+XxrG5ltpeV0T3MJ6+E7V8XNBHGzdyjmXzUgTbHea+q7QBtw+G+YP6ZlHU+tFweuqkdt5zR&#10;8I98xD287opQ4fdcxtPSqpiALiTuaKox0hfUGp5VU7Nt/l8MCSnJcS3ZfOfEAfk464e7me5jB6i5&#10;abIecuWlaW4+whta7OOVzpnDpFBG30gquXU4jTdXYsLisWl+WvVjXLmbPL6izWak48neSXFDVsZP&#10;DG36sbaNHoXRB4GBw9p248wC+S5BwI4XbhuIVqSSolQifSKRjeLi3nlQBg7zRs+c7cvrY2Vxf3TL&#10;Swt33N1IaMjaKnr2cg5SV2tQ4K/wV+2xvy03BiZKQw1aA/5NegiiVVaVx5CjzNe6QbabSd7ivmsI&#10;ugyiwiAn+ivMy7xb47DMvdc400ayc96WEfC5g5t45OZXLBPDcQsnge2WGVofHIw1a5p2ggheW1ZX&#10;lLqqWK8/7dunF1vOHPsiT7EgBe9g6HAE9fWst+yqOcVRrNFkJ8GW8qt83spL7zY4priIRGbmRvI5&#10;znOjZX6vC70q0lUnm/HTM2MuzvW3DXl7sjj+8qttT7qr2nb3oZAKouKL0TId3E5S5xORt8haupNA&#10;8OA5HDc5h6HDYV6HsbyG+soL2A1huI2ys56PHFt6V5toNg5Srs8sbt1xpOGNxqbWWSGvRXxB6nrL&#10;u4rSpcU6F1h4uPPElyIiwmkKMal17h8C51ua3d+N9vEQA0/1j9ob6z0LW+YOtjh4/wCF45//ANSl&#10;bWWUb4WOGyn03cnMNvMqfdI57y95Li4kuJNSSdpJJ5VqsbfUtU8uC5lNy7TCOZNrvzY1FK8+7xW9&#10;vHXYA1z3drnOp6l9LLzbzsTx75b29zF8rhDon9jgXN/CoGdhosLV9m1SmlFP3J/Uy/tOaxw+oWcN&#10;q8xXbRV9pLQPA5202OHV2rfLzTa3dzZ3Ed1ayOiuInB0cjTQghXnorVUeo8Z4j6MyFvRl3EN1T7M&#10;jR813wrHfsaPNHGPyL7d3Vg8yRoiLOWhERAEREAREQBERAEREAREQBERAEREAREQBERAEREAREQB&#10;ERAEREAREQBERAEREAREQBERAEREAREQBERAEREBXHnHfeHjcfYA7Z5nTOHRE3h29siqYkUAHapx&#10;5tXzZ9Sx2tTw2luxp+s8mQ/hLVBy3lBB9Xwr0rCpaj24+JmuOsmYBI3L7WltJd3UVrEKyzvbGwfS&#10;eQ0esr5hgptPXRSny4sG32rbMUrHa8Vy/wCwKMP3y1TlLTFy5KpFKrS5l42tvHa20NtF+nAxsbPq&#10;sAaPgX1RF5RrCLi97I2Oe9waxoLnOcaAAbSSSqm1p5jz3r5MdhJDDZCrZbpux8vQw72s9ZVlu1K4&#10;6LvZGc1FVZNs9r3T+Fc6F8purtuw29vRxaeZ7qhreqtehQu983sq8kWNjBAzkMpdK78JjHqVfUcd&#10;vrKzRo3n0LbDbW45rU+0zSvTeWHQmB80dV1/UhHR4Q/lXcsfNrORuAvLWC5j5eDiif8Aeq5v4VA+&#10;Jo3D0pV56lN2bT/IiP3J/Uy99Pa4wmdc2CKQ296R/wClmoHGm/gcO674ehSJeZ2kscHtfwvaQWua&#10;doI3EEK2/L3W0mUH8JycnFfMBNvO7fK1oq5rvptG3pHVty3ttpWqGK4rkX27tXSWZPVgkAEk0A3l&#10;ZUf11dS2mksnNCSHmMR1G+kr2xO9Tis0VqklzdC1uib5EP1P5pztuJLTABgijJa69eOMuI5Ymnu8&#10;PSa1UZj8xNYMk8T+Il22pa6OItPZwfAoxVKr042bcVTSn1VTI5zbrV9xb+kvMyDJzMsMuxtteSEN&#10;inZURPcdgaQa8Dj10PQp8vMYrv3dKuzy51M7M4k210/iv7GjHuPtPjI7knSdlD/tWXcWFFa4ZcUX&#10;WrjfllnwJgsOc1rS5xAaBUk7AAFlQ3zNzpxmANpC7huciTCKHaIgPzT21De1Z4RcpKK4lsnRN8iu&#10;dbaok1BlnOjcRjrcllpHyEcshHO/4NijlVxqpHorS79R5XwpC5lhbgPu5G76H2WNPO74Kr0/Lbhy&#10;jFGPGUubZHqrLGPke2ONpe9xAa1oqSTuAAXoNmk9MMiEQxNoWtFAXQsc6nS9wLj6V9rLT+DsJfGs&#10;8fbwTckjI2hw6nUqFQ95HhFlv2HzR09GYmfEabsrK5FLgNdJK35rpHF/D9kGhW9RFik3Jtvi6l6V&#10;ElyCIi4dCIiAIiIAiIgCIiALBAIodoO8LKICqsj5b6nxOWlvdH3oht56/kmQxvYDt4DUFr2g7q7f&#10;hWy0b5e5Kyy51BqO5bc5KrnRRhxko9w4fEke6lSBuA2BWGisd6bVMMVRvjQ5pQVBeYOoW5vUU9Hk&#10;2dmTb2oG1tGnvv8Atur2UV26guJbbA5O5gNJobSeSMjeHMjc5vrC808THe02h52/yK7axVXLlgiF&#10;x5Iz4dfZcD6lxcx7d4IWfDr7Dg7o3FdjH2l5e30FhbAm4uZGxxtPO40qejnWsqLE8oNOCWebUFwz&#10;uw1gsq/PI/MeOpp4R1lQXVF173qTKXFatfdTcJ+iHlrfUF6Cx9la4DBx2sP6FjCS47uItBe9x+sa&#10;lebpCyWR7y/vuJc4nlJNSqLMtc5z6JdCySokj5IuRieN23qXA1G8UWgrMrv4G297zeOtaVE1zDGR&#10;0Oe0Fa9Sby5tvedZ4xpFWse+U9HhxvePWAozdIyfJM6lij0GuhlMFh8vH4eSs4rkUo1z299v1Xij&#10;m9hXfReWm1isDQVzlfJ7GSl0mIvJLOTeIpR4sfUD3XDtqoblPLXVlhxOFmy+iH85au4j/dnhf6Gq&#10;+EV0dxcjxr1IOEX2HmKa3uLOUw3dtJbSHYWStcx3ocAvjI57e6AGtPKOVen5oIZ2GOeNssZ3se0O&#10;b6HLT3WitKXX6uKgFd/ht8L/AAuFXLdLjHwIu3yZ5zRehGeXujGODhio6jndI4ehzytjaaa09ZkG&#10;1xlrE8bnthZxfeIquvdR4RY+2+Z57xmns5lXAY+xmuAf5xrCIx1yOowdpU5wfk7fTFsubum20e82&#10;8FHyHoLz3G9nErdWVVLczeSUfiyStrjiazCadw+Ct/Axls2EH9ST2pH0+e87T8CrLzoteDLY67p+&#10;tbuir/ZP4v8Aiq4FW/nNbB2Kx125tRDO6L+9Zxf8NRsSf3U261qdmvKynwC40AqV9BEKgPdQn5IW&#10;HucAANjCNlErxMr8pnwL0Cg7WOxsuSv7extnNbNcv8JhkNGh53AkA71xyeLyGKu32WQgdb3DN7Hc&#10;o5HNI2EdIX1xN57nlLK95Ip4pD9aN7XfEr/1LpfGajsTbXrOGVtTb3LQPEjceY8oPK3lVNy79uUa&#10;rysnGNU+aPOCk/lxZTXesMf4Q7tu508rqVDWMad/WSB2rct8m9RG5MZurUWwOybifxFtd/h8G/or&#10;2qydJ6PxumLR0VsTNdTU94unijn03AD5LRzKN2/DQ1F1bVBGDrjgb9Vb5xx0nxMmwcTJ215e6Yz+&#10;8rSVa+ccRdb4qQD2XzNr9YRmn4Vn2/8ALHv+RK76GVagBO5cVya6lelekZTJdyDcFbnlBLxYO9ir&#10;Xgui6n1o2D91VDVWn5Ny1tsrFX2Xwup9YSD91Ubn+J9lCy160WUtXqPNw4LET5CSjnsHDBGflyu2&#10;Mb6d/Qtoqe80c977mW42J/8AlseKOHIZ3irz9kUb11WOzb1zS4ZvoXzlpjXwIVeXU95dTXVw8yTz&#10;PL5HneXE1K+C57AD1bVZ/lno22daNzuShEr5SfcoZBVrWg08UtPKT7PNv5V6FycbcavokZoxcnQq&#10;87gVgCporF82MDa2s1rl7eMRNuCYbgMAAMgHEx9ByuFa9SruoaCQak7AluanFSXE5KOltGHCh51u&#10;9IZ9+Czlvd8RFs8iK7byGJxHEafR9odS0pFWgjk2FcVKSUk08mcTo6rgenAQQCDUHaCFlRny9ypy&#10;elrRz3cU1rW1lPTFTg/AWreZK/gx1hcX9waQ28bpH03nhG4dJ3LypRak48U6G1NNV7Kn2nngt4zL&#10;cSMiib7Ukjg1o6y7YuhFqTT00nhRZS0fJUANbPGSSebvbexUXn9R5LPXjrm9kPACfBtwfy428zR8&#10;e8rV1WqOzw80sewod/HBYHpoEEVG5ZVHaQ1zf4G4ZBcPdcYlxAkgcamMfOirup83cfWrtgnhuYI7&#10;iB4khlaHxyN2hzXCoIVF21K28cU8mWwmprDwPoiLhLJHFG+WVwZHG0ue87AGtFSSqiZ1MvmLDDWM&#10;l9fyeHCzYANrnOO5jByuKqfNeZ+evpHNx5GPta90MAdKR9J7gfwgLVax1RPqHKOlBLbCEllnEdlG&#10;/PI+c7efQo/VehZ28Yqs1WT58DLcutukXRGzk1HqCR3G/J3bnchM8mzq72xbPF+YGqMdI0m8ddxA&#10;96K5/Nr9s98elRmqK5wg1RxXgVqUlimz0TgMzb5vFQZKAFjZQQ+MmpY9p4XN7CFslGPLzF3ON0xb&#10;x3LSyadzpzG7e0Ppwg/ZAKk68uaSnJRyTdDbFtxTedAi12azuNwdmbvIS+GzdGwbXvd81jeUqqM/&#10;5lZvKOfFYuOOtPkiI/muH0pd4+zTtU7dmdzLBc2RncjHPPkXBdX9hZjivLmK3adoMr2sH4yFrnav&#10;0w00OUtjtpskBHpCoGWSWR7pJXOfI41c9xJJPSSsNNKnkWhbOPGT7il33wR6JtM7hb1wZaX9vPI7&#10;dGyVjn/dBqu+vNAJbtG0cilGndfZ3DvayWR15YigNvM4kgf1bzUt6t3Qoz2jSrCVexko31+ZU6F3&#10;otfhc3j83YtvbCTjjdse07HscN7HjkK2CytNOjwaL064oIi12czuOwdi69v5OFlaRxt2ve75rG7K&#10;lEm3RYthumLNiiqy684LsyEWeOjZFXYZnue4jp4OGi2eH817CeVkGWtjZl2wXEZ446/SbQOaPSrX&#10;t7qVdJWrsG6VLARcIpYpomSwvbJE8BzHtILSDuIIXNUlgREQBEUP1T5iYzCPfaWoF7kW7HMaaRxn&#10;mkeK7fojtopRhKbpFVZyUlFVboTBFRd/5iarvXki892jO6O3aGAV+ltf+JdWHWmqoXh7MpOSOR7v&#10;EH3ZOILQtpOmaKvvx5Mv5FWemfNRz5WWufa1rXUDb2MUAP8AWsHwt9Cspj2PY17HBzHAFrgagg7Q&#10;QQqJ25QdJL+hZGakqo5IiKBIIiIAiIgCIiAIiIAiL5XU7La2muH+xCx0juTYwFx+BAee9ZXnvuqc&#10;pPWo94fG0/Ri/Kb6mLSrMkjpZHyPNXvJc485JqVxXrRVElyVDI8XU+ho7bWnRzKzvJrH97JZFw3B&#10;lvGeusjx+yqvfw12epXn5X2XuukLZ5FHXUkk7h1u8Np+6wKncypba5tInbXm6EvRFo9X59uBwc96&#10;CPeXflWrTyyv3Gn0RV3YsEU5NJZsvboqvgQjzN1gXyv0/YvpFHT36Rp9p2/wajkHyunZyKuOI/JF&#10;EfKXvdI8l8jyXOe41JJ2klcS93UOhepbgoRUUZJScnVnIh3yjTrWO4OUlcKpVTInPj5gAsFxO8rs&#10;Y3G32UvGWVhC6e4k9ljeQcrnE7ABzlWLY+TtbcOv8iW3BG1kLKsafrPILvQFCd2EPU6EowlLJFZV&#10;XYsLyezu4rq3dwTwPbJE7mcw1C7+ptN3mnci6yuHCVpaJIZmigew7K0O4g7CFpwaEFSTUlVYpkWm&#10;nyaPSOKyEWTxtrkItjLmNsgbzEjvN+ydi+GpMeclgchZNFXzQPEY+mBxM/EAtB5W3huNMCEmvus8&#10;kbRy8LuGb4XlTJeXJaLjS/K8DYnqiu1HmGqyBTafQtnqaxGO1BkbQCjY53+G3mY48TPwkLWAV7zt&#10;y9ROqT54mRqjoZ3ip2N5lJ/LvLOx+qrQF1IbytrIOfxP0/xhqiznV6lzt55LeeKeI0kie17DzOae&#10;ILko6ouPNUOp0afI9NqjvMvLnIanmha6sNi0WzBycQ70h+8adiuSfJwRYh+Vr/l2W5uR0tDPE+Be&#10;cJ55LieS4ldxSyudJI7nc48RPpWPaR80pPhgXXnglzONVenl1hhi9M273NpcX3+ZlPLR4/LHYyip&#10;bD2DsllbOwbWtzMyMkcjXOHE7sG1ekWMbGxrGDhY0BrQNwA2AKe7nhGPPFnLMcWzkiIsReEREARE&#10;QBERAEREAREQBERAEREAREQHCWKOaJ8UrQ6ORpY9p3FrhQhee9X6OyOm757XsdJjnuJtbsCrS0nY&#10;155HjlHoXodcXsY9pY9ocxwo5rhUEdIKstXXbfNPNEZRqeWFbXlTpG4gLs9konRvILMfFICHAOFH&#10;zUO0VHdb29CsCHBYOCbx4MdaxTbD4rIY2u2bu8G1XfVlzcao6UqVzORhR1ZpNZ3XumlMtNWhNs+M&#10;HmMo8Kv4l508Mn2SHDo3+hXj5s3XgaOmirT3maGLro7xv+GqKqrdqvI3zZG5mcu8Nm0dC+j5SHFt&#10;AQNm3qXASvG/vAc+1CY3mpq0ntC0EDkTGW8XDTbQAFTvygto5dTzTgGlvavcK/Oc9jPgJUDc13A0&#10;N7wFa06VaHkpa97LXZG0CGJh6/Ec74Aq7zpbkSj6kWsiIvOLgiIgCIiAIiIAiIgCh/mpbePo26fS&#10;pt5IZR98Rn1PUwWm1hatu9L5WE7f8tI8DnMbfEHrapQdJxfajjyZ5yYeIGM8u1vWuLHcLq+kLIAZ&#10;KA7cDv8AgXKX2QXU4iTtHMvTKDPDtdHyO2sK9M4q597xdldk1NxBFLX67A7415kBLmfSZtHUvQmg&#10;bo3Wj8XKTUiIx/3T3RfurNul5Yvk6E7ebJEiIsZaFXvnC0fwewkr3m3JA7WOPxKwlBPN5pdpm3I3&#10;NvIyerw5m/GrbH8sepC56GU9sd0O9RWHClBSi4LkHuG4r0jKYVl+TcgFzlYq7Xshdw/ULxX8SrYO&#10;JNKCvUrA8oJP/rd6yoNbWtKU3SMGz0qq/wDxSJ2/Wiz81ko8VirvISUpbxue0HcXbmN+06gXnO4n&#10;lnnknmcXyyOL3uO0lzjxE9qtbzeyvg4u0xbD37uQyygf0cW4Hrc4HsVSu3Dq+NQ2sKQcvqfwRK86&#10;ypyO/hcdJmMvaY2KoNzIGuI2kN3vd9loJXou3gitoI7eBoZDC1scbBuDWjhaPQqp8oMV4uQvMq9v&#10;dtmCGEn58m1xHU1vrVtKndTrNR+n5snZjSNeZEPM+1FxpKd+yttLFKK9LvC2f3io9egNcx+JpLKN&#10;pxUhLqfVIdXsoqBDHcuw8gKu2j/ba5MheXmXQwCRuXNpfSpPd5yuDdh28lVguJ3rQVFneT1+PGyW&#10;P5C2OeMfVJjee2rVLPMNr3aNyQjrxcMRNPmiaMu9SrbysuTDq2KOtPeYZYj00Hi/8NXBmrL3/EX1&#10;lSpuIJI2/Wc0hp9Kw3vLfUv7ZGiGNtrqjzhVZAJ3BZZQAuPUsucBSvert27lvMxjh5zT1q2fKjNu&#10;nsZ8NM4l1p+bb13+E898fZcfWqnqdlTw15ApL5eX/uWrbMAkNuC63k27w8d0ffDVVfjqtyXLFdxO&#10;26SXgXqoD5ragNnjYsRA+k993p6bxA07vtu2dhU9XnzV+aOa1BeXrXcUHF4VtzeFH3W0+t7Xase2&#10;hqnV5Rx7+BfdlSNOZpqqUaG0m7UeRcZ6txtrR1y4bC4n2Y2nppt6FFl6B0bgxhNP2to5tLl7fGuj&#10;Sh8V+1wP1fZ7Fq3FzRDDN4Iptw1SxyR9f+0dL+CIf4Ta8DRQHwm8fNtfTiPpXGy0fpmxuBc22OhZ&#10;MDVryC/hPO3jLgOxbpFg1y+p+Jp0x5ILV6hz1ngcZJf3ZrTuwxA96SQ+yxvx9C2bnNa0ucQ1rRUk&#10;7AAFQ+tdTP1DmHyMcf4dbVjtGchaDtk63n1UU7Nr7ksfSsyNyeldryNbm85kM3fPvb6Tie7YyMex&#10;G3kYxvIFrkdStRuIqsVXpJJKiwSMjxxZyDiNxXLidwVrtJXzquQILaVoQeVdOUOQe6vP0LLhxeya&#10;05FhjHuq2Jpe7l4QTQdi+daIKG+0jqWfT2WjuASbOUhl5FyOjJ9qnzm7x6OVX7HIyRjZI3B0bwHM&#10;cNoIO0ELzNxg+0K9KvDy2yZv9LQNeeKSzc62JO+jKOZ6GOAWTdwVFNdGX2JZx70StUr5o5Ca51RJ&#10;aOJ8GyjjZG3krIxszndvEB2K6lTPmpjzBqX3oezeQskr0sHhEdgaPSqtrT7mPJ0J3q6O8hVVzcas&#10;B5l86rkw1Bbz7l6BlJ/5a6sfZXjMJdvrZ3RpbOP83Mfk/Vf8PWVba8zB7mhj2Etc01a4bCCNoK9C&#10;aZy38YwVlkD+pNGBNyfmMPBJ+JpWHdW0mprjg+ppsyqtL4ZG1RFpdV5+PAYWa+NDOfy7WM/Kld7P&#10;YPaPQFmSbaSzZa3RVfAjHmLrZ2Pa7C4yThvXj/NTtO2Jjh7DfpuHLyD1VKXEkkmpO8rlPPNcTSTz&#10;vMk0ri+R7t7nONSSuABJAAqTsAC9O1bVuNF3sxzk5Or7jNUqjmua4tcC1wNCDsIKxVWETNVaPlZq&#10;h8rXYC8fV0bS+xc47eEbXxfZ3jorzKrartYrIzYzI21/AfzLaRsgHOAdrT0OGwqF2CnBx8OpKEtM&#10;k/E9JIvnbzxXMEVxC7iimY2SN3O1w4mn0FfReUbQiIgCxuRzmtaXOIa1oqSdgAHKVTuufMK4ykku&#10;MxDizFtJZLcA8JnO47fmdHL6lO3blcdF3sjKSiiW6h8z8NjHvtrAfxC8bsPA7hhaemShr9kdqgWQ&#10;80dXXEh8OaOzjP8ANwRt3fWk43etRLvHYHgH5o2LiamMV3tND2rdCxbjwq+bKXOT40N7JrbVvE14&#10;y1xTbw97Zt5xRbDG+ZmrrV35l027Y3b4U8bSD9pga/1qIseB3XbWneuTQWSDlB3HnBU3bg84rwOa&#10;pc2XdpnzKxGYlbZ3gFhkHUDGvdWKQnkY/ZQnmPZVbbW117ppPKy1pW3dED/bfk/vrz1Nsf2KTS65&#10;v7vSdxp+/c6d5dF7vck1d4bHB5ZIa7acI4Ss8tslKMo5VVUTVzBp8iLIsItRWZXpLTdr7pp/GW3L&#10;Hawh31uAF3rXnK0gdc3UNu32ppGxim+ryG/GvT7WhrQ1oo1ooB0BZd28Irqy20s2ZVOebOaN3mos&#10;XG6sFgyrwOWaUBx9DeH1q35po4IZJpTwxxNL3u5mtFSV5syV9JkMhc30v6lzK+Vw5uNxdTsUNrGs&#10;3L6V8WLzwpzOui41Sq3Gc5LlFHJLIyKJpfJI4NYxu0lzjQAda+dVYflPp0Xd/Jm7hlYLI8FsDuM5&#10;G132Gn0kKM5qEXJ8DsY6mkTrRWlIdO4wNeA7I3ADruXfQ8kbT81vrKkiIvLlJybk8WzWkkqIrXzi&#10;hZ7virig4mvljJ5SHBjv3VVRFCRzKy/OW8aZsXZA99jZZnjoeWsZ+w5Vq41Ad2HsXobf+KPf8zNd&#10;9bLY8nXPOOyIJ7gmZwjpLTX4lYyr3ydiIwl9NyPuuD7kbD++rCWO/wDyy6l9v0IpjzXsWwanbcgb&#10;Lu3Y9x+mwuiP4WtUHc6vUrV85LMus8ZegUEckkLj/aND2j/yyqnII3rbYlW1Hsw8Cm4qSZmq5N5+&#10;ZcFz2AUPWVaQLUzGaI8p7Jwd+ZdRxWYPL+U4tf8AhiIVU1W8yGVMulMTi2uqLaa5e8fWLHM/bctG&#10;BynYFXajpUu2TZKbq12JE18qLD3rVHvLhVllC+WvJxPpE0eh5V2Kt/Jyy4bHI39NksrIWk7/AMpp&#10;e7/ECshYtzKt19mBfaVIrtCIipJhERAEREAREQBERAEREAREQBERAEREAREQBERAVn503TW2GLs3&#10;OoJZZJiB/VNawf4iqTwg72Hg9G4qwfOe6487Y2o2thteM9Bke4fAwKumuLTUb16FhUtx8SmfqZlz&#10;XNNHCiwubZSBR3ebzFHsFOJu1h9I61aROIJBqNhV1+TtuW6buLl3tz3TgD9FjGNHrqqTXoHy0tvd&#10;9F44EUdIJJXfbleR+Gio3L/bpzZOGZKkRFhLQiIgCIiAIiIAiIgC+VxC2e3lgdsbKxzCehw4V9UQ&#10;HlqWNzeKNw/MiND1LizvAxnl2t61tdTQe66hykTRTwLqZoHPGXuLPUtWPCqC0O4uRoXqJ1SfMooY&#10;i9ok+yAeL0K7vKK58bSXh/8At7mWP0hsv76pQgu2O6+BvxlWv5L3ANrlbXYPDkhkDQa+2Ht/cVW4&#10;Vbb7GiUPUWaiIsBaFCvNdgdpMuPyLiJw/E341NVEfNBodo+52VIkhLevxGj4FZa/kh1RGfpfQoyq&#10;VWeA8pA6yhbsqDWm+i9MygGhqp15RyNGp5xTbJaSN6qSRO+JQRu1wHIpf5aXTLPUb7l5pAy0nfJ9&#10;VjRIf2VXdxty6EoepdTh5k5MX+q7lodWKzDbZg6Wd5/43OUVLmk8vUuV1cyXVzNcymss73SPP0nk&#10;uPwpa28l1cw20QrLO9sbB9J5DR8KlFaYpckcbq2+ZeXltjPcNKWriKSXhddPHQ/Yz8DWlStfK1t4&#10;7W2htohSKBjY2D6LAGj4F9V5k5apOXN1NSVElyNLrD/S2W/5WU+hq8815eVegddSeHpHKurw1hLa&#10;/WIbTtqvPi2bT0S6lN7NdD6cTSC47HUoRzrhVYRaSokegJfD1hi3bdsjm7PpxvZ8av8AXnvQ3+rc&#10;V/bj4CvQiw7v1roX2fS+p5yz1p7nm8nZ0oIbiVrPqh54fwrXk7GHsKk/mPALbWV6QKMmEUoH1o2h&#10;34gVF+Rzfmmq2QdYRfNIokqNrtDieI9a7mLufdctY3YNPCnilr9R7XfEuk81o7nC51HDycIHbVSe&#10;KoC/db5Q4vTN7Ox3DPI0QQnl4pTwbOkNqexefzsNFZPmrmDcWuIsmu2viF9K3kPEAyM7PtqtpPar&#10;yHaqNtHTbrxbJ3XWXQkGhcV/FdT2UDm8UMTveJ9lRwRd+h6HOo3tV/qsfJzGAQ5DKuG1zm2sR6Gj&#10;xJPharOWbcyrcp9OBbaVI15hERUFhDPM7PHGYH3OF1LnIkxChoRENsp7dje1UqXClAKc6lnmRlv4&#10;hqe5jBrb2TRas+szbJ+NxHYogvSsQ021zeLMtx1k+zA+lQWgE0ITgPIQepcACTQLl3W7+8eYblcQ&#10;oYNRsKluhtEy6inN1dF0WJhdSR42OkeNvhs5ukrQ4TE3Oby1vjrfY+d1HP5GMG17z9Vq9C43H2uM&#10;sYLC0ZwW8DQxg5eknpJ2lZ9xe0LTH1P4Istw1OryRmwx1hjbdttY27LeBu5kYpXpJ3k9JVZebeCt&#10;reS1zFvGI3XDnQ3XCKBzwOJj6DloDU9StZQHzge0adtI695141wHQ2KUH9pZbEn92OOeZdcS0PsK&#10;fqrU8m5y61ytvtpHJDIOasge39xVSrQ8mP8A95//AKb/AI617j+KXd8yi160Wgq784LPixmPvwO9&#10;BM6Enolbxbe2NWIov5jWnvOkL+gq+Hgmb9h7eL8NVisulyL7aeJomqxfQot1COIdoWGuo4FYa6h6&#10;OULLhTaPZO5eoYzm7Y0jmNfSrX8oMh4uKvce41dbTNlb9WZtKD7UZ9Kqg7Y69A9SmvlJeeDqOa2J&#10;7t1buAHO9jmvH4eJU7hVtS7MfAstuk14FyqlPM7PnJZ42MTq2uOrEByGY/qu7PZ7FbGosszDYS8y&#10;LqcUEZMQPLI7uxjtcQvOj5HyPdI9xc95LnOO0knaSVRtIVbm+GCLL0sFHmKq3fLDSkVrYtzl5GHX&#10;dyK2gcK+HF88dL/g61WOn8U/MZmzxrKgXEga8jeIx3pHdjQSvRkUUcMTIomhkUbQxjBsAa0UACnu&#10;rlEoLjn0I2Y1ep8CmvNi0jt9TsmY2nvVsyR5ApV4c+M/hYFCaqf+b7mfx2yBO0WgNBv2ySfyKA8T&#10;ORvpKtsv9qPQhcXnfUxVKrk19dgo08hQjirso4bwrSBevl1fG80lZFxq+344HdUbjwD7nCpOoB5P&#10;zF2BvISa+HdFwHKA+Nn/AMKn68u8qXJLtNkHWK6BEXRzWUhxGKusjNQst2FwaTTiduYyv0nEBVpV&#10;dFxJEB81dWuhaNO2LyJJQDkHt2EMdtbDX6Q2u6NnKVU73nj6GnYOpfe+vLm/uJ7y5dx3MsjpJXdL&#10;zU06F15ParyHb6V6duChFJd/UzydXUzJsfUbjtHavp7RP0217QuLmgtA21a2teRYY7u15WGvYVM4&#10;cFzY4EcDt3IeYoY3umEcbS97yAxrRUku3AAK1dM+Ulr7sy51C977h4r7nE7hawHke8bS7qoOtQnc&#10;jBVkzqi3kVXP7Y6l89p3BWTrry1t8ZZOy2Hc820G26tXnjLWbuON2+g5QetVwXDZWu3cBsAXYTjN&#10;ViGmnRnFFyPebXed4PxFcFI4bvRtv7zqrExUqPeo3kb9kbvEPPyNXoxUN5XQeNrOzcRUQsmkP925&#10;g9blfKxbp+dLki23k+pGvMK+9z0lflruF9w1tu3p8Vwa8fc4lQSt3zkuzHicfaA08a4dKekRM4f+&#10;Iqjk38XI7artqqW682V3cZdA0gOFd3KjhQkcy41XJ5qGu5xQ9YWghQwKkgDaTuC9F6Ww7cLgbPH0&#10;AljYHTnnlf35PxGnUqP0TjxktU422cOKMSiWQHcWwgykHr4aL0Ose7l6Y95baWb7giKI+Y2pG4XB&#10;PhhfS/vwYYADta0j8yTsBoOkhZoxcpKK4lrdFUqrW+ZGZ1LeXUbuK3jd4FuRtHhxd2o6HGru1aJu&#10;0FvaOxcKrt4iwnyWTtbC3H5txI2Np5ACdrj0AbSvTSUYpcEvkZXi+pd3ltYmz0jZlwo+5L7hw6Hu&#10;oz8AClS+VrbRWttDawikMDGxRjmawBrfUF9V5kpapOXN1NSVElyIf5pW3jaQnlpU20sU1Ot3hf8A&#10;EVG8Z616H1nALjSmWjIrS1kk7Y2+IP2V51WzavyNcmU3V5l0OfG3fTagJJPUuIFerlKFw3N3c60F&#10;ZkOIFN45kqXFcUBINQgL88t7MWukLI0o64L53dPE8hp+4ApSulhrT3LEWNnSht7eKIilNrGBp9a7&#10;q8ubrKT5tmpKiSCIiidCIiAIiIAiIgCIiAIiIAiIgCIiAIiIAiIgCIiAoLzNvnS60vwx3chEUQ3f&#10;JjYXfiJUU8Yn2mg+orv6nu/fNRZS5rVst1KWfV4yG+patenBUjFckil5s+nC121m/wCafiWY5A3u&#10;kd0+0ehfMEg1G8LnLQgSD5W8dKkcMPbwOLeZeltM2/uuncXb0oY7SEO+t4beL1rzdHE65fBG325H&#10;CIdZNB8K9RsY2NjWNFGtAa0dA2LLunhFdScOJyREWQsCIiAIiIAiIgCIiAIiICgfMi1dba0yLmtr&#10;HL4clOUh8TOI/eqov4sQFGggcw2V6yp55xWz4tS29ywUEtoziP0mvkafVRQF4D2eI0UO5w+Nelad&#10;bcehTLNmHSOIoNjeYKxPJa54c3f2tf1bYSU6Y5Gt/wCIq3Uy8qbnwdZ2sf8A7iKaI9kZl/cXLqrb&#10;l0Ec0X2iIvOLgot5l/6KyR5R4FP7+JSlRvzCFdHZMcnBH/ixqdv1x/uRyXpfRlALLXFpr6QsEEEg&#10;7wsL1DKfRw4SHN3HcvvZ38toZnMJrLDJAduzhlHA6vYus1wGw+yd6w4cJp6CuAKT+XNh77q6xBFY&#10;7cuuH9HhtJYfv8Ki6szyZseK7yWQI/TjZAw/2hL3fsBQvS025Psp4koKskWwiIvMNJEvM2fwtIXU&#10;daG4fFGD9sSH1MVGARkgVO3oVuecF4GY3HWVds875adETC3/AIqp9b9sqW+rbM931dD6cLN3Ft6Q&#10;nhu5CHdS+ay1xaajetBAk3l3EZNZ4xtNzpHbfoxSO+JX6qS8p4XXGqxId1tbyy16+GKn41dqwbp/&#10;uLsRfa9PeU35wwcGobScDZLatB62SSfEQoKDVzT84UPWrK86IqSYicD2mzsJp80xEbftFVk09087&#10;TxBarDraiVXF5mZ3sPO0/CjNtW842dYWdniEcj/jXBofXYDUK0ibTN5U5K9glJ7kVrbW7RyDw4WN&#10;ePv8S1z/AGBztJBWHN7xJIaObefUuxY25v7+2sYq8d1NHEDzF7gyvrXFRLsQzZe2gsd/D9J46Iik&#10;k0fvEnPWY+IK9TSApEuMcbIo2xsHCxgDWgcgAoAuS8qT1Sb5upqSokuQXWyF4yxsLm9eKstonyuG&#10;6oY0up6l2VFfMq9NppC94TR9wY4Gn67wXfgBXYLVJLm0g3RNlH3Ms1zPJPKavkc573O5XONXHtK+&#10;Q8PdUnpXAknesVXqmQ+gBBcDvAXGqz4ndoRt3A9CQxSTzRwxDiklcGMbzucaAIKFt+UeCEGPnzcz&#10;fzrsmK3JG0RMPeI+s/8AZVirqYuwixuOtbCH9O2iZEDz8IoXdu9dteXcnrm5c/ka4qiSCqXziybZ&#10;MhY4xh/9PG6aWnzpSGtB6gyvarVurmC0tpbq4eI4IWOkledwa0VJXnHO5aXMZe7yUtQbiQua0/JY&#10;O6xv2WgBXbWFZ6vp+bIXX5aczo1VueTls5uJyF0RsmnbGP8AdM4v+IqkDabXGg9av7QWMON0rYRO&#10;bwyTMNxIDvrMeNtekNICu3UqW6c2V2l5q8iRLX5+396weRtqVMttMwdZY6nrWwWHNDmlrhVpFCOg&#10;rCnRp8jQzy/VcmvpsO1p3hJ4zDNJC72o3OYeTa00XCq9Yxn3pRjhvG8FbrQl37rq7FyVpxTeF/fN&#10;MX7y0DZCGlu8FffGXPuuStLqtPAmjlr9R4d8S5JVi1zTR1YNMs7zhy3BbWOIY7vSuNzMOXhZ3I+w&#10;ku9CqmqknmFkzkdWXzgaxWzhbR9Ai7rvx8RUaqoWY6bcV3+J2brJlkeT+KEt/e5V47tuwQRE/Pk7&#10;ziOpradqtpRTy1xvuGk7VzhSS8Lrl/2zRn4GtUrWG/LVck+WHgX21SKKX83JQ/VETR/NWkbD2vkf&#10;+8oNVSvzJmE+sb9oP6QiY2u7ZEwkeklRM1BoVvtKluPRFE/U+pmq5tdxUFaOG4r51XIMO890c5Uy&#10;Jbfk8HfwzIu4aNM7BX6QZt+EKxVA/KKOmnbmXbWS7cOsNjjFfTVTxebf/ll1NVv0IKsvOXMmO1ss&#10;NG6jpnG5nA38DO5GOouJPYrNXn3zFyRyGr79wdWO2cLaMcwhHC4ff4ipbeNblfpxOTfl6ke3vPM9&#10;te1cTtjafmmhRru6D8w+orIHefHz7uzaFvKQ1xLHNruFR2LER73DyOFFxY7hcDycvUvvZWU95fQW&#10;dsOKWeRsUXNxPcGtr6VwFj+VGl2XMp1DeR1ZB+VZNcNhkHtyfZ3Dp6lbK6mKx0GLx1tj4P0raNsY&#10;NKVI9pxHO47Su2vNuTc5N+HQ0RVFQ+c8EVxBJbzND4ZmujkYdxa4cLh2heZr+191vLi0J4jbyviJ&#10;G/uOLd3YvTq81ameH6ky0ja8L724c09BleQr9q8ZLoQucDXg1PCOYrguTSXGnyuRyy5g3k8J5QNq&#10;2FRPvJuDj1FdzkVEVo4DrfJH8QKudVT5KwAy5ecfJbBGCR84yuNDX6IVrLz9w/3X2UL4ekqTznnr&#10;kMZb1/Thkkp9dwb+4q4G2Mjlbt7Cp55yPd/3JaM+SLJhHWZZq/AoFFUu3bNx6lssYWo9CmfqZxqu&#10;bdrHDm2hYcwBpNakbCsMcA7buOw9qsI0J/5O2ni6guroiot7YgdDpHtA9TSrlVXeS0IEeXnpvdBG&#10;DTmEjj8IU8z2pMRgLU3GRnDCQfChbtlkI5GM5evcsF+srrSxyRfDCJ28lkbPF2U19eyCK2gbxPcf&#10;UAOUncAvP2p9Qz6jyst/P+WyvBbRHbwRD2W9fKelffV2s8jqa5Hi/kWERrb2jTUDk4nnZxO+DkUd&#10;qtFizoVX6n8CuctWCyPpWMbgXHp2BWp5S6be1j9Q3TKcYMVi0imzdJKOv2R2qH6H0bcakvw6UOjx&#10;UDgbqfdxcvhMPzj6h2K+oIIreGOCBgjhiaGRxtFA1rRQAdQUdzdotCzeZ23DGrPoiIsRcdXJw+8Y&#10;27g/pYZGfeYW8i8xVXqdeXLqLwLqaH+ie5nP7JIWvaP1LoVXeBwDiFnjPMPQsBtRWtK7lggjeFrK&#10;znXiaecLu4W198y+Ps6V94uIo3dT3hp9S14dQ1Um8urf3rWeNaR3Y3PlPR4cbnt/EAozdIyfJMJY&#10;o9AoiLyzSEREAREQBERAEREAREQBERAEREAREQBERAEREAXxu7htraT3LvZhjdI7qY0u+JfZaPWl&#10;17ppPLTVofdpIwemQeEP2l2Kq0ubB51k/Mc8uHDL7R6V8F9nHgLnOIMjhQAbgvgvUKTK+jTWFw5i&#10;D6V8l9Bshd0kD0bUButI27bnUWJhB4h75A5w3bGvDncvMF6QVBeVtv42r7JxFWxeLIfsxPA/EQr9&#10;WLdPzpckThkERFnJhERAEREAREQBERAEREBVPnXAWPw940f08Tz/AHbmj4VVwAbI+PkIP8qubzkt&#10;2v07aXDv5m7aD9V8cnxgKlmOLpeI7zX4Ct+3dba7KlUszgt7oe5931diJPnXLI/70+F+8tCuzjbj&#10;3XI2lydggmjkr9Rwd8Sskqxa5o4j1KiIvMLgo/rxvFpHKNpX8rl6HN2qQLRa3YX6SywG8W73beZv&#10;e+JSh649UceT6Hnstc9vM5uw1WOFo3v9G1Z4yQHb+HY4dC4PHCdm47QeheoZjlWMbgT17FkOD+4R&#10;T5q+SVQGTUGh3q7fKWy930r7wR3ryeSQH6LKQgelhVKE8ba/LG/pC9F6Ts/ctM4u2pRzbaNzx9J7&#10;fEd+JxWfdOkEubLLSxqbhEXCWSOKN8sjg2ONpc9x3BoFSSsJcU35s5D3jU8Fm092yga1w5nykyH8&#10;PCoJH+oB0ru5rKOyucu8i6v+Zmc9gO8MrRjextAui3ZN9pepbjphGPJGaTq2zPiu5aHrCcbTvaOz&#10;YuDvaPWsKRwtTyZsRxZS/pspFBG4j6z5B+yrSUT8tMZ/D9JWpcKS3hddP/3mxn/ltapYvNvS1XJP&#10;tp4GiCpFFaec7Acfi5OVs0jRzUc1p/dVTNcWmoVw+coP8AsXU7ouwCekxyfyKm6rZtv4l1ZVc9R9&#10;fFPIAKblxL3HeVwqlVcQOVVLPLKx981faOIqy1a+4ePqt4W/jc1RGqtDyXsqz5S/I9hkcDD9cue/&#10;9lqrvSpbk+yniSgqyRa6Ii800BV15y3JZh8fbV/VuDIR/ZsLf+IrFVU+dUh8XDx8gbcO7SYh8Sts&#10;Kt2PeRn6WVjVBt2DejWk9AG8rJcBsZ2u5V6JnM91vtbTzKR6Bx4vNYY2NwrHE83BP9i0yN/EAozR&#10;1K0NOdWB5PQeLqC6ncKiG1dwnmc97B8AKhddLcn2HYrzLqXKiKI6411a6dtnW1sWzZiVv5UO8Rgj&#10;9SX4hy9S86MXJ0Sq2aG0lVkf82NUBsbdO2b6yScMl+W8jfaji7faPYqsBDSABxO5+Rfd8k1xNJc3&#10;DzLcTOL5ZHbSS41JJ6V8PBkdIGxtLi4jhA2mp5F6NuChFRXeZ5PU6m70lgXZ7UVvZcJNs13i3bua&#10;Jm1wr9L2R1r0KAAAAKAbAAoroDSpwGJD7oVyd2A+5O8sHyYh9Xl6exStYr9zXPDJYIuhGi7WERFS&#10;TPNuoITFn8pE0VEd3OzZu7srgtcajet9rMcGqcvHxUJuXuru9o8VPWtIXSD2xUdK9WLrFPsRlaxZ&#10;wqlVmsbt44T0bk4K+y4H1KRwPkfI9z3uLnvJc5xNSSdpJK+lrBJdXMNtFtkne2Ng+k8ho+FfItc3&#10;eFJfLqw9+1fYAisdu51w/o8Jpcw/f4VGT0xb5Kp1KrSL5tbeO1tobaIUigY2Ng+iwBo+BfVFwmlb&#10;DE+V/sRtL3dTRUryjUeddV3PvOpsrMNxupQ0/Ra8sb6gtYHNfQP2HkcuMsr5pXyv2vkcXOPS41K4&#10;L1kqJLkjK8z6l3AaAUPOdpXAknadqyHgjhfu5DyhYc0t6juK6cL18r4PC0daPIoZ3zSf+Y5n7qly&#10;0mjbb3bSuJiIofdo3kdMg8Q/tLdryrjrOT7Wao+ldD5XE7Le3luJDSOFjpHnoaOIry/cTyXFxLcS&#10;mskz3SPPO5x4j8K9FazuDb6Vy0gNHG2kjBrShlHhD9pec/DaDQvFRvWrarCT7aELnAMcBUHcRQrm&#10;Xxgh20uHZuXExUNONtek0WDFINtKjnG1aSsyZB8lgHXtU48pca6/1K69l70WPiMg5vEk/LZs6uI9&#10;igaunydx3gaduL5w797OaHnjiHA38Rcqr8tNt9uBKCrIsFEReeXBeYclOZ8hd3DSayTyOJ5+NznV&#10;2bF6Sy137lir28rT3eCWWv1GF3xLzJxgDZSvJTcOnate1XqfQrucDJdyOcTzgblnjDgQBtPITsNF&#10;8UWorLj8mIv/AKVkZ+EDjnbGfsMr++rIUE8n4y3Skjz/ADt3I6vPRkbP3VO15151uS6l0fSimPOJ&#10;9NTWocKtNjH6fGnUALye6BRvIArD86GEZrHycjrYtHPVsjj+8q6DqEEbwttn+OPQqkvMz7TEhrR9&#10;7rXxqvrVsjXBux3tU6V8g1xNADVWkaEgwOtMtp/HXNljAyOS6eHuuHDic2g4e40930grTXl7d31w&#10;65vJn3Fw/wBqWRxc49pXy4Gj23AdA2ldzGYvIZW5Fri7R9zOd/CKhoPK4+y0dJUaRTcsFXNncXgd&#10;NrXO3DZzqXaO8vr/AFBIy5nJtsSD356d6Sm9sNd/1tw9SmOlvKm2tXMvNQPbdzja2yb+i0/TOzj6&#10;t3WrFYxrGtYxoaxoAa0CgAG4ALPd3Kyh/wAicbfFnXx2Os8ZZxWNlEIbaEcLGN9ZPOTyldpEWPMt&#10;CIiALzVqOJkOocrDu8O7naDSlQJXCtF6VXnXXETWauy0ZqHG4c8E8vH3/jWnavzS6ELmSNE8jYAa&#10;0CwHkdXMuNDxBpXJwBqW8m8LYVGTQt4gKEKc+T8HiaqlkpshtJHV27y+Nn7xUEB/LPWrI8lYq5TJ&#10;zU9iBjK/XfX91V3nS3LoSj6kXCiIvOLgiIgCIiAIiIAiIgCIiAIiIAiIgCIiAIiIAiIgChfmxc+D&#10;oy5j/wDcSwxeh4l/cU0Va+dlzw4bHWv9LcmX+7jc3/iKy0q3I9fkceTKem9oHnaF819ZGPdwFrSe&#10;6Nyx4JHtkMHTv9C9AqODQXEACpK+jyKtjadjd55KnesGRrRwxild7jvKxGzidU7Gt2uKAsXyctq6&#10;guJTtENo81HzpJIw31Aq51VXkpDxuzN4RsPgRMPV4jnD9lWqsO4dbj7KFkcgiIqSQREQBERAEREA&#10;REQBERARDzTt/G0VfOAqYXQyD+9Y0+pxVBRu4XtJ3cq9I6zt/eNKZeOlSLWSQDpib4o9bV5vIa8F&#10;zBQj2m/GFs2z8jXaQnmcXtLHFvo6lxX0a5r2hj9hHsu+Irg5paaHetBA9R4q496xdnc1r48EUlfr&#10;sDunnXbWh0Nce8aQxEm/htmR/wB0PC/dW+XmSVJNcmXBaXWX+lMv/wArL+yVulpNZf6Uy/8Aysv7&#10;JXYeqPVHHkzzqx3Ca8m4joXMivc7WHnC+K5tkFAHCtNxG8L1DOcUqubnxk14Tt6Vx4o/mn0oD746&#10;3dd39ras9q4lZE2m+r3Bnxr081rWtDWijWigHQF580BasvNYYuINPclMxJ2geC10vwtXoRY90/NF&#10;clXxLbawYUG81NRNxuDOMhd/nMkCwgb2wD9Qn63s+lSrNZmwwmOlyF/JwQxDYB7T3H2WMHKSvPGo&#10;c7d57KzZK62OkNI4xuZGPYYOr4dqht7eqWp5R+Z2cqKnFmvae8OtcnVEpoK7a0Xzqvo9xbMSN/8A&#10;Kt5SZcA7ic2ocNrmldnC42XLZa0x0VeO5lbGSPktJ77vstqV1nHh4i4jjdsoORWX5O6fLprjPzt7&#10;kYNvaV5XHbK8dQ7vaVC5PRBy8Op2Kq6FqQQxW8McELQyKJoZGwbg1o4Wj0L6Ii8w0EA85P8ATFr/&#10;AM9H/gzqlqq7fN//AEmz/m4v2ZFSFVv238feym56jlVKrjVKq8hQ5VV5eUtl7tpJs5G28nklr0NI&#10;hH+GqPaA0cb93yRzr0Zo+2910tioqUJto5HD6Uo8V3rcs26fkS5sstrE3SIixFoVRecxH8UxocTQ&#10;QPNOt/8AsVuqpfOpoF3iXU2mOYE9Tmfyq7b/AMq7yE/SytC4uoBu5AFmgZ7W13zf5VwY/hdXes/l&#10;nlI69q9ApM+K+ta9nIrG8p73HY4Zm/vriO2gYyBofIQ32jKSG8pPd3BVxwO5KO6kafkO2A+oqE46&#10;4uNaVOp0dS0dUebRfG+206wtae66/lFHbeWKM7ut3oVYTTzTyvmne6WaQl0kjyXOc47SSTtJXFji&#10;HcJPd3EHcu5jMNksteNs8bbuuJnbaNGwNPynuOxo6SkYQtrDDm2G3J4nUa6RxDWkknYGitSTyK3/&#10;AC78v3WHh5rMs/z5HFa2rv5kH5bx8/mHyevdsNGeXFjgeC+v+G7yw2tdSscJ/qwd7vpHsopsst6/&#10;Xywy4sshCmLCIizFgREQHn3zCAbrLKACn5jT6Y2FRxr3N3Gik/mYf/8At8n/ALj/APTxKK1Xp2/R&#10;H+1GeWb6n142n2m9o2Jwg+y6vQdhXyqlVMifXikZzhWV5NWbpL7JZFwAEUTLdppvMruN3o8MelVk&#10;JHDYDs5juV3+Utn4GlfeS0B15PJICPmspCPWwqncSpbfbgTtrzE3Wp1Vce7aays1aFtrMG/Wcwtb&#10;6ytsov5jzmDRmScDRzhEwfaljafUsMFWcVzaLnk+hQJqN+xKr6NkPAXO7wqAAVgGN5A4aE0GxeoZ&#10;jhVc43EkMpxBxoG8tTzLBEdacRBHOP5FsMFZmfOY23NCJbqFh6nSNauN0VTtD0daQC2tILcUpDG2&#10;MU3d1ob8S+yIvKNJFfMuXw9F5HbQuMDR01njqPRVUBL+o7rV8+amzRd5/aQ/4rVQ836x61t2vofU&#10;qnn3HAknearLXcLgeZc3va15bwNICxxRHe0t6jX4VoImfFDtkgqOcbwvRWiLMWek8VABStu2Ujca&#10;zVmNfvrzmWbKsPEBv5wvUVlALazt7cCghjZGBs2cLQ3k6lm3Twiu0nDNn3REWMsIn5m5AWOjr0A0&#10;kuiy2Z08bquH3GuVAK0POnLh1xYYdjtkbTdTj6Tvy4/QA70qrlv28aW683UqnizKLAqdg2rJa4Cp&#10;CuIl9+VcXBoqzdSnivmfXnpK9n7qmCjHlwwM0VigBQFkjqfWlkd8ak682565dWXLJFV+dVtxDE3A&#10;rUCdh5tnhOHxqrBwtZxOFSTs202BXT5w2xk03b3TRV1rdMLj9B7XsP4uFUpI9poG+yN1elbNu621&#10;2VK5rzHJr4wQQ0gjmKzLNx0AqAF8apVXESeeWej8RqN95PknPe2zdGBbsdwh3icR75Hep3eQhXNj&#10;8bYY23ba2FvHbQN3RxtDRXnPOekqqfJS6Dcnk7Su2WCOWn9k8s/4quBYdw5fcabwwoi2CVAiIqCR&#10;87ieK3gluJjwxQsdJI7ma0cTj6AqJzvmbqXI3r5LK5fYWYd+RBFQENB2F76VcTy8iuTVf+l8z/yN&#10;z/gvXmmq1baEXVtV4YkJt4Fv+W2v8jlL7+C5h/jzPa59rc0DXksHE6N/DQHuioPQrNXn7yw/1zjP&#10;9/8A/p5V6BVe4iozwVKqp2DbWIXn3zMj8PW+TABAcYXCvLxQRk+teglQ3m0wM1lO7b+ZDC41+rw7&#10;PuqW29b6CeRDmyU37abiuIcQahcapVbSo+rnNLdmwk1IVo+SDWl+af8AKaLYDqPj1+BVTVW55I/+&#10;ly/9pB8Eipv/AMUu75ko5otJERYC0IiIAiIgCIiAIiIAiIgCIiAIiIAiIgCIiAIiIAqg87rnivsT&#10;a1/Tillp/aOY3/hq31R/nBO2fVTIi8N92to2U+sXSfvK7br9xdiZGWRAeN1KVNOaqwvo4W4NQ405&#10;gP5UdMyvE1g4ud231LcQETK954/L5SfiWHyCnAzYwekrg6RzzVxqsIC7fJe3DNNXc5Hemu3Cv0WR&#10;xgeslWGof5V2/g6JsXEUMz5pCP8AevYPU1TBedddbkupYskERFA6EREAREQBERAEREAREQHXyFv7&#10;zYXNtv8AGikjp9dpb8a8tsZLUFrTUbivVi8u5SCWHJ3lsKkQTyx9HceW9HMtW1fqXQhLgfF0bNsj&#10;tlPaYDyrPiSltWhoFKhvLQLhGwgOa8gBw5xvG5Z7zGAPcACKAgVNFqIl8eVdyZ9F2gJq6GSaM/3j&#10;pP31MVXnkxcMfpy7gaSfCu3HbTc+OPm6QVYa866qXJdSxZILU6q/0xmf+Ruf8F62y1Oqv9L5n/kb&#10;n/Beox9S6oPI82Jv2BYqsh1CDzL1Cg5+E/eaNHSVnhjG99eoLjLskPMdo7VwqgJPoXN43T+oHX+S&#10;EhiZC9kfhNDncby0De5vyaqdZHznxUcZGNsZp5eR05bEyvP3C8n1Ko3hrg15cBUesLAZEN7/AEBV&#10;ytQlLVLEkpNKiNnqDU2X1Fdi4yMvEG1EMDNkUYPIxu30natX4clK8JWTI1opGKc7jvXAPcDUHarE&#10;klRKiIhc5vb6wPgSWjg2QfK39YX0jt7i7uYbe2jdLPNwtjjYKuc47gAgOzjcVd5jLQ46zbxT3DgA&#10;eRopVz3dDRtK9GYjF22IxltjbUUgtmBjSd5O9zj0uJJKj2g9Fs07aG5ug12XuWgTOG0Rs2Hwmnr9&#10;o8p6lLlhv3dbovSviy2EaLtCIioJkE84P9Js/wCbi/ZkVH1V6+bf+j5P7eH4SqJW7bfx97Kp5mar&#10;6MaAPEeO6Nw51iNg2OeaN5AeUrD5C7kodxpuoryNDJc+V4aO8SaNFNu3kXqO2hbb28UDfZiY1g6m&#10;jhXmfAwG5zmOt6V8W6hZTZ8qRo5V6dWTdP0rqWW+IREWUmFV/nWx4gw8wPda+dh5quERH7KtBV/5&#10;yW3iaatpwO9BdsqeZr2SNProrbLpciRl6WUxxtPtN7RsThafZd2HYvmi9ApOZa5u8EdK7NhZZLIz&#10;i2sIJLmc7mRtLyBzmm4dK6jXubuNFZXkvc//AFbI25oC+3bJQACvA/h/fUbktMHJY0OpVdDnp3yf&#10;u5i241BP7uzf7pAQ6Q9D5NrW/Zr1q0MXh8ZiLYWuNtmW0I3hg2k87nGrnHpJXdRefO5OfqfdwLlF&#10;LIIi+N1N7vazT0r4THPpz8ILlA6abOa303gpvd7+7pdUBNvG10jwDtHFwije0rtYTUuEz0b34u6b&#10;OY/1I6Fj215Sx4DqdO5ebrq6nu7mW6uHmSed7pJXneXOPESpB5eXs1prDGmN/AJpDBIORzZAW8J7&#10;aU6VrltoqDdXqSr2Fam6noZERZCwoLzPYW62yBO54gcOrwI2/Eompb5pPDta3wHyGwNPX4LHfGoj&#10;Venb/jj/AGoolm+plFyYAGl7hXkaOcrk13iNcHUqBVvYpHD5r0lpOy9w01i7UijmW0ZePpvbxv8A&#10;xOK864y0N9krSyG+5mjhH+8eGfGvUAAaA1ooBsAG4BZd08Irqyy2s2ZUK82ZvD0i8f0lxE2nIfaf&#10;t+6pqoB5yPc3S1sAdjr2MO6vCmPwhUWv5I9ScvSymeONzeEjh212bQssYQ7iaQ4Cu7fu5l8apVei&#10;UHIA8VCNqkmh4/G1ZimChpO19BX+brJ7P2VHBM7l73Xv9Kl/lgRLrOxNDWNszuen5T27/tKNx0hL&#10;ozqWK6l8IiLzC8ivmbH4miMmABVohcK8nDPGT6lQE36lecD4F6O1lbm50pl4htPusrwOcxtMgH4V&#10;5wm3tPO0LZtX5Gu0rnmZn/VPTT4F819XBsu1h71B3T0cy+K0kT72bS+7gYBUvka2nPUgUXqdeW8W&#10;5rcnZucaNE8ZJPMHhepFk3Wce8nDiFhzmsaXOIa1oq5x2AAcpWVDfM/UH8J06+1hfS8yVYIhyiOl&#10;ZXeju9qzxi5SUVxJt0RTuqcsc5qC+yXETHNIRAACSImdyPq7oFelaqjRzdpr6gvmXuOwnZzciwvS&#10;SSSS4FJ9S8btp6PZHoCMdxEsoAHbO3kXHYGg0qTvqnFxNrytPJs2LoPReg6jR+Jr/QD4SpAtHosl&#10;2k8QTsJtYz+FbxeZP1S6stWSNFrXHfxLSuUtAKvMDpIxyl8P5zR2llF5vqvVhAIodoO8LzRqrDuw&#10;uoL7HEUjilJh6Yn9+M/dIWjay9Ue8jNcTVVSqwASaAVK+jYxWju875g+MrUQJT5Y5D3LWNnxGkVy&#10;H2zz0yN7g7ZA1egV5Zhu57S6huLdwbLA9ssfDuD2ODm9e0L03isjBk8bbZCD9K5jbI0co4htaelp&#10;2FZN1HFS54E4cjtoiLMTI7r66ba6Oy0hNOKAxDrlIi/eXnSqubzkyojxNtiI3fnXT/GkaN/hRbge&#10;t5FOpUutu2VIV5srnmTPypgMutbR4/mI5pD2xuj/AH1fip7yTx5fkclki3uwxNt2OPPK7jdTqEYV&#10;wqncOtzokiUcgqP85mcGq4HVrx2Ubur8yZvxK8FTHnYwjOY+TZR1qW9Pdkcf3lzb/wAi6MSyK3ql&#10;VgVOwLmG7aHafmj4ytxAwAXblcXkoAMZk6Gv58e0fUKp17j7IIpzDcrh8kwRi8mD/Txn8Cq3H8b7&#10;jscyzURFgLAiIgCIiAIiIAiIgCIiAIiIAiIgCIiAIiIAiIgC87eZNz7xrbKPBqGPZEOjw42MPrC9&#10;ErzDqC4F5qPJTk1bNdzOHU6R1PUtG2Xmb7CMjWIub4xQujNWjeDvCwyNz+ho3uO5bCBxRfYNhLX0&#10;BPCPbOzbybF8Wtc5wa0Vc40A6SgPSmibb3bSWHipQm1jkI3bZG+Kf2lvV8bO3ba2kFqz2YI2RN6m&#10;NDfiX2XmN1bfNloREXAEREAREQBERAEREAREQBebdcxuh1dl4jUA3UjwNv8AOHxOX6y9JLz55qQe&#10;Dre/cBQTNhkHbExp9bStG2fna7CMsiIrmySg4XCrDyc3SF80WwgW95JSgMzFvxVbWCRnaJGu2dFA&#10;rUVL+SU9M7kLevt2viU2/IkY399XQsF9fuPtoWRyC1Oqv9L5n/kbn/BetstLrF7maUzBbv8Ac5h2&#10;OYWn4VXH1LqjryPNyLCL1Cg+km1jHdFD2LgubdsTh80g/EvmgNpDgc1c4sZC3spprMPc3xo2F4HD&#10;Tirw1IpXeV0PBk5Rw89divvyxt/A0VjyRR0plkd9qV4H4QFILzEYq+Nb2yguSeWaJkh2fXBWZ7mk&#10;mnGtHTAnowzPMZhfyUPUVxDHlwaGkuOwCm2q9G/9kaS4xJ/CLYOG6jAB6BsWwssNiLA8VlYwWzwK&#10;ccUbGOp9Zoqj3UeEWPt9pSGB8uNSZlsbnQ+42h2uuLkFpIPzI/ad6h0q2tL6Kw+nIw63aZ74t4ZL&#10;yUDjpytYPkN6B2kqRIqLl6c8MlyRJRSCIiqJBERAQjzc/wBHSf28PwlUZFHXvO3cg5zzK9PNnh/7&#10;RcHV4TcRVp0cRVFzSVPCKU5ubqK27b+PvZXLMSycVBuA+TzLgASaDaSuIqTQbSV9CREOEfqH2jzd&#10;CvI0N/oiIP1biIQKu95Y9xAr+n+ZT8K9GLz35YxeLrfG7KhnjPPRwwyU9dF6EWPcvzroWQyCIizk&#10;go35hWPvujspGBV0cQnbTk8FwlP4WlSRfOeGO4gkglHFFK1zHt52uHCQuxdJJ8nUM8rVSq7GSspc&#10;fkLqwl/UtZXwu6SxxbXtoutVenUpM1Uz8qL0W2sbeMmgu4pYD93xQPTGFC6rY4rInFZayvmNH+Wl&#10;jlPOQ0hzh2jYuTWqLXNBYM9OouMcjJY2yRuDo3gOY4biCKghcl5hcF0sw9rMRfPdsa23lJ6gxxXd&#10;Uc8wL9tjo/KSE0MsJt2jnM58LZ2OJXYqskubDyPOtVvtDs8TV+IbWlLljuf2e98S0FVMPKu0NzrS&#10;zfSrbZkszv7t0Y/E8L0ZukJPsZSlii/kRF5pcUD5mSvbrjJgHZ+RsP8Ay8SiwfG/Y5vCedv8ikfm&#10;CwS6xyrmGpErQ6u7ZGwerco5GIg8Da4jaTuAovSt+iPRFLzZmSN2wN2tbs2c/KsxMc1xLqDYdldq&#10;wDO4cQIaOTkRhDi7iHDIAQTybdimcJL5cWLLrWWObXibC587tm7w2Oc38VF6BVNeTFi52dvrtzdl&#10;vbCMdDpXgg+iMq5Vh3LrcpyRbBYBV95zf6Xtf+ej/wAGdWCoR5t2xn0nxUJEFzFIabwKPj/fooWv&#10;5I9TssmUWKk0G0r6Ni20caH5vKsNkBPCO407Kjf2lfM8TH8zgV6JSfYGPhJa2tParvpzqZeVDeHW&#10;UY5PAlIPRQKFlwDhIPYf7Q+FTPyqe1msYIne0YpmsPRwcXxKF3+OXRnY5ovVEReaXHzuIGXEEsEg&#10;rHKx0bx0OHCV5dvYZLa4MEg/MgJjeD85ji0/AvUy8++ZuNOP1bdgNLYro+9Rk8vi955/vOJadrLz&#10;SjzVfAjNEbqXPErhwsaPSuuTU1XOQ9yM9Hxr5rWVnOKQxyMkAqWODgOo1Xqpj2vY17TVrgCD0FeU&#10;l6N0Rm7fKaXsrjxAJbeJsN2HGha+JoaS76wHF2rNulhF8sPEnDib+WWKGJ80zgyKNpfI9xoGtaKk&#10;k8wC86a21M/UeelvWEi0i/KsmHZSJpNHEc7j3j6ORS/zN17FfQuwuIl4rTipd3LN0hG3w2HlZznl&#10;6t9Xru3taVqlm8hJ1wOZoH1ps306Fh7S1xaeT4FvdG6ffqLO2thQ+7sd4l24ckDdrtvJxHujpK5a&#10;+tWWmr8nBG0MaJeIMAoAHtbIKdjlfqWrTxpUjTCpoG7WlvaOxZjqXU5DsK4AkGo3rmeMjvHhHNu9&#10;QXTh6P0Q8P0jiCOS1jb2tHCfgW9Uc8v3tfo3ElpqBDw/dc5vxKRrzZ+qXVlqyCq/zj0540NtqCJp&#10;rAPAvC0V/LJrE89TiW9oVoL43dpb3trNaXLBJbzsdHKw7i1woQkJ6JKQaqjy6KeGXDuRdHtHtXAF&#10;7xRg4IxvP8pW91Vpy/01lpMe9vHauq+0uHbnxE7K/SG5wWidK0bK8ZG7kaOoL0U00msmQoZNI2cT&#10;Bt3cZ/dCs/yk1lFEDpzIShnG4vx8jzsLnmr4a9J7zemvQqpc9zjVxqUDiCCDQjaCFycFOLiwsD1i&#10;vheXlrY2st5dythtoGl8sjjQABURifNfV2NtxbukivmNFGOu2Oe8D68b43O+0StZqPW+oNS8MV/M&#10;1lq1wc21gBZFxc5BLnOP1iVlW2lXFqnMlqOWsM/NnM1Jk3VbGTwW8Z+RE32G/GekrRSgVD2+y7b1&#10;HmX0uDVh+i+nqUj8u9MyahzTGSs4sZaObNduI2Ghq2L7dKdVVqbjCPJJEcy2vLbBnD6Vtmyt4bm8&#10;rdTg7wZAOBvYwN7VK1hZXnSbk23xLAqs87bEvtsVkN0cT5YJHdMga9g/A5WmtNqzAx6gwN3jHUbJ&#10;I3it3nc2VneYequw9ClblpmmceR5r+TX2WdG8rFXOFB3Wcq+11a3tjcy2N3CYriBxZKx+wtIXwdI&#10;B9Ij0DsXoEDJPA2rR9o/Erg8kTXF5T+3Z+wqaLiTU7VfPlHh5sfpb3idhZJkJTcMBFD4XC1kfpoX&#10;DoKq3D/b6tHY5k6ULyOss3Nl7zG6bxbb/wDhxpeTPdQcXK1veZtBBG+ppuU0UBvtM6xxObyGR0rP&#10;butsq7xLiC53xyniJe2oodriRt5aEFZbemrrStMNWR2VeGHQkmltRw6ixnvjIjBNG8w3MDjUskaA&#10;SK7NlDzLdKPaL01Lp7Eut7mYXF9cyuuLuVteHxHACja0NBTepCoz06npyrgdVaKuYREUToREQBER&#10;AEREAREQBERAEREAREQBERAfC8uG2tnPdO9mCN8p6mNLviXlXicX8R2uJqTykr01q0vGlsz4Yq82&#10;VwBtpvicCexeaS5sWxm2TldzdS17VYSfQjIw5xjmdw85XF8jn79gG5o2BcSa7TvWFpIn2kPAwRcu&#10;9/XzLtYGD3nOY23pXxrqCOmzbxSNby9a6niNeKSjaNzxv7Vv9BWbp9Z4iMd4CcSgjd+S0zfuqMnS&#10;LfJMHo9EReaWBERAEREAREQBERAEREAREQBUb5zweHqqCUDZNZxknpbJK34AFeSp7zwg4b7E3FP1&#10;Ipo6/wBm5jv31dt3+4u1M5LIq5EALjQCp5l9PDjb+o7b81u0rcQJr5QT+HrFjK/rW80fLycMn7iv&#10;leePLiSODWuKlY48LpJIiHf1kMjBu616HWLcrzroTjkFpNaf6SzH/KS/slbtaLW72s0jmC7cbWRv&#10;a4cI+FVQ9UeqOvI831SqwstaXODRvK9MpOcJHEWnYHAhZ8Ng9p46htXB7Cx1Dt6VxQHpXR9uLfS2&#10;Ii3f5SJxB31ewPNfStyuvj4PdrC2t6U8GJkdN3stDfiXYXlt1bfNlwREXAEREAREQBERAQnzaY92&#10;jpSytWTxONOapHxqhNvavSWucfJkdJZS2iBdL4Pixgby6EiYAdJ4KLzm9/AASB4x5uTr6Vs2z8jX&#10;JkJLExURDZ+qd/0R/KvlVYrXai0HKE48oo+PWUTqV8KCZ9eareD95X0qO8l4+PVdw41/LspHDrMk&#10;LfjV4rFuP5O5E45BERUHQiIgKR84cG6yzseWjbS3yLBxkDYJogGu+83hPpVe1XpTWGnY9RYG4xxo&#10;J6eJaSH5MzPY7D7J6CvN1xBNbTyW1wwxzwuLJY3bC1zTRwPat1ieqFOMcCElicKr6+3Hs9pnrb/s&#10;XzY2oLnGjRvPxBchMGH8toHSdpKuIl8+V2fGV01Fayu/zmOAgkB3mMfov6uHu9imi82aa1Feafyj&#10;craO4mAFtxbuOx7CRWM/CDyK78Lr7S+XtmysvY7WUir4LlzYntPKKvIa77JWK9aak2lVMmmSRVH5&#10;yaghlntsBG4kQUubrhpse4FsbD1NJPaFK9U+Y+Dw9nILG4iv8gRSKKFwkY0nc6VzDSg5q1PrVEZC&#10;6ury8mvLuQzT3DjI+U/KLjX/AMBSsWnXW1SmQk+B8+GM+y+h5nCnwK1fJXEOacll5G09m0hd6JZf&#10;3FVdvbTXMscUTC58jgyNoFS5zjRrWjlJK9J6VwbcFgbTGihljZxTuHLK7vPNeXbsHQrNxKkKcZHI&#10;rE3CIixEzzfreZ7tXZbbThupAB1Gi1DHB4c6nC+lCeTatprC2dDqvMNkcGuN5O8A1rSR7pG+py1T&#10;RE2J5qXDZWgp8K9OPpXRFTzPo2RrWhr+64Cn/ii4kF4e72Q6gBOzYF8xc8NAGjhHITUrnIGvDQHU&#10;d7XC7pXThb/kxZhmHv7wEkTTthBIpshZxbOj81WQop5ZWXumjLAEUfN4kz+t0juH8ICla86663JP&#10;t+RaskFo9aWLr7SuUt2Cr/AdKxvO6GkzR2li3iwQHAtcKg7CDuIUU6NPk6nTyrKACHN9l20LJrIw&#10;OAq5uw9XIVttT4Z2Hzt9iyKMikLrYnljd32elpC1ET28PAXFh4q1HwL006pNcSqgjPEDGflbutSf&#10;y7ufA1jipCafmPgeOfxY3xt9blFpSRK47jVdzH377DJWmRj9qGVktPpRuDvhC5JVi1zTQWZ6hRfO&#10;CaK4hjnidxRSta+Nw5WuHED6F9F5haFXXnDp83uHhzEDKzY88M1N5gkIFfsup2EqxV854IbiGSCd&#10;gkhlaWSRu2hzXChB6wpQlpkpcjjVUeV3/pR/a+FcWse/2QSpLrXSt7pbJuhDS/GzOLrG4IrVvzHH&#10;57eX0qNOlkdvcacy9FNSSayZWc6Mi2uIc/kaNw61xbJK5xDXGr9jgDSvWuMY4ngEEg8y+hLYahp4&#10;pDsrzBdBiZwqGA1DNlenlXBjHyPaxjS97yGta0VJJ2AABI45JZGxxNL5HkNYxoJcSdgAA3lXN5c+&#10;XBxbo81mmD+Ie1a2p2iGo9t/0+YfJ690LlxQVX3I6lU3nl3pH/tvD8Vy0fxO84ZLo/MAHcir9Gu3&#10;pVb+b1m231cZyDS7t4pdmwVbWHf9hXqqu87caX2WNybW/oyPt5SOaQB7K9RYfSstmbd2r/MSawKi&#10;4z8nu9W/0rjVYRbSB6E8r7hs+iceARxQmWN4HIRK8j8JClqqryTzDTDkMLI7vtcLuBp5QQI5fRRv&#10;pVqrz7qpcl1r4liyCIirOmo1LprHakxrrC+aR8qGdvtxv5HN+McqoDVGkMxpm7MN9Hx2zj/l7xgJ&#10;ikHX8l3O0/BtXpZfK5tba7gfbXUTJ7eQUkikaHscOlrtitt3XDDNcjjVTyjVKq7815NYC9c6XGTy&#10;Y2R1T4Y/Oir0NeQ4feUXuPJLULXn3e+s5GchkMsZ9DY3/CtKv23xp1I0ZXFVyj2vaOkfCrBh8lNT&#10;vIM13ZRtO+j5XOHZ4QHrUlwvktiraRs2VvJL1zTXwYh4MdRyONXPPYQuu9bXGvQUZW+ndNZTUl7J&#10;ZWLO6HgzXDgfDjbylzhy8w5Vf2nNPWGncXFjrJvdb3ppSO9JIR3pHdfqXcscfZY62ba2MDLe3Z7M&#10;cYDRXlJ5yeUldlZbt1zwyXIklQIiKo6EREBHtUaJwepox79GY7tgpHdxENkA5Aaghzeg9lFAJvI2&#10;6E1Icuwwk73wkOA6g8g+lXAinG7OKongcoivMD5O4LHTsuMlO/JyMILY3NEUNR86MF5d2up0KwgA&#10;AABQDYAFiR7Y2OkeaNYC5x6BtKp+xgz3mNk7uZ957pjbcjhjNXNYHl3htbEHNDnUb3iSpJSuVlOV&#10;FHNvt7DkpaaJKrZcSKqMJfZzR+rrbTuQuDc2F4WMiBJLaSksikjDtrO+KOH+wq11G5DQ1jVNVTEZ&#10;VWVGuAREUCQREQBERAEREAREQBERAEREAREQBERAEREB8L21jvLO4s5P07iN8T6fNe0sPwry9fw3&#10;ePvZ7G5aG3FtI6KRtB7TDwnsXqhV15leXcubd/GMQ0fxNrQ24gJDfHa0UaWk7ONo2bd46tt9i4ot&#10;p5M40UsyXjdwSAcLtlaAUKMrGx7iO8DwivPyrFza3VnO+3uoXwXEZo+KRpY9p6WuoViSUvAFKU2k&#10;8551sImfHPKxp7FYfk3YPu9QT3xYGwWMJoQP52buN/AHKvrOzu7+6itLOJ09zM4NjiYKkkr0VobS&#10;zNM4KOzeQ69mPjXkjdxkIpwtPzWDYPTyqm/NRg1xeB1IkaIixEgiIgCIiAIiIAiIgCIiAIiIAqw8&#10;7bcPscTOQe5NKyoFT32tdTt4FZ6gfnBZzXGlGTQjvWtzHI8jkY4PiPV3ntVll0uR6nHkUe88DKAh&#10;hPyRtcesr5tj2cTzws5+U9S5tja2p2PcN5Psj+VfFz3PNXGpW8ibzSFwY9WYUxijffYG0rt78jWE&#10;nsK9LrzNouB8+rcMyMVcLyGQ/VjeJHepq9MrJufVHoSiFHteCuj8sOeAj1hSFRnzFJGi8pQ8PcYC&#10;egysBVMPXHqg8jz2Io+Lh4i53MAuTwIozwVBcaEnf6lwlnqSGCgO88pXM/mW9eUDb1t/2L0is4Sb&#10;Y43dBaexc7CHx762gpXxZWMpSvtODdy+bdsDh80g+nYtjpSLxtT4iKlQ69t+IbtglaXepcbom+wH&#10;ptEReYWhERAEREAREQBERAY37DuVDeYugrrBX0uSsYzJhZ3F4LQT4DnHbG/6NfZPZ130uL2MexzH&#10;tDmOBa5rhUEHYQQVO3ccHVd6ONVPJtUqvRN75Z6KvJjM/Gtied4gfJE0/YY4NHYF2cXoHSOKlbPa&#10;Y2Px27Wyyl0zgRyt8Zzg09S0/wCTCmTOaSM+T+l7rG2Fxl72MxTXway3jeKOELe9xEHb3z6grIRF&#10;lnJyk5PiSCIiiAiIgCrTzP0BJkg7PYiLivmN/wA5bt3ytaNkjByvaN45R077LRShNwlVBqp5Qa5p&#10;YY3d3bUH1bU8In2XNPb/ACq8dZ+VuPzj33+Lc2xybtsgp+TKed4b7LvpAdY5VUGa0tqDBvLcnZSQ&#10;sBoJwOOI9UjKt9dVuhdjPJ0fIg0dNjHxxilCXHvAkUpzLBiIqY5AG8oru9C+U2wRj6APpSGrSZCa&#10;Nbv6TzKw4fRwjY0Mc4k+06g9G9GSxmkYFB8lztu1feyx15l5vCx9vLPdHfHE1z+3ug0Vm6N8ojFJ&#10;Hf6l4XFtHR45p4hX+vcNh+q3Z08ihO5GCxfdxO0OHlTouZ0rdS5RhDW1GOidyn2TMRzcjfTzK2lx&#10;a1rGhjAGsaAGtAoABuAC5LDObnKrJJUCIigdKi839JT+8DUlmwvie1sd+1oqWlo4WSmnIRRp5qDn&#10;VYR7YpG8uw+heqnNa9pY8BzHAhzSKgg7wQoLl/KPTt7cOubCSTGyuNXRxAPh276Ru2jqDqLTavpL&#10;TLhkyLiUbEzjdt9kbXHoXbxmNvs1korGxjMtxO6jWjc0crnHka0byrXh8lccHAT5SV0O9zIo2xuP&#10;2nOk+BTTT+lcHp6Ex4y2Eb3iks7jxSvp8555OgbFOW4il5cWc0nexljHjsda2ERrHawshaecRtDK&#10;9tF2kRYyYREQFbebumX3dlFnrRlZ7McFyBvMVatf9knb19CpuUA0kHsv9R5V6rkjjljdHI0PjeC1&#10;7HAFpaRQgg7wVR+vPL27wM02RxsRuMJIeJ8Yq51uTyO3ng5nenp1WLqpofcRkuJBHVkYHDa4d13x&#10;FHjhY2Pe+pJHNVfQcQGwCIHkG15WCWx/Q6trz28i1EaF1eVOp2X+Jbhbp9L+xb+U0na+Cuw/YrTq&#10;orAXlizyd3YXUV3YSG3uIXB8crfaqOeu/pCvvy/1l/3TjJHTsbFkbQtZdMZ7Lg4HgkaDuDqHZ0LH&#10;ftUbmsnn2Ek+BLERFnJHUyeKx+Ws5LHIwNuLaT2mO5DyOaRtBHOFVua8lpxMZMLdtfByQXBLXjoD&#10;2NId6ArdRThclD0vuONJlCu8rNbA8EdnE1lacYnj29PtVWwxvkrnJnA5G9gtYuUR8U0nooxv4ldS&#10;Kb3FzsXcNKI3prQmntOASWkPjXtKG8no+Tp4ORn2R1qSIiqbbdW6nQtHrPDHN6Zv7BjeKd0fiW4G&#10;/wAWM+IwD6xFO1bxETo01wB5NRS/zM00cJqSSSFlLHIVuLeg2BxP5sY+q7b1EKKiINp4h2ncwbSv&#10;RjJSSa4ldDv6azNxhM3aZO3BcYH/AJkY+XG7uyM7Wlel7K9tr+zhvbV4kt7hgkjeOVrhX0868tuL&#10;WCjtn9W394qxvKrWfuM4wWRcGWNy/wDyMh2Bkzv5vb8l/wC11qm/b1LUs18jsWXKiIsZMIiIAiIg&#10;CIiAIiIAiIgCIiAIiIDi5rXtLXCrXAgjoKpqOHWHl1lbsWVk6/xNyRwyBjnsc1pPhkmPbG8Voa+v&#10;YVc6KcJ6aqlU80zjVe4qbTeH1PqrVcGps9butLS0c18LHNMdTEeKKOJj+9wh3eLirZREnNyawokq&#10;JIJUCIigdCIiAIiIAiIgCIiAIiIAiIgCIiAIiIAiIgCIiA6OTwmIyzBHkrKG6aPZMrA5zfqu3t7F&#10;HJPKnQ73lwsHMr8ls01PW8qYopKclk2u8GpwmmMDgWFuKsmW7nCj5dr5HDmMjy51OitFtkRcbbxb&#10;qAiIuAIiIAiIgCIiAIiIAiIgCIiALq5PH22Tx9xj7tvFb3Mbo5By0cN46RvC7SIDzpqrQuosFdPa&#10;63kuseCTDdwMLoy3k4w2vA7oPZVR2CwvriTwoLaWWWtPDjY5zq81Giq9WotC3LpjGrOUKv8AK7QF&#10;7i7k53MReDc8JZZ2rvbYHijpH/NJbsA66q0ERUzm5urOhRTzPc5uhcoWmhpCOw3EQKlajXmJavu9&#10;F5aJgLnCJstBzRSMlPqakPXHqg8jzkuxau2lh3HauussfwvDuYr0is+sYo+SM8oI7Qt55fxeLrLE&#10;NpWk4ft+g1z/AIlpnUbcscNzqevYpJ5YxcWu8a0ioYZyejhglofTRRn6JdGFmehURF5pYEREAREQ&#10;BERAEREAREQBERAEREAREQBERAEREAWCAQQRUHYQVlEBqbnSumbp3HcYm0kfvLzBHxHrcG1Xzj0b&#10;pSMgtw9ps2gOhY4DscCFukXdUub8QfKC3t7aIRW8TIYm7o42hjR1BtAvqiLgCIiAIiIAiIgCIiAI&#10;iIAiIgCw5rXNLXAFpFCDtBBWUQEA1N5T4rJGS5w8gxt4/aYwKwOP1RtZ9nZ0KrM3oPVWFLjdWD5Y&#10;G/8AzNv+dHT5xLNrftAL0kiuhfnHB4rtOUR5LV0eTGCu7PH3uVuYzGy/MbbZrthMcfES+nM4u2dS&#10;n0+EwtxOLm4x9tNcA1E0kMbn15+JzSV3QABQbANwXbl/XHSlSuYSMoiKg6EREAREQBERAEREBodY&#10;6Zi1JhpLOoju46yWcx+TKAQAfou3Feep7Saxmns7xpt72FxZMx+xwcPhHUvUaiGt9AWOpo/eoeG3&#10;y8TaRzkHgkA3MlDeTmdvCvs3dPll6X8DjRQTGNHeFHHlcdjR/KuMsrTsHed88/EORdzOYbMYa7Nr&#10;lbd9vIPYqO44DljcO64dS1q2Jp4oiXr5X63dnLI4rIPrlLNgLZCds0I7vEfpN2B3Pv51P1QXlHZX&#10;c+sYLmEH3e0jlfcu5OF8bomNPW9w2dCv1Yb8VGeHHEksgiIqjoREQBERAEREAREQBERAEREAREQB&#10;ERAEREAREQBERAEREAREQBERAEREAREQBERAEREAREQBERAEREAREQBERAEREAREQBERAEREAREQ&#10;BavUOfstP44394HOZxiNkcYBc57qkAcRA3AlbRanU2Bhz+Hmx0jvDc6j4Zd/BI32XU5uQ9ClHTqW&#10;rKuJx1o6ZmtwXmFp/NTi2Y99rdONI4rgBoeeZjmuLa9BUoXnDLYnIYa+fZX8RinZtB3tc3kex3KC&#10;pZpbzNv8bwWmX4r2yGxstazxjrPtjoO3pWm5tsNVt1XL+hVG7wnh2lxoujiszjMvbC6x1w2eLZxc&#10;J7zSeR7Ttaetd5ZWmnR4FwXznhiuIJIJmh8UrXMkYdxa4cLh6F9EXAeZ9VaeucFl7ixmB/LPFG+m&#10;x8TvYkHXy8xWjXpvUulsVqO0FvfMIljqYLlmySMnfTnB5Wn4VVOS8mNRwzO9wnt7qAnulznRPp9J&#10;rgW+hxW23fi15nRkWiA8XFCx/LG6h6lPPKPGT3GrpL5oPgWML3Pfyccw8Nje0Fx7F9cX5NaikeW5&#10;C4t7W3dQP4XOlk2crWhob+JWxgNP47T9g2xsGEMrxSSuoXyP3cTyAFy7ejpcYureASNoiIsZIIiI&#10;AiIgCIiAIiIAiIgCIiAIiIAiIgCIiAIiIAiIgCIiAIiIAiIgCIiAIiIAiIgCIiAIiIAiIgCIiAIi&#10;IAiIgCIiAIiIAiIgCIiAIiID4XljZX0Dre9t47mB3tRStD2nscCondeU+iriQyNtJIK72xSvDfQ4&#10;up2KZopKUo5NoGtwmn8RgbU2uKtm28TjWQirnvPO97quK2SIott4vEBF08jlcbi4fHyFyy2iOxpe&#10;aEkcjW73di5Y7J2GTthdWE7biAkt42HcRvBB2g9a7R0rR05nKqtK4naREXDoREQBERAEREAREQBE&#10;RAEREAREQBERAEREAREQBERAEREAREQBERAEREAREQBERAEREAREQBERAEREAREQBERAEREAREQB&#10;ERAEREAREQGrz2nsXnrM2uQi4gKmKVuySNx+Ux3xbiqZ1ToXL6ec6Ut96x1e7dxg0A/rW7eA+rpV&#10;9Li5rXtLHgOa4Uc07QQeQq21elb7VyITtqXXmearDJ32NuW3VhcPt527nsNNnMeQjoKsfT/m57MG&#10;fg6PfIB63xfG30LZam8q8bkOO5w7m2F2akwkHwHHqG2P7OzoVW5rT+Ywc/g5K2dDU0ZLvjf9R47p&#10;Wutm8sc/BlVJw6fA9C47KY7JwC4x9zHcxcro3A0J5HDe09BXbXmSyyF7YTi4sp5Ledu6SNxaeo03&#10;hTzB+b2St+GLM27byIUBnipHKBykt9h34VRPayWMXq+ZON1PPAt9Fo8LrLTmaDW2d4wTu/8Alpfy&#10;5a8wa72vs1W8Wdpp0ap1LU08giIuAIiIAiIgCIiAIiIAiIgCIiAIiIAiIgCIiAIiIAiIgCIiAIiI&#10;AiIgCIiAIiIAiIgCIiAIiIAiIgCIiAIiIAiIgCIiAIiIAiIgCIiAIiIAiIgCItBn9a4DBBzbq4Et&#10;0N1rDR8lfpbaN+0V1RcnRKrONpYvA36iOqfMLFYQPtrYi9yQ2eCw9xh/rXjm+aNvUq+1H5k5vMB0&#10;Fsf4fZHYY4ifEcPpy7D2Np2qL2VleX9yy0soXT3EhoyNgqT/ALByla7e1p5rj7v6spld4R8TuZTM&#10;ZTO3/vF5I6e4kPDHG0GgqdjI2Dcrl0Fp64wODEV0f83cv8eaPkZVrWhnWANvSuhory/t8IGX+Q4Z&#10;8qRVoG1kNeRnO7nd6OmaqF+8pLRD0olbttPVLNhERZi0IiIAiIgCIiAIiIAiIgCIiAIiIAiIgCIi&#10;AIiIAiIgCIiAIiIAiIgCIiAIiIAiIgCIiAIiIAiIgCIiAIiIAiIgCIiAIiIAiIgCIiAIiIAiIgC+&#10;VzbW13C+3uomTwPFHxSNDmkdLXbF9UQFe5/ykxV4XT4eU2E52+A6r4Cej5TfX1Kt83pDUODJN9aO&#10;8AbrmL8yI/bb7P2qL0UsEAggioOwgq+G4nHB+Zdv9SDtxfYeW+JSLDa+1PiOFkF4Z4G//L3P5rKc&#10;w4u80fVcFbOb8udL5bif7t7ncu/nrWke3pZQsPoqoBmfKLPWfFJjJY8hCNoZ+lNT6rzwn73YtCvW&#10;pqksOyRXolHL4EgxHnHjpeGPL2b7Z+4zQfmR9ZaaOHZVTfF6hwmXaDjb6K4O/wANrqSAdMbqPHaF&#10;5yvsff46YwX9tJbTD5ErSwnpHFvXXa9zHBzCWuaahwNCCuS20JYxdPijquSWeJ6nRee8V5g6rxfC&#10;2K+dPC3+aufzm05uJ3fHY5TLF+dERozLY4tPLNau4h/dyU/bVEttcWVJdCamn2FpIo7jNe6TydBB&#10;kY4pD/NXFYXV5vzKA9hUgY9r2h7HBzTtDgagjrVLi1mmupOqeRyREXAEREAREQBERAEREAREQBER&#10;AEREAREQBERAEREAREQBERAEREAREQBERAEREAREQBERAEREAREQBERAEREAREQBEXxubu1tIjNd&#10;TRwRDfJK4MaO1xAQH2RQ7K+aOlbAFsMz76YfIt21bX+0fwt9FVC8t5v5u5qzG28VjGdz3fnS+lwD&#10;Pwq2Ni5LhTrgRc4rj4FwT3FvbROmuJWQwt9qSRwY0dbnUCh2Z81NO2HFHZF2RuBuEXdir0yuH7IK&#10;pzIZfJ5OXxchdS3L61BkcXAV+aDsb2LrRRyzSNiiY6SR5o1jQXOJ5gAtENrFYzdemCK3dfBUJXnP&#10;MfUmW4o2ze42pr+TbVaSPpSV4j6h0KK8RJ5yVMsF5W6iyXDLegY22PLMKykdEQ3faIVl6f0Hp7Bc&#10;MsMHvF43b71PR7wfoCnC3sFVJ3rVtUik+yP9SKhKWL+JWemvLfN5gsnu2nH2B2+JKPzHj6EZoe11&#10;B1q2sDprEYC38HHw8L3D82d/elf9Z3xDYtsiy3L0554Lki2MIx68wiIqiYREQBERAEREAREQBERA&#10;EREAREQBERAEREAREQBERAEREAREQBERAEREAREQBERAEREAREQBERAEREAREQBERAEREAREQBER&#10;AEREAREQBERAEREAREQBERAEREB8bq0tLyEwXcEdxC72o5Wh7T9lwIUPy3lRpa/JfbNkx8x21gdV&#10;lemOTiH3aKbIpRnKPpbRxpPMpTK+T+orXifj5oshGNzQfBlP2ZDw/jUOyOFzGLdw5GymtuQOkYQ0&#10;/Vd7J7CvTi4vYx7Sx7Q5rthaRUEdSujuZr1JP4EXbXA8rVXdsM1lsa7isL2a25SIpHNB62g0Par6&#10;yfl/pHJVdNjo4pT/ADlvWE156R0ae0KI5LyUtnVdi8k+M/JiuWB4/vI+Gn3VctxblhLDqR0NZEex&#10;3m3qu1o25MN8wbzNHwup0OhLPWCpRj/OnFyUbkcfNbu5XQubK3ro7wz8KhuR8rdY2VXMtWXkY+Vb&#10;SB34H8D/AFKMXuOyNg/gvrWa1f8ANmjdGfxgJ9uzPKn/AEsVkj0Bj/MDR9/QRZOKJ53suKwEHmrK&#10;Gt9BUghnguIxLBI2WM7nscHNPa1eVqr6215dWsniWs0kEnz4nFjvS0hQe1X5ZNdTut8UeqEXnex8&#10;xdY2VAzJySsG9twGzV63SBzvWpDZedObjoL2xt7ho5Yy+Fx6yTIPUq3triyoyWtFzoq4s/OnByUF&#10;5Y3NuTyxlkrR2kxn1Le2fmVou7oBkWwvO9szHx0+05vD61W7VxZxZ2q5kqRdG0zWHvqe539vcF24&#10;RSsedvQ1xXeUKNZnQiIgCIiAIiIAiIgCIiAIiIAiIgCIiAIiIAiIgCIiAIiIAiIgCIiAIiIAi611&#10;ksdZCt5dQ24G0maRsf7ZC0l55haNs6iTKRSEckIdNXtia4etdUZPJN9EKokiKvLzzl09FUWlrc3L&#10;huJDI2HtLnO/CtBe+dOWkqLHHQW455nPmP4fCCsVi4/y06kdSLiXzmngt4zLPI2KMb3vcGtHa5ef&#10;77zH1jegtdkXwsPybdrYqfaYA/1qPXN7d3cniXU8lxJ8+V7nu9LiVYtrLjJLpicdzkj0DkPMHSFh&#10;USZGOZ4+Rb1mJP1owW+kqK5Hzos21bjMdJKeSS4eIx9yPjr6Qqiqu3Y43JZB/BYWk10/cRDG59Ov&#10;hBorVt7axdX1ZFzk8iT5LzR1bfVbHcMsoz8i2YGn77+N/oKi91fXl5KZrueS4lO+SV7nu9LiVKsb&#10;5VatvaOnijsYz8q4eOKn1IuM+mil+L8msVDR+TvZbpw2mOECFnUSeNx7CF37lmGVP+k5pk8/iVBV&#10;SDEaG1TluF1tYPjhd/Pz/lMpzjjoXfZBV44rS2nsRQ4/HwwyN3S8PHJ/eScT/Wtsq5br6Y+JJW+b&#10;Kyw/k3bM4ZMzemZ3LBbDhZ2yPHER9kKd4nT+Fw0fBjbOO32UL2ishH0pHVce0rZIs8rk5+p93Amo&#10;pZIIiKB0IiIAiIgCIiAIiIAiIgCIiAIiIAiIgCIiAIiIAiIgCIiAIiIAiIgCIiAIiIAiIgCIiAIi&#10;IAiIgCIiAIiIAiIgCIiAIiIAiIgCIiAIiIAiIgCIiAIiIAiIgCIiAIiIAiIgCIiAIiIAiIgC4yRx&#10;ysMcjQ+N2xzHAEEdIK5IgI/f6D0jkKmfFQtc7e+EGB1eesJYozf+S+Amq6xvLi1cdwdwzMHYQx34&#10;lYyKauTWUmcouRS195LZ6Kpsb23uWjcJOOF57KPb+JR698utZ2VTJi5JWj5UBbNXqbE5zvUvRSKx&#10;bmazozmlHle6sb6zdwXltLburThmY6M16ngLr1Xq9zWuaWuAc07wdoWpvNJaYvam5xVq9x3vETGu&#10;++wB3rVi3S4x8Gc0Hmaq7trmsxZ090v7i3pu8KV7P2XBXhd+U+i7ipjtZLYnlhmf8EpeFpLryRxT&#10;q+55O4h5vGYyX9jwlL/ItvOvehpZA7XzH1pa04MrI8DklbHLXtkY4rbW3nHqyGglZa3A5TJG5p/8&#10;p7B6l3rryRzDa+6ZO3l5vFa+L9kSrUXPlJrSGvhwQ3H9lM0f4vhpWxL6fkKSN/b+d920D3rERyHl&#10;MUzo/U5j1s7fztwzqe8465j5/DdHJ+0Y1XNxoLWVvXxMRcOp/RgS/wCEXLV3GEzVtX3nH3MNN/iQ&#10;yM3fWaE+1ZeVO5isi7IPN/R8tON1zBX+kirT+7c9bCHzL0RNQNyjWnmfHMzf0vjAXnY1aS1wII2E&#10;HeClUe2hzY1M9Lw600lN7GZsxsr35mM/bLV3Y83hZf0shbSU38M0Z39Tl5bqlVH/ABo/Uzupnq9k&#10;sUlfDe19N/CQfgXNeTar7sv72M1juJWHdVr3A+orn+L+r4DV2HqtF5bZnc3GKR5G6YDtIbNIPgcv&#10;szVWpmN4WZi+a0bgLmYD1PXP8Z/Uhq7D08i8zM1jquOvDmb01+dcSO/acVz/AO9tW/8A3i7/AL13&#10;8q5/jS+pDUelkXmn/vbVv/3i7/vXfyp/3tq3/wC8Xf8Aeu/lT/Gl9SGo9LIvM79Z6se3hOZvAPoz&#10;vafS1wXzOrNUEEHM3xB2EG5m/wDjXf8AGl9SGo9OIvLrtQZ1zS12SunNO8GeQj9pfB+SyElPEupn&#10;03cUjj8JT/Ff1fAauw9TvexjS57g1o3kmgXWlyuLhr417BHTfxysbSvWV5ac9znFziXOO8naViq7&#10;/i/q+A1dh6al1bpaHZJmLIEGhAuIyQepriV0JvMXRUPt5aM/UbJJ/hscvOlUqpLbR4tnNTL8n82t&#10;GRV4Liaelf04Xiv95wLXT+dWnm1FvZXcpHK8RsB9Ejj6lSlV94LK9uaC3t5Zid3hsc+u2nyQV3/H&#10;trOviNTLRuPO95FLbDgH50k9fwtjHwrV3PnNqaSogtrSAch4Hvd6XSU9Silvo/VdzTwsPd0O5zoX&#10;sHpeAFtbbyu1vPvx4haflSyxD1B5d6l3RYj9PeznmMXPmbrW4qDkTE0/JijiZ6wzi9a091qTUF5U&#10;XWTupmne18zy37vFRS+28l9SyUNxd2kDeYOke70CMD1rcWvkhCKG8y7n87YYQ38T3u+BPuWY5U7k&#10;KSZU5cSSSak7SSsVV52nk/pGChm95ujyiWUNH/ktYfWt5Z6F0hZ08HEW5I3GVvjHZ0zF649zDgmx&#10;oZ50iimneI4Y3SyHcxgLj6At3ZaG1ffU8DEzgHc6ZvginXMWL0VBbW9szw7eJkMY+RG0NHobRfVV&#10;vdPhFd53QUlY+TmpZ6Ou57a0Yd44nSPHYxvD+JSWw8lsPEQb+/nuSPkxNbC09dfEPrVkIq3fuPjT&#10;od0ojuP0DpDH0MOLikePlzgzmvP+cXAdikEcccTBHG0MY3Y1rQAAOgBckVbk3m2+pKgREXAEREAR&#10;EQBERAEREAREQBERAEREAREQBERAEREAREQBERAEREAREQBERAEREAREQBERAEREAREQBERAEREA&#10;REQBERAEREAREQBERAEREAREQBERAEREAREQBERAEREAREQBERAEREAREQBERAEREAREQBERAERE&#10;AREQBERAEREAREQBERAfKa2t5xSeJko3Ue0O+FdCbTGm56+NibOQmu11vETt37eGq2iLqbWTBHZt&#10;AaMmrx4iAV+YCzd9QtXSl8rNDSbRjjGSaksnnHZQyEKXou65/U/EUILJ5P6NfXhZcR1NRwzE06O+&#10;1y67/JXSjiS25vmdAkiI/FCSrCRd+7c+pnKIrR3kjgi08GQug7kJ8Mj0cAXyd5H40tPBlZw7kJjY&#10;R6KhWgi79659Qoiqv/4Ntf8A7xJ/cN//ADFxf5GQkDw805p5eK2DvgmarXRd+/c+r4IURUv/APBf&#10;/wDvf/7T/wDyFlvkW3iHFnCW8oFrQ+nxyrZRPv3Pq+CFEVV//Btr/wDeJP7hv/5i5x+R1gCfEy0r&#10;hycMTW/C9ytJFz71z6hRFZM8kMMD+Zkrlw5A1sbfhDl92eSemgPzL29ceQtfE34YXKxkT71z6mKI&#10;gUfk3pBhBc67kpvDpW7fuxtXai8p9EMpxWcktN/HPKK9fA5qmaLn3Ln1PxFERiLy30TDTgxMZp89&#10;8r9/13uXeh0fpSGhjw1nUUoXQRuIpu2uaVuUXNcn+Z+J06sGLxlvT3ezgipu8ONjeWvyQu0iKI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D//2VBLAwQKAAAAAAAAACEAwaaD4+40&#10;AADuNAAAFAAAAGRycy9tZWRpYS9pbWFnZTIucG5niVBORw0KGgoAAAANSUhEUgAAASsAAACvCAYA&#10;AACl8vjOAAAAAXNSR0IArs4c6QAAAARnQU1BAACxjwv8YQUAAAAJcEhZcwAADsMAAA7DAcdvqGQA&#10;ADSDSURBVHhe7Z0HeFRl9sbfyaT3DiGVBELooYVuRcQG6FpX11WQBRULuxaUv4K9r6grrr2tq66K&#10;fa0IKEiv0kIoCamkkN4zmf99v8yESXKTTIBFZnJ+z5Mnc2+m3Mnc+84553u/8xnMGhAEQTjFcbH8&#10;FgRBOKURsRIEwSEQsRIEwSEQsRIEwSEQsRIEwSEQsRIEwSEQsRIEwSEQn5XQZarz81G+fx9qCgpR&#10;V1oKo6cnggYOhH9iIlxcXS33aou5sRFHtm9H+YH9aKishJu/PzxDw+AXHw/viAjLvQRBHxErwS7q&#10;KyqQ+9NPOLx6FTwCgxAwoL8SGvfAQDRofyvduxcF69Zi6L0L4N2rl+VRR6kpKMC2Rx5G6MhRmqj1&#10;hauPD+rLylCTX6AeW51/GOFjx6LX2ZPgHhBgeZQgHEXESugQCsmBf7+HxgYTIs46Cz3Gj4fRw8Py&#10;15ZQkPa8tATJ9y+07DnKb08/hd6XXQ7f2FjLnpY0NjQgf82vyPnxR5hNJsRfcSWCBg+2/FUQRKyE&#10;dmioqkLqq69qvyuRNHsOPIKDUa+lbhXp6WisrUXtkSMw1dUh8pxz4OLmZnkUsHH+fIx8/HHL1lE2&#10;/d8CjHj4EctWk7AVrF8Pr/BwmLTn8wwNhV9CgnquOi3i2vvaqzBrAtlvzhy4a+miIIhYCW0o3LQJ&#10;+955G32vux4hw4apfYd/+QUuWkQVlpKioh+jt5fa790zQtWcKg4dQsnOnTAYjaqe5a6JG6MjK9se&#10;e7RZ9Ejh5k1orKtXt6Gdgnze3OU/wSsiAkEDB6ndJbt3I/XlfyJOi8gY0QndGxEroRlGOEzjoJ0R&#10;STfeqArnJHfFCrhq4hSWMlptt4aPO/DBB/Dq0UOlcJ5hYSjds1vb7onIc89V98n+4XsVKUWdd57a&#10;1oOnYu6yZfAICWkWycb6ehVl1ZWWYcCtt2rH4a32C90PsS4IisqsLGy8+y6EjxuPgfPmNQtVZWam&#10;FgHVtStU5NDnn8M9MAA5miB59eypoqToCy9CwYYNlnsAYaNScGT7NsuWPgaDAb0mTULJrl0w1dSo&#10;fUwLk268CdEXXKBSzLL9+9V+ofshkZWgIqfMr7/CkLvnoyIjA7WFhWq0zicmBr7aD/cZvbyUgDGy&#10;MVVXw83Pz/JooDz9ICoPZaI0dU/TDu2MYjE+58cftMceUqN7PU8/HXna6wy5556m+9hA+wOfjyOO&#10;9eXlap9PZCRK09JQcfCgGm0MHzdOHcP2xx9Hz9NO6zBCE5wTEatuDEfgmPYZXIxImjNH1ZvohWJa&#10;V7p7N4yaMAUmJaEqJ0cJEr1R5fsPIHb6dBVBWWnQxOvQZ58hZORIFG3ciMgpU1C8fbsSqIzPP0PU&#10;uVOw/YnHVc3K9nFWCrXHlB84oASSqaR/nz7KElGoRWYUqADtGKz+LZ6u+956E9UFBRh4uxYBurur&#10;/YLzI2LVTakpKsL2xx5FzLRp6DF+giZY9lUEGPmkvf2WlpZdCL/evdXI3b633oKbFj31/fOfVSG+&#10;eOdOhKaMQkBiP02INiDijDNRe6QItcUl8E9IsDxTEzSJ5q9ehcRZf+nQUGqFpyvTRQrZ/n+/h8F3&#10;3QXviLa+LsH5ELHqhpTtS8OuF17A4Dvvgk9UFLK/+0650hlVeWuRT3BysnKXu2pRTXvsfeN1xF16&#10;Gapzc9XzlWvpWuTkc1X0dWTbVvjFJyg7Akf/GE3RqlCjpZeB/ftbnqHJCZ+77EfEX/VHy5621BYX&#10;q985P/yA2qJCeISEqsgrZPhw9XgKbuLMGxA0qGkEUXBeRKy6GTReZiz9FEPvu09FU26+vpa/ABWZ&#10;h5oc5al7lK2AI4DRF01VI3ysG9mmcLQqMGWjQTTv559VIdw3LlYTrzwldBwdjL14urIhMI1kTaz3&#10;5Ve0cKdTiMxaKsrRQysUNRcttWNRnyLKVJXHGDhwoPrtEx1tuWeTq56pK53xjN5YnBecFxGrbkT6&#10;xx+jNG2viqiObN2qoh4W0TnyRtFgnYjwlOA2U7y85cuVGNWVlmDEo48pYcn4dCnAKKxXJMLGjMGW&#10;RYtaFL1L9uxBwdo1MNXWKQsCRweZGrr5+GiCFqfuQ/LXrkU5R/cMQNwlf1Am019n/0WJYNjoMYg4&#10;80zl17KtS1UfPqwEj8X+I9u2KbHknMRdLzyv7Q9E3+uus9xTcDZErLoBjE52PbcYnuHh6POna9U+&#10;RjVWWwLTKQoNBYr3zVi6FFn//VpFUjHTpmvCMVqJG1NHg6tRS/cmq/l/uct+0sQuGl7hPVRExAJ7&#10;iJZCMiKiuDEVDB46VEVdRVu2wDsyUo0m0v1eW1SEA+//GzFa5FaZk90URWnRXN/r/oyeWpRUsG4d&#10;Mr/8AlVamtljwoTm44bBgOzvv9fSwWBNOMPhox0HC/OEx128a5eqY0nh3fkQsXJyOFK39YEHEHX+&#10;+Sr6aU11Xp6KVly1FGvn359RYsUoJ3TUKBVp2RbeeaowCrPWsupKSlSxPbD/ANSXl8Gvd7yqJTFt&#10;pG9r95IX0f/Gm1Q0xX2bFiyAb+/eKNq8SYuyfDF4/nw13YbwOBktsXhuCwvzxTt24qCWVjaaGjDg&#10;1tvUMVGgaKuwwmOzFt4PfPA+khcukmk6ToaIlRNDYdl8333oo0UrrB2xEM6LvEaLpAjn/tG2UH04&#10;D0GDh2DA3LnNqWBXyPj0U5Ts2qlSSmsERKMoDZwc/eOIY6mWGhZr92HEw7pT8NBkdb+uwLmJe158&#10;EYWbNqqWMhRWvh5FjsLpERrS9D611939jxcw/MGHWvjBBMdGxMpJ4TQVTh6mJ+rQF1/CNzZGFb0D&#10;+iXBzd9P1YX6XPMneGq/SeuIxl5Uivn88/CJitSioGJV5GZnhUwtjawvK0fEGWcocSreuaN5zt/x&#10;Yo2imL4e/M+Hyjhqqq5RYhh/5VUo27sXva+4Agc//BDDH3mkw1FNwXEQsXJSGNnkrVypXdiNaqjf&#10;IzRUpYGuWvplTY/oHGekZY+/qT14+lAsDn35pUo1G7Vojq1dGAVtf/QRDJl/j4puDq9apVLEEzW3&#10;j69bV1zcPDGaXSJYC2NPLUaOjK5cXN2UpSHhmmvUfQTHRsTKSWGBmsVp+qiY2rEzQmvjJw2eHNkL&#10;SOp/NLLSfjNaCh8zpmnbDvg8Oxc/qzxQ8VdeAfegYDXyWJGRrnxVNJDyOelqp2B1FXaB0NRJ/fB0&#10;5bHS1xU+fryalmOLEs/0dCVYtcVHVIpIW4Pg+IhYOTnr77xDDe9zpI+mT05dSZwxU833y1+zRrVe&#10;sXqX2GiPURLTRPqlYi+5RO3vjKLNm5UT3ejlqYrsAf36qXmALh7ucHFzV6/B9jKsa3U1FeTIn9V3&#10;xdFEtk8mHBig9cG/b1+1jyOLRVu3qr+5enkroR7/8stqW3AORKycHE6r2fbwQxj15FPKQLn5/vvV&#10;ZGJ6npg20efE/XSe88KnYDFdLFi/rk2nBRaxm7seWEtc2tnDmhCfg6NwIcOGwy8hHn5xvXHgww+U&#10;MLL/FdM0FuBpbeAIX8WhTJjr6wFrtKedhhw1pOvdFjboo0+LZlZaIcrS0lQqyUiN9+doIm9vvGc+&#10;Rj3+hIoMN959t+ocoddeWXBcjIs0LLcFJ4QXNiMlepZo0CzZvUtFO0wPKTKMVjiyxqI4jZxuvn5o&#10;qK5SXRT496bpNPuUC51dQ1nzctVSK1oPPLR0j+LCNJDCV5WdA1dfH/UYihcL3Z6hISrNrMrO1qK2&#10;A6gtKdbExaSiL9oZPIKDlODx9WsKC9REafq/2J+9oaZaRXqsqTU21KMsdQ96TTpHHS/TPwouYZO+&#10;ioPpKnXd/96/lLfL2g9LcB5ErLoBvtExKkXK/OJz5fJmMzvWcgL629SqNGhjYKdONs3zCAyEiyZW&#10;9WWlmpg0onxfmpaOeaBBExHVxlh72KEvvlAF+sa6WjXFpqGiXDXOY6pH20TJjp1q20UTrjpNpKIm&#10;n6smHRdv34agAQNUVEehoziVaxETC/Es+jNaokudj/UIClLmVK/QMFW2svqyrGR+/TV+e+JxJX7Z&#10;332v3o8U1J0TSQO7GaxV8QJnZMUOCf1vvUWJmZW8X35Gz4mnqXSwXhMfjriZG82aQLlqaVyscozX&#10;aulggyYytD1UHjqkIiSKBaOvvJUrlODRV0WxoVWCNgnbhSKYmlKEeCwUOUZOFZpgQXuemqJCJags&#10;zvsn9FFREjn862qVllpHLlmz2vnccwhOHqp6wocMHyGTmZ0cESsnpfi331RqxgnAtnWg4h07ULRl&#10;szJT0qe06/nnlAM9/sorVerGeX1e4WEoT0+Hu38ADJo4uAf4K/Hh3w1GTSy0U4aOd9acOJ9PwdNI&#10;++G0Gs4fzPlpmYrQqjUBY4tkihKPh9ADRtExGF1USmiF+yk8AZromLXn5cCAdaEKRnY0kvJ05Qgm&#10;RzsH3na7qkuxZxYjrvCx4yzP1DSdiD3h2Ss+VBMywfERsXJS0pd+otb540hfbWGRGqkbOO+vqo7E&#10;CCj24ost94Sal3foyy/U3+k4Z8rI0UO2IaZ49NAiLdacOHpI8WMURSuEtWMDC9y0ChSsXauEJOLs&#10;ServoSNHKgHa9/bbqlbW65xzEDxkqDom63JefCzTQXrCWHvqNelsNaKYp0V9FD9O++Gkaf5musgl&#10;vSLOPEuZXa3kaO+Tx9tj4kQtJXxCDRa4BwWq+Yf0fHHhC8HxEbFyYjYtuBeJN8xSTfJo2lTtWQz0&#10;RVUg+vzzLfdq4pfrr1OF9L5/vg59rrtORT7sImr08m7RyYAeJo7MUfA48ZhdRVnEZ4TDeX8cueM8&#10;PwoLfV1MBRn18DSjUNJuULzjN1W8px2B+5m+UWg4gmiFjfVYsB98553KcsGRxtRXXlFR4lkff2K5&#10;VxM0nLLWxcECRlMJV1+trAs7nnkao554UkWEguMjYuXEMBXasmghhi16AHk/r0TFgYNNNR5NZKyr&#10;zlj5dc5s1XKFBGnRD4f+D2npFWtOtlGMPVCodi9Zopzz7MYQPn6cqoN1hcz//hcFWiTXd8YM7Hz2&#10;72qCMmHEdvp7/1a3rTDiY2THepfRwxPRF16IrQ8+oFrh6LVRFhwTWd3GiWERO+Hqa9TFztE5rsu3&#10;97XXtE/96AigFY70WWGNienc4Z9/VvUqKxQ/RjAdoSKo/ftUy5nEmTMRqkVaLMB3BhvpsfBuxUNL&#10;4zhhOe2tN9H/ppste3mcOq1fDAYceP99pGsRFwcC6KZn00ARKudCxMrJYVrG7gMxU6epqS7DH3oY&#10;2d98q+pUttjO2ePw/9B77lVud9oZCIvx7JWeqaWTNHW2R1VWlorGrB1BWSCnJ6sjKIBccIJFc0Zl&#10;hIV8jlgOf+BB5X630npuIRsDHlQtYRai19lnqV5YwxYuUhOoBedCxKqbwDSJo3RMo0Y99ZRKz9iV&#10;gb+JdUIwqa+ssNzSIqXGpqiItape50xWrvG8lT+rPusUGa5MQ5uDFc5DpJgxkiP0YJnqLSOGFriS&#10;DR9HRzyn6XAggM/b66yzlCVBweqExQPGgrkVj+AQ9ZtRHlO90r2p2vt5Ws1BZHNBvk/BORGx6iaw&#10;wR47axIWnGmc7Dd7NrY/+YTq0MBCuJW6kqZUjyN1ZlOjus1iOdcL5JQZ/8S+8I6KVusCcrSPXiv6&#10;s9T9XF3VYzgthgtEsGhPQWQRnKhWxprw8XG5y5drxxSKwAEDtOeLVA55q0BRJLmCM6GoWWGHUM4X&#10;3Prgg4j/49Xod8OsJpOqBt8fI0DBORGx6iZwGJ+Rhy00g3LOIJ3o7Atlhd4oKxyJI5w3yBSN3TlV&#10;gztNjNiDnVEPR/Iq0jNUtEMbAqMjjgzSw8VIiIV22h04P5CjdT3GjdMeV6GOh9N6lBUirrcWFRU0&#10;m0cpeGxvQ6pystVvkvXNN9jz0ktIefpp9by2cNSxtrApUhScDxGrbgJtApxi0xrWp9z8fNVcPCtW&#10;ceDcO2sayBoU5wxacXF3U10VwseOVQLC+5ZrUZRykWvBEefvuQcGKZ8WPVBMQWks5fScgg3r4R0Z&#10;pbxW1qiIcIEK60o3FCprfYo2CSs8Tlcfb107AmtbHOkUnBMRq24CIySDziggMXoe7aTJFZDZWYFT&#10;YVz9/JTQWPHRIjGmc8rt0miGub5BrdocfcEFKrrifk7h4SRipp1M79yDgpTznPUtiqBabCKiV1OU&#10;pwmlNXKjd4sCZ4WRFSdV0y9V/NuOFu2WrYbS1lDArOIqOB8iVt0EXsQGg/7HzUjFCiOflKefQeqr&#10;r6gVbZjaWaGY0EmerwkWa1FsgEeR4arLXEfQbNLESxM7juox4qKBk9NsSO6K5QgZMUL9nembJyc4&#10;uxqVzSF3xQoEJw9r7qtFVDuafWnKhjD8oYfUfEMrFEg9GCVaxU9wPkSsugmcjAxjO2Jlc/FzMVOm&#10;YiMefkRFS9bRQiuMarifcwn502PceDUnL1QTIvV75EjVGZTQ88R2MiTq3CmqJkUB5Aggu3/SnhB/&#10;xZXKZtC6TzrbxTBCowOd7ngelxVra5g2uLiIWDkx4mDvJrARHv1PbH7XGhovU226ap63fIWqbzHi&#10;2f3iP5QAnWzYAjnussub3fPfnTu5ua4Wo+0bcvd8ddsWRnuM4DhCKDgfIlbdBLb9DRwwsLnlii05&#10;y5Zh8/8tsGwBE995FwGWrqHcP+6fx9oe2Ky6KljbunSFDXfdiX6z/qIWWGW96/spR6cHce3A+Kuu&#10;smwdhf6t7B9+QNLs2ZY9gjMhaWA3gWlg6wUjrNj2miKVGenqN9MvFrhZd6Jp1N4fTmRm5wZ2/aSN&#10;oTQ1VY366d23vR+OAFrrVDSk2uIb1/J4raj3JwV2p0XEqpugunCWH7Un2KIK2xYzJqFnirAFDB/H&#10;KTT2wuiG3iu/uDhlP6B1gaOCFCx7YSTF+YTWgntrsWITQD1ofXDzb5rmIzgfIlbdBHbrrMk7bNlq&#10;CYvmbJRnhbYFK+zAyQVK7YWudbYwZs2LnT05esiieus5fR3BVXCCk5M1/WwSUNvj4URmW4uDLTX5&#10;h9X7FJwTEatuAi/iau1ibg/OzbNSkX7QcqtpInT+mrWWrc7hHD1iu7IMPVJskWwvfD2ukmOFLY6t&#10;cHJze+lstSbGIlbOi4hVN4H90mnUbI+QYUdHCemfYkpFWOAu3LBepWX2wLTR2qnBCoWw9b6O4Co7&#10;1sVQaUVgK2Yr9GO1B8XYuhy+4HyIWHUT6GPiROT2CB833nJLEwhNmLgMO2GkQhd6ya5darsz6Muq&#10;zMrCwf/8BxlLlyrTKOcE6vXQ0oOFdRpRrfP+KFS2U4HYyK89arUUtPW6g4LzIGLVjejIpUJxsG1W&#10;Z+2SQFh7yteiHXugsNEbxWgqcsoUNZJIAQrsl4TCzZss92of9nGnGdSa6rGHlhXO/eto8YdGTWTb&#10;SxEFx0c+2W5EU6+pphVm9OAColY4x8/ak6rn6aerBR3s4ainyqyK6hwZpCO+eOdO1c2hsxYubDVj&#10;dcAT+qascKVovcnYhMfKxVsF50XEqhvBCcX0P7UHIyErTBnZhZOwfsSFIbi8l71wIjItCJyMzLYy&#10;LNRHX3hRm0VKbanKzVH1sh4TJqht9oTn6s5WbI+vNTy2oMGybqAzIw72bgQNnnSyD/rr3yx72rLq&#10;hpmq5xShSI19cYm6vf9f/1I90SPPbV8wbGHtikITNGSIZU/n5P+6WhO2WCTecIPa3vrww8j6+it1&#10;m10azvpkabtueE687nna6ao3luCcSGTVjaA/iYLVEZziYqVo82b1Q6IuuKC5FTG9TpWZh2D0cG/3&#10;xycqEqGjRur+Te+HHRvyVqxAzLRp6vVYpM/+9ht1m/S9fkaH03Y4L5ANAgXnRcSqm8EVb2jcbA9a&#10;FWznDzJiIXxc9EUXqRbG7JXOxUrDxoxVC462/gkdlaJc5xWHMlF9OF8ZTvXuZ/vDWlr4+AnNzff2&#10;vv5as12C0264vFZ7sC7GepUU150b+XS7GRFnnY0cm6K1Hv1vudVyC8p9bi2uc2Xj7O+/U34t5b/a&#10;2LSWny3s266iNxejmmpTlZ2lUsLmZeZ1oNikf/SRWgKMcAl729V3+t88t8Ooit0hWHwXnBsRq25G&#10;2KhRzR6q9ggaOBDRU6datqAa4HG0jcXxuEsvw+4lL6r9QYMGN3UOtTGMsgc7V6sxVVcpqwQXouAK&#10;NHnLl1vu0RautMxFV1mI52N2PP0UfRbqbyEjR6LX2Wer2+3BtjAiVs6PcZGG5bbQDWCqxE4IbEnM&#10;5dbbI3jIEBXd0NDJxnccDQwfMwaBmpDteq5pIYjgwYPVtBrWstSoncGgBCcgMVFNQvZLiFcLQVD8&#10;ONfPlpLdu5G+dKma+Hzoyy9Usz92ZshY+olabYfQpsAFLWxbGreGE6RrCwrRY/xRU6vgnEhk1Q2J&#10;mTYdGZ9/ZtnShwtEjHjk0eaFGbiQKCMYOuEH/e1v2PHUk8rsyfSMIsYIiAtFFG3b2rQMV1Gh+jvr&#10;Y5XZ2Wr5d/4wCmPaRqd53+uvR8Znn2rp303Kk0Uv1s7Fi9XrkaELFrRpX9Oa9E8+1qK9Sy1bgjMj&#10;YtUNYbGcznL2OO+IIC1yGjhvnmUL2PrQQ6pwzoI4LQxbFi1sTgHZIYELQfhERqlt1qFcvX20M8yg&#10;UkjVLqahAflr1qi2xCyk79KEya93b0RNmaKm2Gy6957mBSp6X3lVC5OqHhRDPrftpGnBeRGfVTeF&#10;E5W3LLxfpVm2y2HpwZrVwQ+b1hWkMIx/7XW1sMSKK69A1HnntbA7HP51terL3houakqh4pL0XCgi&#10;58dlSHvzDZz18SdqYdQ1c29GiWXCco/TTsPIxx7vcHSPp+2GO+/Qorw72m0ZIzgXUrPqprCHFVMv&#10;rm7cWY91zg1kT6mKgwdQX16OwnXrVOE8dvrF2LPkRbgHBcKrZwQKKEaJic392+lGrynI18TJDe5a&#10;JMc6VcjQoTiydRt2v/A8Rv/9WZSm7sHuF1/EEYufi9GcPQLKRVn9EhIQNnKUZY/g7Ega2I3hCFr1&#10;4bwWLVj0YIQz/IEHEHX+BWrb1ddXLWYaqEVJo556GjuefloTrSVqDiG7NNCgySiJtgd2XrBaHBgB&#10;se7F9HHk40+oKIvN/RhZETbqG/3c8+3O/7NC4TyyZQtipzUtJiF0DyQN7ObUV1SoRSGS5tyoxKMj&#10;OAk5f/Vq5TK3TdG4tNbG+XcjceZM7Tn6q3Yy9aWl6m8UNqO7u+qYwFWcf3viCYx49DE1V9AWFvxD&#10;hia3aAKoB9cnpLUheeEitfag0H0QsRJQU1Sk6j/h48apfum0G1iL1mol5dxc1VOKCzlY+0y1hiKy&#10;5sY56DHxNOV0t3ZsUDQ2In/9emR+8TnGaimffx/9aTF8DtoqWA/ziYxstixQJMv370P5gYNqqfqR&#10;jz3WYkFUoXsgYiUoOFK3/1/vaiJTq9zpLIg31tWpFZRZR2J01B4Uu9RXXkZ1bp6KnjglJ/n+hSpV&#10;5IjjVi2FdNOEx9XTC0ZvLxXFdVQU57GU7NyhRX2V6nWZJhZt2ayOh3ME21s+XnBuRKyEFjCF2/nc&#10;YvTUIiT6lzqqH5WmpSn/Va0mVv3n3qKm1XDZ+L1vvI70jz9WglSZmYnYS/6AfrNnq3bFPlHR2PX8&#10;8yotjL/iCiWE7UEjKg2i2d99i6Sbb+6w8Z7g/IhYCW2gd4rLu+f9vFKLkjJVSugbG6PWHmysr1Pr&#10;AdI/xZQx4vQzVIdRjhJWHMpA0MBB6rEZny5F7rJlCE1JQeKMmWpyNN3qrGFx2g6jsbyVK1TPqsa6&#10;evgnJCgBMxhdVMcFihw9Wz1Om4iwUSmdjg4Kzo+IldAhFC6OvtWXlylRYVpI8WL9yhZOubFaIChW&#10;9FAVab/9+/XDwNvnNS9bTxc7R/1sYV2sMisTpqpqGDRRcvP10cQxTgRKaIFYF4QO4XQbv/h41WWU&#10;IsM6VGuhYgGcvdeb0b7/6kqaRgPrioubJyUTtnthId0WTu1hRMbnp6ixAC9CJbRGxEo4bkr37FFp&#10;nC11pSWW36Vqqo0VrvvXeoVlQbAHESvhuCjbv1/N77PCkTyO3ll9VuxpZXT3UKJlhQuhctKyIHQF&#10;ESvhuGA9i50VWKdi3Yr9rNx8fZX1wQpHFLmfS3HxPiyeV+VkW/4qCPYhYiUcF2xxzHX+6Dxn7yuO&#10;ILb2QbGTQvGO39RvzinkQhSR50y2/FUQ7EPESjghlO/bpxrvsQMDp/DYwhQw4U/XqsnOjMQE4VgQ&#10;sRJOCBwxrM4/3OyxsoWmzvxff0V1Xq4slSUcM+KzEk44K6/+ozKAWmGKOP7V11QtSxCOFYmshBMO&#10;PVfWdshwcVFG0s7avghCZ0hkJfxPoPOdI4K0MXS0jJYg2IuIlSAIDoGkgYIgOAQiVoIgOAQiVoIg&#10;OAQiVoIgOAQiVoIgOAQiVoIgOARiXRCE3xFzYRqKDhbb9ifUMMDYMwlBMX7aLcGKiJUg/F40FiFr&#10;wdXYuqKpUWEzPkOR9NIL6NO3/RWFuiMiVoLQhkbU7F6DksP1aHNxuATAb9Qw+HpZto8D084lWDX7&#10;HZSbLDuIwQ8ht72C0Vf0lhpNKxxHrOrWY8/fXkNR7Yk+XCN8LlyA5KknftHMupXPYtN7u7RT3xYX&#10;uI6+EaNmJsvJeMpSi9xFF2HTd2WWbRuMA5H03ivoE2uZ+3isNBYg856rse1n29cwwH3sXRj/1MXw&#10;Oc6nd0YcR6xqvsfG8+9HXrVl+4RhhP+Mt3DaLP1Vgo+dRtQuvR0/PrW+1bezAW5THsekhadrryyc&#10;mvzvxcq0/QX8ctN7qLCNqoJPx9DXHkV0hJwZesiXuyCcbBoPI/udL1oKlUsYet1+B6JEqNpFxEoQ&#10;TjKm7e9j/9pyyxYxwmvKHRh4dpiM/nWAiJUgnEwac5H19leotImqDFEXYdCtE+EhV2OHOH7NKuhs&#10;DFk8E0HH3DLJAJegSPgEnehhYqlZOS4NKP1qCTJ2Vlm2bTBGoueMqxEefGzK0rDpGfxy20dHxcot&#10;Dr3//hoGjpQuqp3h+GIVNhUpH9+L8FPOkiJiJbTClI2D8/6EnRusIugB/2uew7ibkyHtCTtHAk9B&#10;OEmYKwrgMvgK9PnzdU0/sxcg+QYRKnsRsRKEk4QhIBmxs2Yjac6cpp/rJsO/5RKLQgeIWAmC4BBI&#10;zaormEpRvm4Zcn7ZhOK0DFSXVMBkcoNrQCh8EgYgZOJkRI7vBw833rnrNSvT/hU4tD63zf1d4sYj&#10;dmy0dqsjalC24nMU5rb0y8PgAd8J0xAeZW+FzIS6jK3I/2UNivYcQGVWHmorq2Bq0N6nvz/cQ3rB&#10;f8BQBA9PQejQGLjb+bTm8myUbN2MIzv3oDw9E5W5Bair0J7X5AIXDx+4h/aAd2w/BI0Yi54TBsPr&#10;eCIOUxkqtq7G4bVbULI/A1WHi1FfVQuzqzfcAgLh2SsBAUOSEZqSguAYf93/qzlvEzJX7kVD639n&#10;WDKiJvWH+ojtob4YZZtW4fC6bSjdn46qglI0VPNYPGD0DYZXVCz8+w9H2GnjERJt78RlE6o3fY3c&#10;vZWWbQsGd/iOn47waMuH0liBio0/IWfFOnW+VhWXa/9vV+11g+AV0xdBo85A1OTR8PFuuvupjoiV&#10;XTSgeu272PWPfyN3v60/pjUGuMaehvjb5qHP2HDUd1Gs6j7X7v/42lbTc7T7T34Ekx44q+OCfOMR&#10;ZMybit/WN1h2WDD4I/KxLzHs9M6u/gbUbP0MaW98gKyNWTB1elawM0Ayel1+Hfr+YTS89f7/9YUo&#10;XvY5Dn23HPmb96O2zr5TzRCUhMhrbkHSFSPgaa/GkoYiFH32BtI+/AaFWTojea0xeMEreRJ6X3c9&#10;YlN6tfj/mjY8ieW3L0VNa7EaMhdnLLmm8+kwDYUoWvoa9r7/LYryaiw7O8DFBz4pFyJh1gxEDwjo&#10;RLTqUPjkZVj76WHLtgWDH3o98hWGn+mK2m0fYdezbyEntaTV+dcSQ2gy4uYtQNJZ0af8gI+kgZ1S&#10;jiNvz8OqO17uRKiIGQ0ZK7H3zlnY+NE+7fvPQajPQe7iOfh57tPI2GCPUBEzTHlbkPn87fj5L48j&#10;J9v23Vai7LsXsO6qy7D6gVeRuXaf3UJFzMV7kPXCbVg1/2OU2nGdk8ac5dh54zVY+8wn9gkVMVej&#10;esuX2HX7tVj9xI8tvE/HQ2PuSuy86U9Y++xn9gkVaaxE5doPsX32NVj32kbUthJJ+6lDxZf3Y/Ut&#10;i5HdiVARc+FWHLz/Vmz7NqfT+/7eiFh1SB3K3r8HG17egNqunMimAuQ/vwB7trYK009F6tORcd8c&#10;bP5wB+qO6WLVBDr9IKptH8v3/8lHKMg+nomcWqS36llsfm416jq5cBvTP8PmG/8PB3cUH9sFZ9bS&#10;pYOHT8jF2pj1X2y9eQEO/naMx9JQgMLX78Cap1e2ieo6R/sstr2IjU8tQ1W9ZZc9mHKR8+wzyGxd&#10;QjjFMC7SsNw+tWnYj5z3lqOiVZaDxlrU56WicNUvOPxLV39+RYXbQARFeemG3aadr2Pjg1+jqvVr&#10;WnHxhGfvJAT06wPfcD8YakpRX2O5ahvLUH6goOl2C7T0qc8kxJ8R1+abwpT6LQ6symp1kmv3Tzgb&#10;8Wd20jJEixJKv3sf+dmt8xYP+E/6IyLi9AbIK1D4j9ux9evWr2mD9ni3iBj4xfSCh48bzLWsX9ne&#10;W0tTJ/wFQy7uB1frP9HFH94uu5H5y6FWKS0xwrVnAgISExGQ1B8BCdHw9NU+3uJSmNrc2Yz6tDQg&#10;ZSrCerSTpFRsxK55DyArq4Or0yMAXjG94dsrBK5uWkRYVd2y2Z2WKveYNR+x/bybzwNzzmqkf7sb&#10;Ld6qhqFHCuIuGAJ3vQ+jahtS/3YfMtLrLDta0dH50oIG1KWuQ6nXWEQOCdE5N02oWv0Rsva0/jKs&#10;Q+Wu1JZfOkZvePToCc8gHxjqq1t9djbU5qDCdbSWDvfQeb1Tg27edcGIoJs/xLhrotp+QKZspM+7&#10;Fjs26EVHHvCeeC0G3HwVesQePcFZ2C1b9g52/uN9FBW0F6acOjWrhi3PYdWt77f9AiAeEQi7dCb6&#10;XjoJwT1tln6vK0LZpp+R9emHOPRrunYx90DM0x9gyNhWDZ6qVmPbVXciM197N0YfeA+ZiF7nnIOI&#10;8cPgH27zP7PQmL8R+x9ZiNT1RZY9VlzgceGTOHPBBB0/UhWKnpuBtR+k64qtS8/RiLvhevQ+Oxle&#10;Nm/BdCQNRSu/RcZ/Pkd+egXMPaYj5f35CLd5C12vWdWi+J+zsObtvToCfYzni/cw9H/tBST0bv3O&#10;26lZ2WAIGoTo62Yi/rwU+PpZDrauAEe+fhm//eNrlFe1/Y8Zoq/C2PduQ7DdowcnF0kD26Ex9XNk&#10;bNYTKnf4Tn0QYx+biZ62Jx4x+sN/8lykvHAPItqLBE4VTDnIevNzfaHyTkLvx19DytwLWwoVcQ+B&#10;/9iLMeDJ93DGs7PQY9xUxIzS6UTnnYLYCwbBb8K1SH59Kc5csghJF49HgI5QEZfwkeiz8BZEBLaR&#10;MdRuXocSnWDFnPtfpH2hL1TGfldh5OvPYsAFLYWKGIP7IvziWzDqXx9g9KyJCJ86HaHH2UzPnP8t&#10;0j5J0xGq4zhftEjtwDurNGnqGoaeZ2PIP5dgyOVjjwoVcQ9D8MX3YNTcMXDT+RDMOTtRfLi9L9nf&#10;HxErXepR8qOWcup8bobYSzD49tPh1YEWGWPPx+B558LzFP7vmg99h6wteoVob4TMXIj+Y/TSD1uM&#10;8Bw1E6OemolAXQu2GwL/8k+c/tRNiOrX2ehWE4bgieg53MeyZUP+AZSXtpYBEyq++y+KdN/CcCQu&#10;urnz+XvGUITOeAopM5KO80LQ0rIf/ovCCp1o5bjOF02of/kKeUfaSmC7uEQg6o67ER3T3vC4Ed5T&#10;LkaPYD21ykVlpoiVY6GlgEXb9EZH3BE07VIEd/ot7AL38ZchqvepGl01onrtepTpRVXhkxA//US1&#10;1O3qs7jDu1doW2EzF6Emv9VF1HgYBevTdD4jF3hOuhqxujW6/xGNRchfu1s3qjru86VyKwp0SxH6&#10;GPqej96j/S1b7eAxEIHxOq/VWIbakvYKtL8/ji9W/qPQ5/4HMeyBY/lZhMQJwW0vjnrtmzxT59vM&#10;2Buho3raFSXANQGhw3tYNk416lCaul/n4jLAY9REhP5uJkEDjB46fjBzLRqqW8lSXSpK9+tcWIZA&#10;hE4YcXLn29XvQek+nQL/CTlfqlG2R++z0kMT6sHD4dPZm3fxhUdgq9xY0YjGmlrL7VMPxxcrjwgE&#10;nz0ZkZOP5ecchMW1vTLNR3JRo1OAhFc0fKPsvQxc4RenU7g/FTAdQVWe3re1Eb59+/4PTopa1O7f&#10;hNzP30Pq809g64I7sPamG/DLtVdh+WWXYNm0i/Dj1Ivww0XTsObdVJ1oqQHmVrpkPpKD6kqdz8gY&#10;B/+TvCqM+Ug2qnRSwBNzvphQnZ1jp1hpXzYhIXZ9fgZXveMyw2y275V+DxxfrP4HmCsrtctDB98A&#10;/SFrXVzgGhjQ8Qje74W5DPUVltstcId7cOAJE1hzaSqyX7kfqy85Dz9eczM2Pf4C0t7/FFk/rULh&#10;lh0oTTuIyixNdPILUFNQgNrCItTbWU02l5VD16zgHqBFDSf3tDaXlbWxOChO0Plirijt1GtmRV+E&#10;nAMRKz0aTLojTDwRDF25ko3Grt3/pKGd+XpvUDsdDCfkjGhE3fZ3sP7amdjy5vcozq3Sf7njobGd&#10;q9dF+4wsN08aJpNu5HPCzhdTY6tFULsnIlY6GDw9dP8x5poqO6eiNGGurkbjyTzJ7H0tgxeMulMF&#10;69BQ1dWB8raYC37Ejv/7Jwry2ynWuvrCM7Y/gkdPRM9JUxB10VTETJuOmOlTEWbnhGuDl5f+yVun&#10;RcXH/xa6BM8X3YjoRJ0vHtrzn5JfeicXESsdDIHB+t0EygpQbffAjAk1hwvtrDWcAMw12kVq55Vh&#10;DIVniF66YEJVZuZxHnMDSj95G7kFbZ/FEJ6CBE3Ezvr2e0z64E2MW/wURj60CMn33osh8+djyN13&#10;IWlygl2RkSE0DJ66b4HD712Za3L8GELC4PE/O18McA0OhZtcqSJWuvhEwVvPo9OwHyW77ZyYigrt&#10;vvqGxfZwcdWzDpvRWG/HcLLpECpz7H01L/jFR+qIggmV27a0nOfXVUzZKNio876Ncej94JPof0Ey&#10;vH3aO+3MaCi38+r2iodfpI5CmDJxZEtel/7vx413HHx76hzLCTlfXODTu+3UrO6I/A/0cE9EUD8d&#10;c0xjEQp+2qBf2G2FufBn5G62c/a/BYOPt26431h4GLpTyGww7ViNQrvNg67wSx6su5qKeee3yEw9&#10;jjzKlIfqfB2p8B+A4CS94XIbTAUoTcu3T2hcExA8KNiyYUsDSr79CqUnMxV066sdS4Blw4YTcb4Y&#10;eyEoWe+LpfshYqWLL0JSBunUIRpR8+MbOLC7My9KOYre+Rfyy7v2/W7ghFM9Adm3EYWFHQhRQzoy&#10;3vgGVV2IiIzDzkJ4uM6LmfYj/YUPUGqP3aaxDKU7D2rxmC3tHGdt57UkU+oXyNphbwrngZCzJ8BL&#10;7/914GPs+jCt1XHpYy5LQ3G6vdFPe3gh9Ixxug704z1fDL0mImLAKTpZ7yQjYqWLCzzPPA9h/jrf&#10;Z7W7sW/BImTsb2dGtXYBF797L7Z8ktHlVMQlth/8fHRes3oj9r+8XD89q81CzlP3InWTrhehfTxH&#10;IG56f50TQEvFtr6MjQs/RHFZ+wLZkL0G++67Ab/+9SXkFNnczxgBrzC997AFOcvbT8/MpZuw98kP&#10;9V317WAcfili+uuZSCtx5OW7sOU/OzsY8q9G5Zp3sXnWX7D+pR+PoR1LS1zH/AFRCTpFtOM6X7wQ&#10;dPE0BIlWKRy/64KLJ9yCfI5DdY3wu2oxxlwdb9m2UoeSl2fi17f0JqdqeEUjfJp2gk4cAf9egXCp&#10;LULV7g3I+fIjZG3Oby++0Gi/6wI7J2Teczm2/awnPK7wTD4fsVPGICA6SHu9YlTt3YS8b75FfkYH&#10;dZ6OOoVWb8WuG+biwAF9hTCEDEDEeecgfGg/+HCmb+URVGXsQtG61Ti8Zg9qVRDkgaC572Lc1TGW&#10;VEVLw/55HVa/va/txefbH3F3L0TSpDgbh3kDarZ9hj3PvISstHbeh0sYYp75BEPGtDV7Nmx9Hqtv&#10;+TfKdd+CKzwGnImoSeMQ3C8aHl6aEB/JRcXuLShY9TMKUouaPiePoej/zhIkxBz9RI6lU2j92iex&#10;6o6l+k38juF8cel3Pca+PBtBbT669roudNBFpAW1yHtwGjZ+U2LZtuKK0Ds/x5hLQizbpxbdvEUM&#10;McJ/xls4bVZfy7YNFZuwa848HNh/LAUQF3j0jkFjejrqW/yHOxArjfpVj2Dl3V8ewze9B1w8atne&#10;qyWdtDVu2Pkm1t3+Cor1HNh2Yoi7BuPemdscAZgPf4WN1z2CwyV6z2mEa6++COjdA24u1ag9lIbS&#10;jGLLxeoC95AA1BUVq61mOhArRkjFb92Oda9s0zdm2oURvte8jNNuHtT8pXdsbY21dG7JLVj/7h67&#10;UtAO8R+OpOf+jj66db7uKVaSBnaE7wj0W3QrwsN0z8wOMURfiIEzhh9tSGcnbmNnoN/EUMuWvWgC&#10;OHwmBpzb07JtP64D/4wRj/wJQXopr52YM5cj+7ejgm7ocT4G/fVceOmaqU1oyNmDotUrkffLehQ3&#10;C5VG2BlIvLhPJxdaa7RU6dpHMeKawbptT+zDhMrl36P4uIvyfgiZ/TiSL0ns8ufegoCh6PPwQ0jo&#10;bECimyFi1QnGPpdixOIFiO6j07pEFwNc+0xD8jN3okeb3kx2YIxA1L0PI3F4kJ0XrREew2dgxMNX&#10;wPeYrhAXeKbchNEvLUTcEJ1J3Z1g8E9E1K2LkJhsG/W4wOucezH6vunw97XzGf2Hou+iuxERdAzv&#10;wSUEYTc9h3H3X46g4K5+sRjhlngeBiycieATMaXQ2BMRf/sHxtx1EQL8u3p5aZ/l0CswbMliJI3q&#10;rEVP90PEyg6M8edj6GvvImXuRQiJ9GnnJDJo2cogRM55GhNfvQeR0cdeFTX4JyNx8ZtIufl8BIXr&#10;p2/W14ua+ywmLJ6F0GO5yG1wjZ+CQS99iNMeuxHRKfFw7+jCNXrBM3EcYuY8ggn/eRPJlw/WmQPn&#10;Dt/J8zH+ncXoP3U4vL3bOdWMfvCdeD1GvPoc+g33s+w8FrzhN+WvGPfBuxhx41SExgd3eHIbvMLg&#10;P3Y6+j38Fs58YyF6D7av55ZduPgjcPoCjH//VSRfPxnBUb4dP7dbIHxHXYR+j72D05fMQ2T8cXYC&#10;dFIcp2Z1ylCN6r07ULz7gGUdNje4BobDN3EwggdEwa3rGWPHNFahas9WFKcdQnVxBUwNRrj6h8En&#10;cQiCB9u/bl9XMVfmomzPXpRl5KC2jOv7ucItIAju4TEIHDoQvgFdFOOaApRu34bSgzmoKa+B2cUb&#10;HhG9ETBsOIJ6/i8uTi3dzN2Hkr37UZFThPoq7TXdfOAeGAzPmCQED4yD+0kbZatH3aFU7VgOoDK/&#10;GA1qDUNPuHLdwNgEBCQlwtu2o6egi4iVIAgOgaSBgiA4BCJWgiA4BCJWgiA4BCJWgiA4BCJWgiA4&#10;BCJWgiA4BCJWgiA4BCJWgiA4BCJWgiA4BCJWgiA4BCJWgiA4BCJWgiA4BCJWgiA4BCJWgiA4BCJW&#10;giA4BCJWgiA4BCJWgiA4BCJWgiA4BCJWgiA4BCJWgiA4BLJghBPSuNbXcuv3pc8dt1luHTvf7PjE&#10;cuv46Feyx3JLcFQkshIEwSEQsRIEwSEQsRIEwSEQsRIEwSEQsRIEwSGQ0UBBEBwCiawEQXAIRKwE&#10;QXAIRKwEQXAIRKwEQXAIRKwEQXAIRKwEQXAIRKwEQXAIRKwEQXAIRKwEQXAIRKwEQXAIRKwEQXAI&#10;RKwEQXAIRKwEQXAIRKwEQXAIRKwEQXAIRKwEQXAIRKwEQXAIRKwEQXAIRKwEQXAAgP8HoM3QbYNn&#10;fj0AAAAASUVORK5CYIJQSwMEFAAGAAgAAAAhAADTPGvlAAAADwEAAA8AAABkcnMvZG93bnJldi54&#10;bWxMT8tuwjAQvFfqP1iL1BvYgTZBIQ5C9HFCSIVKFTcTL0lEbEexScLfd3tqLyvtzuw8svVoGtZj&#10;52tnJUQzAQxt4XRtSwlfx/fpEpgPymrVOIsS7uhhnT8+ZCrVbrCf2B9CyUjE+lRJqEJoU859UaFR&#10;fuZatIRdXGdUoLUrue7UQOKm4XMhYm5UbcmhUi1uKyyuh5uR8DGoYbOI3vrd9bK9n44v++9dhFI+&#10;TcbXFY3NCljAMfx9wG8Hyg85BTu7m9WeNRIWURITVcJ0niTAiBE/L+lylpAIATzP+P8e+Q8AAAD/&#10;/wMAUEsDBBQABgAIAAAAIQCz1z+mxwAAAKUBAAAZAAAAZHJzL19yZWxzL2Uyb0RvYy54bWwucmVs&#10;c7yQwYoCMQyG7wu+Q8nd6cwcZFnseJEFr4s+QGgzneo0LW130be36GUFwZvHJPzf/5H15uxn8Ucp&#10;u8AKuqYFQayDcWwVHPbfy08QuSAbnAOTggtl2AyLj/UPzVhqKE8uZlEpnBVMpcQvKbOeyGNuQiSu&#10;lzEkj6WOycqI+oSWZN+2K5n+M2B4YIqdUZB2pgexv8Ta/JodxtFp2gb964nLkwrpfO2uQEyWigJP&#10;xuF92TeRLcjnDt17HLrmGG8O8uG5wxUAAP//AwBQSwECLQAUAAYACAAAACEABu377hUBAABGAgAA&#10;EwAAAAAAAAAAAAAAAAAAAAAAW0NvbnRlbnRfVHlwZXNdLnhtbFBLAQItABQABgAIAAAAIQA4/SH/&#10;1gAAAJQBAAALAAAAAAAAAAAAAAAAAEYBAABfcmVscy8ucmVsc1BLAQItABQABgAIAAAAIQB+R13n&#10;zgMAAKYKAAAOAAAAAAAAAAAAAAAAAEUCAABkcnMvZTJvRG9jLnhtbFBLAQItAAoAAAAAAAAAIQBO&#10;S36jXIMBAFyDAQAUAAAAAAAAAAAAAAAAAD8GAABkcnMvbWVkaWEvaW1hZ2UxLmpwZ1BLAQItAAoA&#10;AAAAAAAAIQDBpoPj7jQAAO40AAAUAAAAAAAAAAAAAAAAAM2JAQBkcnMvbWVkaWEvaW1hZ2UyLnBu&#10;Z1BLAQItABQABgAIAAAAIQAA0zxr5QAAAA8BAAAPAAAAAAAAAAAAAAAAAO2+AQBkcnMvZG93bnJl&#10;di54bWxQSwECLQAUAAYACAAAACEAs9c/pscAAAClAQAAGQAAAAAAAAAAAAAAAAD/vwEAZHJzL19y&#10;ZWxzL2Uyb0RvYy54bWwucmVsc1BLBQYAAAAABwAHAL4BAAD9w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2699898" o:spid="_x0000_s1027" type="#_x0000_t75" alt="Logotipo, nombre de la empresa&#10;&#10;Descripción generada automáticamente" style="position:absolute;left:11052;top:238;width:9963;height:5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JhDzwAAAOcAAAAPAAAAZHJzL2Rvd25yZXYueG1sRI9BSwMx&#10;EIXvgv8hjOBFbNZu2dZt01LUgjexiuht2Iybxc1k3cQ2+uudg+Bl4DG87/GtNtn36kBj7AIbuJoU&#10;oIibYDtuDTw/7S4XoGJCttgHJgPfFGGzPj1ZYW3DkR/psE+tEgjHGg24lIZa69g48hgnYSCW33sY&#10;PSaJY6vtiEeB+15Pi6LSHjuWBYcD3ThqPvZf3sD14sdl9zLf5de3i7vt4D5nD2VlzPlZvl3K2S5B&#10;Jcrpv/GHuLcGymo2L6dVISbiJU6g178AAAD//wMAUEsBAi0AFAAGAAgAAAAhANvh9svuAAAAhQEA&#10;ABMAAAAAAAAAAAAAAAAAAAAAAFtDb250ZW50X1R5cGVzXS54bWxQSwECLQAUAAYACAAAACEAWvQs&#10;W78AAAAVAQAACwAAAAAAAAAAAAAAAAAfAQAAX3JlbHMvLnJlbHNQSwECLQAUAAYACAAAACEAPLSY&#10;Q88AAADnAAAADwAAAAAAAAAAAAAAAAAHAgAAZHJzL2Rvd25yZXYueG1sUEsFBgAAAAADAAMAtwAA&#10;AAMDAAAAAA==&#10;">
                <v:imagedata r:id="rId3" o:title="Logotipo, nombre de la empresa&#10;&#10;Descripción generada automáticamente"/>
              </v:shape>
              <v:shape id="Imagen 1" o:spid="_x0000_s1028" type="#_x0000_t75" alt="Logo Ministerio de Eduación Nacional" style="position:absolute;width:10617;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if00QAAAOgAAAAPAAAAZHJzL2Rvd25yZXYueG1sRI9NSwMx&#10;EIbvgv8hjNCL2Gxr1e22aamKxZMfdaH0Nmymm9DNZN3Edv33RhC8DMy8vM/wzJe9a8SRumA9KxgN&#10;MxDEldeWawXlx9NVDiJEZI2NZ1LwTQGWi/OzORban/idjptYiwThUKACE2NbSBkqQw7D0LfEKdv7&#10;zmFMa1dL3eEpwV0jx1l2Kx1aTh8MtvRgqDpsvpyC+8/y0vp1fr06vJXW7F/4dddslRpc9I+zNFYz&#10;EJH6+N/4Qzzr5DC9m95M8mwygl+xdAC5+AEAAP//AwBQSwECLQAUAAYACAAAACEA2+H2y+4AAACF&#10;AQAAEwAAAAAAAAAAAAAAAAAAAAAAW0NvbnRlbnRfVHlwZXNdLnhtbFBLAQItABQABgAIAAAAIQBa&#10;9CxbvwAAABUBAAALAAAAAAAAAAAAAAAAAB8BAABfcmVscy8ucmVsc1BLAQItABQABgAIAAAAIQCE&#10;wif00QAAAOgAAAAPAAAAAAAAAAAAAAAAAAcCAABkcnMvZG93bnJldi54bWxQSwUGAAAAAAMAAwC3&#10;AAAABQMAAAAA&#10;">
                <v:imagedata r:id="rId4" o:title="Logo Ministerio de Eduación Nacional"/>
              </v:shape>
              <v:line id="Conector recto 458616639" o:spid="_x0000_s1029" style="position:absolute;visibility:visible;mso-wrap-style:square" from="10495,318" to="10495,5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VmzgAAAOcAAAAPAAAAZHJzL2Rvd25yZXYueG1sRI/dSsNA&#10;FITvBd9hOYJ3dtMfQ0y7LdUi9qJQrD7AMXuaBLNnw+6xjT69Kwi9GRiG+YZZrAbXqROF2Ho2MB5l&#10;oIgrb1uuDby/Pd8VoKIgW+w8k4FvirBaXl8tsLT+zK90OkitEoRjiQYakb7UOlYNOYwj3xOn7OiD&#10;Q0k21NoGPCe46/Qky3LtsOW00GBPTw1Vn4cvZ6B/KXb7IX4c/c/WTWXzKBxmYsztzbCZJ1nPQQkN&#10;cmn8I7bWwOy+yMd5Pn2Av1/pE+jlLwAAAP//AwBQSwECLQAUAAYACAAAACEA2+H2y+4AAACFAQAA&#10;EwAAAAAAAAAAAAAAAAAAAAAAW0NvbnRlbnRfVHlwZXNdLnhtbFBLAQItABQABgAIAAAAIQBa9Cxb&#10;vwAAABUBAAALAAAAAAAAAAAAAAAAAB8BAABfcmVscy8ucmVsc1BLAQItABQABgAIAAAAIQB+DjVm&#10;zgAAAOcAAAAPAAAAAAAAAAAAAAAAAAcCAABkcnMvZG93bnJldi54bWxQSwUGAAAAAAMAAwC3AAAA&#10;AgMAAAAA&#10;" strokecolor="black [3213]">
                <v:stroke joinstyle="miter"/>
              </v:line>
            </v:group>
          </w:pict>
        </mc:Fallback>
      </mc:AlternateContent>
    </w:r>
    <w:r w:rsidR="001B7CD8">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B492B" w14:textId="466DD4B4" w:rsidR="00D73E7C" w:rsidRDefault="00D73E7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1605D8"/>
    <w:multiLevelType w:val="hybridMultilevel"/>
    <w:tmpl w:val="AA6A3510"/>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D94214F"/>
    <w:multiLevelType w:val="multilevel"/>
    <w:tmpl w:val="1C2AE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F6468D"/>
    <w:multiLevelType w:val="hybridMultilevel"/>
    <w:tmpl w:val="BDEEE2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E56254B"/>
    <w:multiLevelType w:val="hybridMultilevel"/>
    <w:tmpl w:val="B86CA5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FDB64C8"/>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13A0FAB"/>
    <w:multiLevelType w:val="hybridMultilevel"/>
    <w:tmpl w:val="85FC7926"/>
    <w:lvl w:ilvl="0" w:tplc="240A0017">
      <w:start w:val="1"/>
      <w:numFmt w:val="lowerLetter"/>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6" w15:restartNumberingAfterBreak="0">
    <w:nsid w:val="11C324CD"/>
    <w:multiLevelType w:val="hybridMultilevel"/>
    <w:tmpl w:val="27566EA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7" w15:restartNumberingAfterBreak="0">
    <w:nsid w:val="14C9231F"/>
    <w:multiLevelType w:val="hybridMultilevel"/>
    <w:tmpl w:val="E70EA79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50D4C9A"/>
    <w:multiLevelType w:val="multilevel"/>
    <w:tmpl w:val="B280582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9" w15:restartNumberingAfterBreak="0">
    <w:nsid w:val="17595D25"/>
    <w:multiLevelType w:val="hybridMultilevel"/>
    <w:tmpl w:val="DDCED5FE"/>
    <w:lvl w:ilvl="0" w:tplc="1F3A719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AB264E9"/>
    <w:multiLevelType w:val="hybridMultilevel"/>
    <w:tmpl w:val="AC98DDB6"/>
    <w:lvl w:ilvl="0" w:tplc="C28AD78C">
      <w:start w:val="1"/>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BC34C40"/>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C9B1DDC"/>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E1B267C"/>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0674734"/>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1B37B2E"/>
    <w:multiLevelType w:val="hybridMultilevel"/>
    <w:tmpl w:val="821261E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23A37F6"/>
    <w:multiLevelType w:val="hybridMultilevel"/>
    <w:tmpl w:val="15222EC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7" w15:restartNumberingAfterBreak="0">
    <w:nsid w:val="296D65D4"/>
    <w:multiLevelType w:val="hybridMultilevel"/>
    <w:tmpl w:val="BE4E2910"/>
    <w:lvl w:ilvl="0" w:tplc="AA12FE42">
      <w:start w:val="1"/>
      <w:numFmt w:val="decimal"/>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18" w15:restartNumberingAfterBreak="0">
    <w:nsid w:val="2B087B6A"/>
    <w:multiLevelType w:val="hybridMultilevel"/>
    <w:tmpl w:val="ACB06E0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D781378"/>
    <w:multiLevelType w:val="hybridMultilevel"/>
    <w:tmpl w:val="13ACFD60"/>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0" w15:restartNumberingAfterBreak="0">
    <w:nsid w:val="305E4656"/>
    <w:multiLevelType w:val="hybridMultilevel"/>
    <w:tmpl w:val="9446E3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53C76CC"/>
    <w:multiLevelType w:val="hybridMultilevel"/>
    <w:tmpl w:val="230861D8"/>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2" w15:restartNumberingAfterBreak="0">
    <w:nsid w:val="3AE775C8"/>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D7A2DDE"/>
    <w:multiLevelType w:val="hybridMultilevel"/>
    <w:tmpl w:val="A7BEB8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2200761"/>
    <w:multiLevelType w:val="hybridMultilevel"/>
    <w:tmpl w:val="AA6A3510"/>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5" w15:restartNumberingAfterBreak="0">
    <w:nsid w:val="4429140D"/>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72F255F"/>
    <w:multiLevelType w:val="hybridMultilevel"/>
    <w:tmpl w:val="B68EDA6C"/>
    <w:lvl w:ilvl="0" w:tplc="6234D944">
      <w:start w:val="9"/>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FE372EC"/>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1EC0E22"/>
    <w:multiLevelType w:val="hybridMultilevel"/>
    <w:tmpl w:val="CB003B88"/>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15:restartNumberingAfterBreak="0">
    <w:nsid w:val="523B74C3"/>
    <w:multiLevelType w:val="hybridMultilevel"/>
    <w:tmpl w:val="60249B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50F596A"/>
    <w:multiLevelType w:val="hybridMultilevel"/>
    <w:tmpl w:val="230861D8"/>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1" w15:restartNumberingAfterBreak="0">
    <w:nsid w:val="55DC12A5"/>
    <w:multiLevelType w:val="hybridMultilevel"/>
    <w:tmpl w:val="F9E2F2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A1D4E8A"/>
    <w:multiLevelType w:val="hybridMultilevel"/>
    <w:tmpl w:val="6EC4F01E"/>
    <w:lvl w:ilvl="0" w:tplc="240A0017">
      <w:start w:val="1"/>
      <w:numFmt w:val="lowerLetter"/>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3" w15:restartNumberingAfterBreak="0">
    <w:nsid w:val="5DD9260E"/>
    <w:multiLevelType w:val="hybridMultilevel"/>
    <w:tmpl w:val="3F62E15C"/>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15:restartNumberingAfterBreak="0">
    <w:nsid w:val="5F1B4D86"/>
    <w:multiLevelType w:val="hybridMultilevel"/>
    <w:tmpl w:val="24F075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17B6A99"/>
    <w:multiLevelType w:val="multilevel"/>
    <w:tmpl w:val="93D02B36"/>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18271B9"/>
    <w:multiLevelType w:val="hybridMultilevel"/>
    <w:tmpl w:val="15F480E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7" w15:restartNumberingAfterBreak="0">
    <w:nsid w:val="698560C4"/>
    <w:multiLevelType w:val="hybridMultilevel"/>
    <w:tmpl w:val="C6FC43F6"/>
    <w:lvl w:ilvl="0" w:tplc="151E70B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98F5B3E"/>
    <w:multiLevelType w:val="hybridMultilevel"/>
    <w:tmpl w:val="CD00300E"/>
    <w:lvl w:ilvl="0" w:tplc="165ACBA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D146AA6"/>
    <w:multiLevelType w:val="multilevel"/>
    <w:tmpl w:val="ECA2B79C"/>
    <w:lvl w:ilvl="0">
      <w:start w:val="2"/>
      <w:numFmt w:val="decimal"/>
      <w:lvlText w:val="%1."/>
      <w:lvlJc w:val="left"/>
      <w:pPr>
        <w:ind w:left="927"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0" w15:restartNumberingAfterBreak="0">
    <w:nsid w:val="71970BA1"/>
    <w:multiLevelType w:val="hybridMultilevel"/>
    <w:tmpl w:val="386861D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1" w15:restartNumberingAfterBreak="0">
    <w:nsid w:val="79435EC0"/>
    <w:multiLevelType w:val="hybridMultilevel"/>
    <w:tmpl w:val="DD9EA750"/>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7B025D5B"/>
    <w:multiLevelType w:val="hybridMultilevel"/>
    <w:tmpl w:val="750E1E28"/>
    <w:lvl w:ilvl="0" w:tplc="240A0015">
      <w:start w:val="1"/>
      <w:numFmt w:val="upp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3" w15:restartNumberingAfterBreak="0">
    <w:nsid w:val="7F6E7010"/>
    <w:multiLevelType w:val="hybridMultilevel"/>
    <w:tmpl w:val="CCEE5FA6"/>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16cid:durableId="1176043629">
    <w:abstractNumId w:val="1"/>
  </w:num>
  <w:num w:numId="2" w16cid:durableId="12541347">
    <w:abstractNumId w:val="25"/>
  </w:num>
  <w:num w:numId="3" w16cid:durableId="1425111960">
    <w:abstractNumId w:val="41"/>
  </w:num>
  <w:num w:numId="4" w16cid:durableId="1661343762">
    <w:abstractNumId w:val="15"/>
  </w:num>
  <w:num w:numId="5" w16cid:durableId="90127644">
    <w:abstractNumId w:val="32"/>
  </w:num>
  <w:num w:numId="6" w16cid:durableId="1046637021">
    <w:abstractNumId w:val="14"/>
  </w:num>
  <w:num w:numId="7" w16cid:durableId="1610501399">
    <w:abstractNumId w:val="13"/>
  </w:num>
  <w:num w:numId="8" w16cid:durableId="688793570">
    <w:abstractNumId w:val="18"/>
  </w:num>
  <w:num w:numId="9" w16cid:durableId="682513203">
    <w:abstractNumId w:val="38"/>
  </w:num>
  <w:num w:numId="10" w16cid:durableId="1439645915">
    <w:abstractNumId w:val="9"/>
  </w:num>
  <w:num w:numId="11" w16cid:durableId="351304350">
    <w:abstractNumId w:val="35"/>
  </w:num>
  <w:num w:numId="12" w16cid:durableId="1327057582">
    <w:abstractNumId w:val="6"/>
  </w:num>
  <w:num w:numId="13" w16cid:durableId="1950623021">
    <w:abstractNumId w:val="22"/>
  </w:num>
  <w:num w:numId="14" w16cid:durableId="1245843818">
    <w:abstractNumId w:val="12"/>
  </w:num>
  <w:num w:numId="15" w16cid:durableId="557202574">
    <w:abstractNumId w:val="37"/>
  </w:num>
  <w:num w:numId="16" w16cid:durableId="351496448">
    <w:abstractNumId w:val="10"/>
  </w:num>
  <w:num w:numId="17" w16cid:durableId="1478570862">
    <w:abstractNumId w:val="8"/>
  </w:num>
  <w:num w:numId="18" w16cid:durableId="1514490777">
    <w:abstractNumId w:val="20"/>
  </w:num>
  <w:num w:numId="19" w16cid:durableId="682321006">
    <w:abstractNumId w:val="11"/>
  </w:num>
  <w:num w:numId="20" w16cid:durableId="585647574">
    <w:abstractNumId w:val="2"/>
  </w:num>
  <w:num w:numId="21" w16cid:durableId="1198855334">
    <w:abstractNumId w:val="23"/>
  </w:num>
  <w:num w:numId="22" w16cid:durableId="1963807649">
    <w:abstractNumId w:val="3"/>
  </w:num>
  <w:num w:numId="23" w16cid:durableId="503011522">
    <w:abstractNumId w:val="34"/>
  </w:num>
  <w:num w:numId="24" w16cid:durableId="1388341208">
    <w:abstractNumId w:val="19"/>
  </w:num>
  <w:num w:numId="25" w16cid:durableId="102384525">
    <w:abstractNumId w:val="42"/>
  </w:num>
  <w:num w:numId="26" w16cid:durableId="1030296622">
    <w:abstractNumId w:val="43"/>
  </w:num>
  <w:num w:numId="27" w16cid:durableId="1130636527">
    <w:abstractNumId w:val="5"/>
  </w:num>
  <w:num w:numId="28" w16cid:durableId="1876044989">
    <w:abstractNumId w:val="33"/>
  </w:num>
  <w:num w:numId="29" w16cid:durableId="508374663">
    <w:abstractNumId w:val="30"/>
  </w:num>
  <w:num w:numId="30" w16cid:durableId="522786143">
    <w:abstractNumId w:val="16"/>
  </w:num>
  <w:num w:numId="31" w16cid:durableId="1757358994">
    <w:abstractNumId w:val="21"/>
  </w:num>
  <w:num w:numId="32" w16cid:durableId="879560802">
    <w:abstractNumId w:val="28"/>
  </w:num>
  <w:num w:numId="33" w16cid:durableId="566570675">
    <w:abstractNumId w:val="0"/>
  </w:num>
  <w:num w:numId="34" w16cid:durableId="327710633">
    <w:abstractNumId w:val="26"/>
  </w:num>
  <w:num w:numId="35" w16cid:durableId="1563563256">
    <w:abstractNumId w:val="24"/>
  </w:num>
  <w:num w:numId="36" w16cid:durableId="1832141909">
    <w:abstractNumId w:val="7"/>
  </w:num>
  <w:num w:numId="37" w16cid:durableId="1181816207">
    <w:abstractNumId w:val="40"/>
  </w:num>
  <w:num w:numId="38" w16cid:durableId="1898660869">
    <w:abstractNumId w:val="36"/>
  </w:num>
  <w:num w:numId="39" w16cid:durableId="1079331002">
    <w:abstractNumId w:val="27"/>
  </w:num>
  <w:num w:numId="40" w16cid:durableId="1918243261">
    <w:abstractNumId w:val="4"/>
  </w:num>
  <w:num w:numId="41" w16cid:durableId="1844855833">
    <w:abstractNumId w:val="39"/>
  </w:num>
  <w:num w:numId="42" w16cid:durableId="643974337">
    <w:abstractNumId w:val="31"/>
  </w:num>
  <w:num w:numId="43" w16cid:durableId="528035601">
    <w:abstractNumId w:val="29"/>
  </w:num>
  <w:num w:numId="44" w16cid:durableId="10189637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2AA"/>
    <w:rsid w:val="00002160"/>
    <w:rsid w:val="00003B89"/>
    <w:rsid w:val="00003D38"/>
    <w:rsid w:val="0002641E"/>
    <w:rsid w:val="0004592E"/>
    <w:rsid w:val="00051A58"/>
    <w:rsid w:val="000522F6"/>
    <w:rsid w:val="000540A4"/>
    <w:rsid w:val="00067E23"/>
    <w:rsid w:val="00072F4B"/>
    <w:rsid w:val="000738FD"/>
    <w:rsid w:val="00075C52"/>
    <w:rsid w:val="00092918"/>
    <w:rsid w:val="000A1217"/>
    <w:rsid w:val="000A15EC"/>
    <w:rsid w:val="000A3FE0"/>
    <w:rsid w:val="000A4561"/>
    <w:rsid w:val="000B35A5"/>
    <w:rsid w:val="000B3878"/>
    <w:rsid w:val="000B7752"/>
    <w:rsid w:val="000C0832"/>
    <w:rsid w:val="000C69E2"/>
    <w:rsid w:val="000C7CDE"/>
    <w:rsid w:val="000D6494"/>
    <w:rsid w:val="000E1AA9"/>
    <w:rsid w:val="000E1BBF"/>
    <w:rsid w:val="000E373F"/>
    <w:rsid w:val="000F0191"/>
    <w:rsid w:val="001119EE"/>
    <w:rsid w:val="0011379A"/>
    <w:rsid w:val="00117800"/>
    <w:rsid w:val="0012078E"/>
    <w:rsid w:val="0012120F"/>
    <w:rsid w:val="001246AA"/>
    <w:rsid w:val="00126303"/>
    <w:rsid w:val="00136D5A"/>
    <w:rsid w:val="00142D57"/>
    <w:rsid w:val="00144279"/>
    <w:rsid w:val="0015074E"/>
    <w:rsid w:val="001512B6"/>
    <w:rsid w:val="00160498"/>
    <w:rsid w:val="00162462"/>
    <w:rsid w:val="00167167"/>
    <w:rsid w:val="00185CA4"/>
    <w:rsid w:val="00192C0C"/>
    <w:rsid w:val="001A1F16"/>
    <w:rsid w:val="001B31BB"/>
    <w:rsid w:val="001B7CD8"/>
    <w:rsid w:val="001C2DD2"/>
    <w:rsid w:val="001D2694"/>
    <w:rsid w:val="001D398F"/>
    <w:rsid w:val="001D4FF8"/>
    <w:rsid w:val="001F0FEC"/>
    <w:rsid w:val="001F3819"/>
    <w:rsid w:val="001F39FB"/>
    <w:rsid w:val="002027D8"/>
    <w:rsid w:val="00202D96"/>
    <w:rsid w:val="0021086D"/>
    <w:rsid w:val="00210B46"/>
    <w:rsid w:val="00211CB9"/>
    <w:rsid w:val="00213802"/>
    <w:rsid w:val="002212E4"/>
    <w:rsid w:val="00226F85"/>
    <w:rsid w:val="00235374"/>
    <w:rsid w:val="002552C1"/>
    <w:rsid w:val="00260F38"/>
    <w:rsid w:val="00261BBD"/>
    <w:rsid w:val="00271894"/>
    <w:rsid w:val="002802FB"/>
    <w:rsid w:val="00283B2E"/>
    <w:rsid w:val="00285F1F"/>
    <w:rsid w:val="0029035A"/>
    <w:rsid w:val="002903B9"/>
    <w:rsid w:val="00296DCD"/>
    <w:rsid w:val="00297F76"/>
    <w:rsid w:val="002A16BC"/>
    <w:rsid w:val="002A2496"/>
    <w:rsid w:val="002A6619"/>
    <w:rsid w:val="002B4ECF"/>
    <w:rsid w:val="002C0942"/>
    <w:rsid w:val="002C55F6"/>
    <w:rsid w:val="002C5846"/>
    <w:rsid w:val="002C6CC0"/>
    <w:rsid w:val="002E160E"/>
    <w:rsid w:val="002F0669"/>
    <w:rsid w:val="002F1A2B"/>
    <w:rsid w:val="002F2159"/>
    <w:rsid w:val="002F5322"/>
    <w:rsid w:val="002F6378"/>
    <w:rsid w:val="002F761B"/>
    <w:rsid w:val="0030102A"/>
    <w:rsid w:val="00311EFB"/>
    <w:rsid w:val="00312531"/>
    <w:rsid w:val="00315A7E"/>
    <w:rsid w:val="003175FD"/>
    <w:rsid w:val="003224CF"/>
    <w:rsid w:val="003324B5"/>
    <w:rsid w:val="00334B60"/>
    <w:rsid w:val="00334FD0"/>
    <w:rsid w:val="00335164"/>
    <w:rsid w:val="00335D3A"/>
    <w:rsid w:val="00341A0C"/>
    <w:rsid w:val="00344DA3"/>
    <w:rsid w:val="0035538A"/>
    <w:rsid w:val="00365A2B"/>
    <w:rsid w:val="0036643D"/>
    <w:rsid w:val="00367969"/>
    <w:rsid w:val="00372DC8"/>
    <w:rsid w:val="003732FB"/>
    <w:rsid w:val="00380B9A"/>
    <w:rsid w:val="00381161"/>
    <w:rsid w:val="00381510"/>
    <w:rsid w:val="00382BCE"/>
    <w:rsid w:val="00393659"/>
    <w:rsid w:val="0039609E"/>
    <w:rsid w:val="00397041"/>
    <w:rsid w:val="003A6E75"/>
    <w:rsid w:val="003B7C99"/>
    <w:rsid w:val="003C3D08"/>
    <w:rsid w:val="003C578C"/>
    <w:rsid w:val="003D4EBE"/>
    <w:rsid w:val="003D7B9F"/>
    <w:rsid w:val="003E2BE5"/>
    <w:rsid w:val="003E50F1"/>
    <w:rsid w:val="003E7FCF"/>
    <w:rsid w:val="003F3813"/>
    <w:rsid w:val="003F592F"/>
    <w:rsid w:val="0040714C"/>
    <w:rsid w:val="0041044E"/>
    <w:rsid w:val="00411A0D"/>
    <w:rsid w:val="00412736"/>
    <w:rsid w:val="00414FBB"/>
    <w:rsid w:val="00426D9D"/>
    <w:rsid w:val="00436EDC"/>
    <w:rsid w:val="00440050"/>
    <w:rsid w:val="00443A78"/>
    <w:rsid w:val="004457C8"/>
    <w:rsid w:val="00450E1B"/>
    <w:rsid w:val="00452E5C"/>
    <w:rsid w:val="00453F56"/>
    <w:rsid w:val="004567C5"/>
    <w:rsid w:val="004636C5"/>
    <w:rsid w:val="00467625"/>
    <w:rsid w:val="004700BB"/>
    <w:rsid w:val="004700E9"/>
    <w:rsid w:val="0047788D"/>
    <w:rsid w:val="00484935"/>
    <w:rsid w:val="00487BF0"/>
    <w:rsid w:val="00493852"/>
    <w:rsid w:val="004D7EC0"/>
    <w:rsid w:val="004E16F2"/>
    <w:rsid w:val="004E58FA"/>
    <w:rsid w:val="004E6C2B"/>
    <w:rsid w:val="004F517E"/>
    <w:rsid w:val="004F7C76"/>
    <w:rsid w:val="00503EEE"/>
    <w:rsid w:val="00505CF4"/>
    <w:rsid w:val="005114EE"/>
    <w:rsid w:val="00521737"/>
    <w:rsid w:val="0052177F"/>
    <w:rsid w:val="00532925"/>
    <w:rsid w:val="00533EE5"/>
    <w:rsid w:val="00537957"/>
    <w:rsid w:val="00551AAB"/>
    <w:rsid w:val="00553B58"/>
    <w:rsid w:val="0055439C"/>
    <w:rsid w:val="00554A36"/>
    <w:rsid w:val="00562D4F"/>
    <w:rsid w:val="00564946"/>
    <w:rsid w:val="005911D9"/>
    <w:rsid w:val="00592A61"/>
    <w:rsid w:val="005A2CEC"/>
    <w:rsid w:val="005A67D5"/>
    <w:rsid w:val="005B0538"/>
    <w:rsid w:val="005C2ED3"/>
    <w:rsid w:val="005C5272"/>
    <w:rsid w:val="005D15ED"/>
    <w:rsid w:val="005D74E0"/>
    <w:rsid w:val="005E43EF"/>
    <w:rsid w:val="005E5E59"/>
    <w:rsid w:val="005F060B"/>
    <w:rsid w:val="00601424"/>
    <w:rsid w:val="00610377"/>
    <w:rsid w:val="006174EC"/>
    <w:rsid w:val="00617754"/>
    <w:rsid w:val="00622DF6"/>
    <w:rsid w:val="006362D6"/>
    <w:rsid w:val="00640E57"/>
    <w:rsid w:val="006429DB"/>
    <w:rsid w:val="00645C2A"/>
    <w:rsid w:val="006470A8"/>
    <w:rsid w:val="00647887"/>
    <w:rsid w:val="006520CA"/>
    <w:rsid w:val="00653C40"/>
    <w:rsid w:val="0065607F"/>
    <w:rsid w:val="00661BFC"/>
    <w:rsid w:val="00661C3A"/>
    <w:rsid w:val="006665D3"/>
    <w:rsid w:val="0066703C"/>
    <w:rsid w:val="006672CC"/>
    <w:rsid w:val="00667B99"/>
    <w:rsid w:val="00671A60"/>
    <w:rsid w:val="006733FD"/>
    <w:rsid w:val="00676F82"/>
    <w:rsid w:val="00677D60"/>
    <w:rsid w:val="0068268A"/>
    <w:rsid w:val="00685657"/>
    <w:rsid w:val="00685B18"/>
    <w:rsid w:val="00685C4D"/>
    <w:rsid w:val="006869F9"/>
    <w:rsid w:val="00690601"/>
    <w:rsid w:val="00690B49"/>
    <w:rsid w:val="006955F0"/>
    <w:rsid w:val="006B05E6"/>
    <w:rsid w:val="006B4DD3"/>
    <w:rsid w:val="006B5AF8"/>
    <w:rsid w:val="006C4F7A"/>
    <w:rsid w:val="006C67CF"/>
    <w:rsid w:val="006C7657"/>
    <w:rsid w:val="006D4AC4"/>
    <w:rsid w:val="006F19D0"/>
    <w:rsid w:val="00717AF8"/>
    <w:rsid w:val="00736FA1"/>
    <w:rsid w:val="00737E83"/>
    <w:rsid w:val="007401AE"/>
    <w:rsid w:val="00743831"/>
    <w:rsid w:val="00743897"/>
    <w:rsid w:val="00754A9A"/>
    <w:rsid w:val="0078023F"/>
    <w:rsid w:val="00782D94"/>
    <w:rsid w:val="00783C6D"/>
    <w:rsid w:val="007848AA"/>
    <w:rsid w:val="007A63A4"/>
    <w:rsid w:val="007A7467"/>
    <w:rsid w:val="007A7C50"/>
    <w:rsid w:val="007C351F"/>
    <w:rsid w:val="007C5986"/>
    <w:rsid w:val="007D4455"/>
    <w:rsid w:val="007E4DF1"/>
    <w:rsid w:val="007E57EE"/>
    <w:rsid w:val="007F00BB"/>
    <w:rsid w:val="007F615C"/>
    <w:rsid w:val="00813217"/>
    <w:rsid w:val="008163C3"/>
    <w:rsid w:val="0082294A"/>
    <w:rsid w:val="00826260"/>
    <w:rsid w:val="00827AD1"/>
    <w:rsid w:val="00834E46"/>
    <w:rsid w:val="00836334"/>
    <w:rsid w:val="00837361"/>
    <w:rsid w:val="00837F9C"/>
    <w:rsid w:val="008416C7"/>
    <w:rsid w:val="00845063"/>
    <w:rsid w:val="0085342C"/>
    <w:rsid w:val="00853EB1"/>
    <w:rsid w:val="008658BB"/>
    <w:rsid w:val="00873B7F"/>
    <w:rsid w:val="0087730B"/>
    <w:rsid w:val="0088330B"/>
    <w:rsid w:val="00885B29"/>
    <w:rsid w:val="00891648"/>
    <w:rsid w:val="008A7B2E"/>
    <w:rsid w:val="008B213B"/>
    <w:rsid w:val="008C01A0"/>
    <w:rsid w:val="008D0F6E"/>
    <w:rsid w:val="008D2E2A"/>
    <w:rsid w:val="008E0874"/>
    <w:rsid w:val="008E12BE"/>
    <w:rsid w:val="008E5A41"/>
    <w:rsid w:val="009040ED"/>
    <w:rsid w:val="00904479"/>
    <w:rsid w:val="009124C0"/>
    <w:rsid w:val="009133A0"/>
    <w:rsid w:val="00917051"/>
    <w:rsid w:val="00921162"/>
    <w:rsid w:val="00921B66"/>
    <w:rsid w:val="0093367B"/>
    <w:rsid w:val="00934FED"/>
    <w:rsid w:val="00941D20"/>
    <w:rsid w:val="00946A0D"/>
    <w:rsid w:val="009502E8"/>
    <w:rsid w:val="00953D38"/>
    <w:rsid w:val="00960F6B"/>
    <w:rsid w:val="00961A7A"/>
    <w:rsid w:val="009733A8"/>
    <w:rsid w:val="0097382C"/>
    <w:rsid w:val="00975132"/>
    <w:rsid w:val="009772D2"/>
    <w:rsid w:val="00983162"/>
    <w:rsid w:val="0098745E"/>
    <w:rsid w:val="0099471E"/>
    <w:rsid w:val="0099697C"/>
    <w:rsid w:val="009B2F7F"/>
    <w:rsid w:val="009B6557"/>
    <w:rsid w:val="009C0B7D"/>
    <w:rsid w:val="009D71AD"/>
    <w:rsid w:val="009E1744"/>
    <w:rsid w:val="009F04FD"/>
    <w:rsid w:val="009F631D"/>
    <w:rsid w:val="009F6810"/>
    <w:rsid w:val="009F720F"/>
    <w:rsid w:val="00A01206"/>
    <w:rsid w:val="00A060AF"/>
    <w:rsid w:val="00A11E4D"/>
    <w:rsid w:val="00A16BFB"/>
    <w:rsid w:val="00A25A51"/>
    <w:rsid w:val="00A25DF2"/>
    <w:rsid w:val="00A30BC2"/>
    <w:rsid w:val="00A354FF"/>
    <w:rsid w:val="00A3736B"/>
    <w:rsid w:val="00A42B21"/>
    <w:rsid w:val="00A43B3A"/>
    <w:rsid w:val="00A44546"/>
    <w:rsid w:val="00A46EE9"/>
    <w:rsid w:val="00A52724"/>
    <w:rsid w:val="00A6686A"/>
    <w:rsid w:val="00A741D7"/>
    <w:rsid w:val="00A91C87"/>
    <w:rsid w:val="00AA141D"/>
    <w:rsid w:val="00AA64E9"/>
    <w:rsid w:val="00AB53C7"/>
    <w:rsid w:val="00AC0057"/>
    <w:rsid w:val="00AC4C16"/>
    <w:rsid w:val="00AC6E43"/>
    <w:rsid w:val="00AF45AC"/>
    <w:rsid w:val="00AF63E7"/>
    <w:rsid w:val="00B01263"/>
    <w:rsid w:val="00B0576F"/>
    <w:rsid w:val="00B12CD7"/>
    <w:rsid w:val="00B20518"/>
    <w:rsid w:val="00B20870"/>
    <w:rsid w:val="00B236D5"/>
    <w:rsid w:val="00B23B0E"/>
    <w:rsid w:val="00B24AC0"/>
    <w:rsid w:val="00B24F3B"/>
    <w:rsid w:val="00B257D1"/>
    <w:rsid w:val="00B34A57"/>
    <w:rsid w:val="00B35D08"/>
    <w:rsid w:val="00B405DB"/>
    <w:rsid w:val="00B41FCA"/>
    <w:rsid w:val="00B47555"/>
    <w:rsid w:val="00B507B2"/>
    <w:rsid w:val="00B53EBD"/>
    <w:rsid w:val="00B55C3C"/>
    <w:rsid w:val="00B574FE"/>
    <w:rsid w:val="00B66AA4"/>
    <w:rsid w:val="00B713CE"/>
    <w:rsid w:val="00B731CF"/>
    <w:rsid w:val="00B74CF9"/>
    <w:rsid w:val="00B7632C"/>
    <w:rsid w:val="00B7706D"/>
    <w:rsid w:val="00B778FD"/>
    <w:rsid w:val="00B84CC4"/>
    <w:rsid w:val="00B8523A"/>
    <w:rsid w:val="00B86074"/>
    <w:rsid w:val="00B949B6"/>
    <w:rsid w:val="00B966CC"/>
    <w:rsid w:val="00BA220C"/>
    <w:rsid w:val="00BA28CE"/>
    <w:rsid w:val="00BA44CB"/>
    <w:rsid w:val="00BA5F2F"/>
    <w:rsid w:val="00BA6251"/>
    <w:rsid w:val="00BB5A26"/>
    <w:rsid w:val="00BC2141"/>
    <w:rsid w:val="00BD0498"/>
    <w:rsid w:val="00BD69BC"/>
    <w:rsid w:val="00BE24DF"/>
    <w:rsid w:val="00BE40CA"/>
    <w:rsid w:val="00BF11E9"/>
    <w:rsid w:val="00BF187B"/>
    <w:rsid w:val="00C04B96"/>
    <w:rsid w:val="00C04D5C"/>
    <w:rsid w:val="00C11899"/>
    <w:rsid w:val="00C15147"/>
    <w:rsid w:val="00C16898"/>
    <w:rsid w:val="00C21912"/>
    <w:rsid w:val="00C22321"/>
    <w:rsid w:val="00C41AF9"/>
    <w:rsid w:val="00C423BA"/>
    <w:rsid w:val="00C4713B"/>
    <w:rsid w:val="00C50A56"/>
    <w:rsid w:val="00C57CC9"/>
    <w:rsid w:val="00C63459"/>
    <w:rsid w:val="00C72A06"/>
    <w:rsid w:val="00C761FF"/>
    <w:rsid w:val="00C83E93"/>
    <w:rsid w:val="00C853C6"/>
    <w:rsid w:val="00C94855"/>
    <w:rsid w:val="00C953ED"/>
    <w:rsid w:val="00CA5631"/>
    <w:rsid w:val="00CC5148"/>
    <w:rsid w:val="00CC6240"/>
    <w:rsid w:val="00CD060D"/>
    <w:rsid w:val="00CD21DA"/>
    <w:rsid w:val="00CE00E4"/>
    <w:rsid w:val="00CE4ECC"/>
    <w:rsid w:val="00CE60E8"/>
    <w:rsid w:val="00CF06EE"/>
    <w:rsid w:val="00CF0E51"/>
    <w:rsid w:val="00CF2A0B"/>
    <w:rsid w:val="00CF77B6"/>
    <w:rsid w:val="00D04978"/>
    <w:rsid w:val="00D10900"/>
    <w:rsid w:val="00D119BC"/>
    <w:rsid w:val="00D21379"/>
    <w:rsid w:val="00D21CE7"/>
    <w:rsid w:val="00D2482A"/>
    <w:rsid w:val="00D24C0D"/>
    <w:rsid w:val="00D36571"/>
    <w:rsid w:val="00D45003"/>
    <w:rsid w:val="00D46E22"/>
    <w:rsid w:val="00D50E04"/>
    <w:rsid w:val="00D54861"/>
    <w:rsid w:val="00D5584B"/>
    <w:rsid w:val="00D561C8"/>
    <w:rsid w:val="00D6118B"/>
    <w:rsid w:val="00D73E7C"/>
    <w:rsid w:val="00D75B1C"/>
    <w:rsid w:val="00D75E1B"/>
    <w:rsid w:val="00D80620"/>
    <w:rsid w:val="00D815A5"/>
    <w:rsid w:val="00D9223C"/>
    <w:rsid w:val="00DA5A0E"/>
    <w:rsid w:val="00DB1400"/>
    <w:rsid w:val="00DC6B4A"/>
    <w:rsid w:val="00DC6C06"/>
    <w:rsid w:val="00DE5314"/>
    <w:rsid w:val="00DE73CD"/>
    <w:rsid w:val="00DF51AE"/>
    <w:rsid w:val="00E16223"/>
    <w:rsid w:val="00E24699"/>
    <w:rsid w:val="00E34C54"/>
    <w:rsid w:val="00E407AE"/>
    <w:rsid w:val="00E5081A"/>
    <w:rsid w:val="00E51AF5"/>
    <w:rsid w:val="00E81AF1"/>
    <w:rsid w:val="00E82910"/>
    <w:rsid w:val="00E8352E"/>
    <w:rsid w:val="00E8535A"/>
    <w:rsid w:val="00E87BC6"/>
    <w:rsid w:val="00E91EED"/>
    <w:rsid w:val="00E97502"/>
    <w:rsid w:val="00EA2F83"/>
    <w:rsid w:val="00EC4AEE"/>
    <w:rsid w:val="00EC6D82"/>
    <w:rsid w:val="00ED5F89"/>
    <w:rsid w:val="00EE2349"/>
    <w:rsid w:val="00EE40D5"/>
    <w:rsid w:val="00EE5E19"/>
    <w:rsid w:val="00EF3C51"/>
    <w:rsid w:val="00F014DA"/>
    <w:rsid w:val="00F02A13"/>
    <w:rsid w:val="00F02AE9"/>
    <w:rsid w:val="00F102C0"/>
    <w:rsid w:val="00F135EA"/>
    <w:rsid w:val="00F14EEA"/>
    <w:rsid w:val="00F27D5B"/>
    <w:rsid w:val="00F30F4A"/>
    <w:rsid w:val="00F44AFE"/>
    <w:rsid w:val="00F47252"/>
    <w:rsid w:val="00F516C8"/>
    <w:rsid w:val="00F72286"/>
    <w:rsid w:val="00F73236"/>
    <w:rsid w:val="00F742AA"/>
    <w:rsid w:val="00F74660"/>
    <w:rsid w:val="00FA2AE7"/>
    <w:rsid w:val="00FA3EB6"/>
    <w:rsid w:val="00FA6DA4"/>
    <w:rsid w:val="00FA79AD"/>
    <w:rsid w:val="00FA7BEF"/>
    <w:rsid w:val="00FC0195"/>
    <w:rsid w:val="00FC490E"/>
    <w:rsid w:val="00FD37AB"/>
    <w:rsid w:val="00FD3E99"/>
    <w:rsid w:val="00FD4486"/>
    <w:rsid w:val="00FF62E8"/>
    <w:rsid w:val="00FF63E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18CBF9"/>
  <w15:chartTrackingRefBased/>
  <w15:docId w15:val="{2B40887D-F005-46A0-9613-8F9672C8C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667B9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5A67D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04592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742A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742AA"/>
  </w:style>
  <w:style w:type="paragraph" w:styleId="Piedepgina">
    <w:name w:val="footer"/>
    <w:basedOn w:val="Normal"/>
    <w:link w:val="PiedepginaCar"/>
    <w:uiPriority w:val="99"/>
    <w:unhideWhenUsed/>
    <w:rsid w:val="00F742A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742AA"/>
  </w:style>
  <w:style w:type="paragraph" w:customStyle="1" w:styleId="xmsonormal">
    <w:name w:val="x_msonormal"/>
    <w:basedOn w:val="Normal"/>
    <w:rsid w:val="00640E5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customStyle="1" w:styleId="xmsolistparagraph">
    <w:name w:val="x_msolistparagraph"/>
    <w:basedOn w:val="Normal"/>
    <w:rsid w:val="00640E5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Sinespaciado">
    <w:name w:val="No Spacing"/>
    <w:link w:val="SinespaciadoCar"/>
    <w:uiPriority w:val="1"/>
    <w:qFormat/>
    <w:rsid w:val="00737E83"/>
    <w:pPr>
      <w:spacing w:after="0" w:line="24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737E83"/>
    <w:rPr>
      <w:rFonts w:eastAsiaTheme="minorEastAsia"/>
      <w:kern w:val="0"/>
      <w:lang w:eastAsia="es-CO"/>
      <w14:ligatures w14:val="none"/>
    </w:rPr>
  </w:style>
  <w:style w:type="character" w:customStyle="1" w:styleId="Ttulo1Car">
    <w:name w:val="Título 1 Car"/>
    <w:basedOn w:val="Fuentedeprrafopredeter"/>
    <w:link w:val="Ttulo1"/>
    <w:uiPriority w:val="9"/>
    <w:rsid w:val="00667B99"/>
    <w:rPr>
      <w:rFonts w:asciiTheme="majorHAnsi" w:eastAsiaTheme="majorEastAsia" w:hAnsiTheme="majorHAnsi" w:cstheme="majorBidi"/>
      <w:color w:val="2F5496" w:themeColor="accent1" w:themeShade="BF"/>
      <w:sz w:val="32"/>
      <w:szCs w:val="32"/>
    </w:rPr>
  </w:style>
  <w:style w:type="character" w:styleId="Nmerodepgina">
    <w:name w:val="page number"/>
    <w:basedOn w:val="Fuentedeprrafopredeter"/>
    <w:uiPriority w:val="99"/>
    <w:unhideWhenUsed/>
    <w:rsid w:val="002F761B"/>
  </w:style>
  <w:style w:type="table" w:styleId="Tablaconcuadrcula">
    <w:name w:val="Table Grid"/>
    <w:basedOn w:val="Tablanormal"/>
    <w:uiPriority w:val="59"/>
    <w:rsid w:val="003175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1">
    <w:name w:val="Grid Table 4 Accent 1"/>
    <w:basedOn w:val="Tablanormal"/>
    <w:uiPriority w:val="49"/>
    <w:rsid w:val="003175F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Subttulo">
    <w:name w:val="Subtitle"/>
    <w:basedOn w:val="Normal"/>
    <w:next w:val="Normal"/>
    <w:link w:val="SubttuloCar"/>
    <w:uiPriority w:val="11"/>
    <w:qFormat/>
    <w:rsid w:val="005A67D5"/>
    <w:pPr>
      <w:numPr>
        <w:ilvl w:val="1"/>
      </w:numPr>
    </w:pPr>
    <w:rPr>
      <w:rFonts w:eastAsiaTheme="minorEastAsia"/>
      <w:color w:val="5A5A5A" w:themeColor="text1" w:themeTint="A5"/>
      <w:spacing w:val="15"/>
    </w:rPr>
  </w:style>
  <w:style w:type="character" w:customStyle="1" w:styleId="SubttuloCar">
    <w:name w:val="Subtítulo Car"/>
    <w:basedOn w:val="Fuentedeprrafopredeter"/>
    <w:link w:val="Subttulo"/>
    <w:uiPriority w:val="11"/>
    <w:rsid w:val="005A67D5"/>
    <w:rPr>
      <w:rFonts w:eastAsiaTheme="minorEastAsia"/>
      <w:color w:val="5A5A5A" w:themeColor="text1" w:themeTint="A5"/>
      <w:spacing w:val="15"/>
    </w:rPr>
  </w:style>
  <w:style w:type="character" w:customStyle="1" w:styleId="Ttulo2Car">
    <w:name w:val="Título 2 Car"/>
    <w:basedOn w:val="Fuentedeprrafopredeter"/>
    <w:link w:val="Ttulo2"/>
    <w:uiPriority w:val="9"/>
    <w:rsid w:val="005A67D5"/>
    <w:rPr>
      <w:rFonts w:asciiTheme="majorHAnsi" w:eastAsiaTheme="majorEastAsia" w:hAnsiTheme="majorHAnsi" w:cstheme="majorBidi"/>
      <w:color w:val="2F5496" w:themeColor="accent1" w:themeShade="BF"/>
      <w:sz w:val="26"/>
      <w:szCs w:val="26"/>
    </w:rPr>
  </w:style>
  <w:style w:type="paragraph" w:styleId="TtuloTDC">
    <w:name w:val="TOC Heading"/>
    <w:basedOn w:val="Ttulo1"/>
    <w:next w:val="Normal"/>
    <w:uiPriority w:val="39"/>
    <w:unhideWhenUsed/>
    <w:qFormat/>
    <w:rsid w:val="00EA2F83"/>
    <w:pPr>
      <w:outlineLvl w:val="9"/>
    </w:pPr>
    <w:rPr>
      <w:kern w:val="0"/>
      <w:lang w:eastAsia="es-CO"/>
      <w14:ligatures w14:val="none"/>
    </w:rPr>
  </w:style>
  <w:style w:type="paragraph" w:styleId="TDC2">
    <w:name w:val="toc 2"/>
    <w:basedOn w:val="Normal"/>
    <w:next w:val="Normal"/>
    <w:autoRedefine/>
    <w:uiPriority w:val="39"/>
    <w:unhideWhenUsed/>
    <w:rsid w:val="00934FED"/>
    <w:pPr>
      <w:tabs>
        <w:tab w:val="left" w:pos="426"/>
        <w:tab w:val="left" w:pos="709"/>
        <w:tab w:val="right" w:leader="dot" w:pos="8828"/>
      </w:tabs>
      <w:spacing w:after="100" w:line="276" w:lineRule="auto"/>
      <w:ind w:left="284"/>
    </w:pPr>
    <w:rPr>
      <w:rFonts w:eastAsiaTheme="minorEastAsia" w:cs="Times New Roman"/>
      <w:kern w:val="0"/>
      <w:lang w:eastAsia="es-CO"/>
      <w14:ligatures w14:val="none"/>
    </w:rPr>
  </w:style>
  <w:style w:type="paragraph" w:styleId="TDC1">
    <w:name w:val="toc 1"/>
    <w:basedOn w:val="Normal"/>
    <w:next w:val="Normal"/>
    <w:autoRedefine/>
    <w:uiPriority w:val="39"/>
    <w:unhideWhenUsed/>
    <w:rsid w:val="0002641E"/>
    <w:pPr>
      <w:tabs>
        <w:tab w:val="left" w:pos="284"/>
        <w:tab w:val="left" w:pos="426"/>
        <w:tab w:val="left" w:pos="660"/>
        <w:tab w:val="right" w:leader="dot" w:pos="8828"/>
      </w:tabs>
      <w:spacing w:after="100" w:line="276" w:lineRule="auto"/>
    </w:pPr>
    <w:rPr>
      <w:rFonts w:eastAsiaTheme="minorEastAsia" w:cs="Times New Roman"/>
      <w:kern w:val="0"/>
      <w:lang w:eastAsia="es-CO"/>
      <w14:ligatures w14:val="none"/>
    </w:rPr>
  </w:style>
  <w:style w:type="paragraph" w:styleId="TDC3">
    <w:name w:val="toc 3"/>
    <w:basedOn w:val="Normal"/>
    <w:next w:val="Normal"/>
    <w:autoRedefine/>
    <w:uiPriority w:val="39"/>
    <w:unhideWhenUsed/>
    <w:rsid w:val="0002641E"/>
    <w:pPr>
      <w:tabs>
        <w:tab w:val="left" w:pos="284"/>
        <w:tab w:val="left" w:pos="1134"/>
        <w:tab w:val="left" w:pos="1276"/>
        <w:tab w:val="left" w:pos="1418"/>
        <w:tab w:val="right" w:leader="dot" w:pos="8828"/>
      </w:tabs>
      <w:spacing w:after="100" w:line="276" w:lineRule="auto"/>
      <w:ind w:left="709"/>
    </w:pPr>
    <w:rPr>
      <w:rFonts w:eastAsiaTheme="minorEastAsia" w:cs="Times New Roman"/>
      <w:kern w:val="0"/>
      <w:lang w:eastAsia="es-CO"/>
      <w14:ligatures w14:val="none"/>
    </w:rPr>
  </w:style>
  <w:style w:type="character" w:styleId="Hipervnculo">
    <w:name w:val="Hyperlink"/>
    <w:basedOn w:val="Fuentedeprrafopredeter"/>
    <w:uiPriority w:val="99"/>
    <w:unhideWhenUsed/>
    <w:rsid w:val="00EA2F83"/>
    <w:rPr>
      <w:color w:val="0563C1" w:themeColor="hyperlink"/>
      <w:u w:val="single"/>
    </w:rPr>
  </w:style>
  <w:style w:type="paragraph" w:styleId="Prrafodelista">
    <w:name w:val="List Paragraph"/>
    <w:basedOn w:val="Normal"/>
    <w:uiPriority w:val="34"/>
    <w:qFormat/>
    <w:rsid w:val="00F014DA"/>
    <w:pPr>
      <w:ind w:left="720"/>
      <w:contextualSpacing/>
    </w:pPr>
  </w:style>
  <w:style w:type="paragraph" w:styleId="Descripcin">
    <w:name w:val="caption"/>
    <w:basedOn w:val="Normal"/>
    <w:next w:val="Normal"/>
    <w:uiPriority w:val="35"/>
    <w:unhideWhenUsed/>
    <w:qFormat/>
    <w:rsid w:val="00961A7A"/>
    <w:pPr>
      <w:spacing w:after="200" w:line="240" w:lineRule="auto"/>
    </w:pPr>
    <w:rPr>
      <w:i/>
      <w:iCs/>
      <w:color w:val="44546A" w:themeColor="text2"/>
      <w:sz w:val="18"/>
      <w:szCs w:val="18"/>
    </w:rPr>
  </w:style>
  <w:style w:type="character" w:customStyle="1" w:styleId="Ttulo3Car">
    <w:name w:val="Título 3 Car"/>
    <w:basedOn w:val="Fuentedeprrafopredeter"/>
    <w:link w:val="Ttulo3"/>
    <w:uiPriority w:val="9"/>
    <w:rsid w:val="0004592E"/>
    <w:rPr>
      <w:rFonts w:asciiTheme="majorHAnsi" w:eastAsiaTheme="majorEastAsia" w:hAnsiTheme="majorHAnsi" w:cstheme="majorBidi"/>
      <w:color w:val="1F3763" w:themeColor="accent1" w:themeShade="7F"/>
      <w:sz w:val="24"/>
      <w:szCs w:val="24"/>
    </w:rPr>
  </w:style>
  <w:style w:type="table" w:styleId="Tabladelista4-nfasis1">
    <w:name w:val="List Table 4 Accent 1"/>
    <w:basedOn w:val="Tablanormal"/>
    <w:uiPriority w:val="49"/>
    <w:rsid w:val="0069060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Tabladeilustraciones">
    <w:name w:val="table of figures"/>
    <w:basedOn w:val="Normal"/>
    <w:next w:val="Normal"/>
    <w:uiPriority w:val="99"/>
    <w:unhideWhenUsed/>
    <w:rsid w:val="00F30F4A"/>
    <w:pPr>
      <w:spacing w:after="0"/>
    </w:pPr>
  </w:style>
  <w:style w:type="character" w:styleId="Textodelmarcadordeposicin">
    <w:name w:val="Placeholder Text"/>
    <w:basedOn w:val="Fuentedeprrafopredeter"/>
    <w:uiPriority w:val="99"/>
    <w:semiHidden/>
    <w:rsid w:val="002F1A2B"/>
    <w:rPr>
      <w:color w:val="808080"/>
    </w:rPr>
  </w:style>
  <w:style w:type="paragraph" w:styleId="Revisin">
    <w:name w:val="Revision"/>
    <w:hidden/>
    <w:uiPriority w:val="99"/>
    <w:semiHidden/>
    <w:rsid w:val="00DE73CD"/>
    <w:pPr>
      <w:spacing w:after="0" w:line="240" w:lineRule="auto"/>
    </w:pPr>
  </w:style>
  <w:style w:type="character" w:styleId="Refdecomentario">
    <w:name w:val="annotation reference"/>
    <w:basedOn w:val="Fuentedeprrafopredeter"/>
    <w:uiPriority w:val="99"/>
    <w:semiHidden/>
    <w:unhideWhenUsed/>
    <w:rsid w:val="00532925"/>
    <w:rPr>
      <w:sz w:val="16"/>
      <w:szCs w:val="16"/>
    </w:rPr>
  </w:style>
  <w:style w:type="paragraph" w:styleId="Textocomentario">
    <w:name w:val="annotation text"/>
    <w:basedOn w:val="Normal"/>
    <w:link w:val="TextocomentarioCar"/>
    <w:uiPriority w:val="99"/>
    <w:unhideWhenUsed/>
    <w:rsid w:val="00532925"/>
    <w:pPr>
      <w:spacing w:line="240" w:lineRule="auto"/>
    </w:pPr>
    <w:rPr>
      <w:sz w:val="20"/>
      <w:szCs w:val="20"/>
    </w:rPr>
  </w:style>
  <w:style w:type="character" w:customStyle="1" w:styleId="TextocomentarioCar">
    <w:name w:val="Texto comentario Car"/>
    <w:basedOn w:val="Fuentedeprrafopredeter"/>
    <w:link w:val="Textocomentario"/>
    <w:uiPriority w:val="99"/>
    <w:rsid w:val="00532925"/>
    <w:rPr>
      <w:sz w:val="20"/>
      <w:szCs w:val="20"/>
    </w:rPr>
  </w:style>
  <w:style w:type="paragraph" w:styleId="Asuntodelcomentario">
    <w:name w:val="annotation subject"/>
    <w:basedOn w:val="Textocomentario"/>
    <w:next w:val="Textocomentario"/>
    <w:link w:val="AsuntodelcomentarioCar"/>
    <w:uiPriority w:val="99"/>
    <w:semiHidden/>
    <w:unhideWhenUsed/>
    <w:rsid w:val="00532925"/>
    <w:rPr>
      <w:b/>
      <w:bCs/>
    </w:rPr>
  </w:style>
  <w:style w:type="character" w:customStyle="1" w:styleId="AsuntodelcomentarioCar">
    <w:name w:val="Asunto del comentario Car"/>
    <w:basedOn w:val="TextocomentarioCar"/>
    <w:link w:val="Asuntodelcomentario"/>
    <w:uiPriority w:val="99"/>
    <w:semiHidden/>
    <w:rsid w:val="0053292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470153">
      <w:bodyDiv w:val="1"/>
      <w:marLeft w:val="0"/>
      <w:marRight w:val="0"/>
      <w:marTop w:val="0"/>
      <w:marBottom w:val="0"/>
      <w:divBdr>
        <w:top w:val="none" w:sz="0" w:space="0" w:color="auto"/>
        <w:left w:val="none" w:sz="0" w:space="0" w:color="auto"/>
        <w:bottom w:val="none" w:sz="0" w:space="0" w:color="auto"/>
        <w:right w:val="none" w:sz="0" w:space="0" w:color="auto"/>
      </w:divBdr>
    </w:div>
    <w:div w:id="777915118">
      <w:bodyDiv w:val="1"/>
      <w:marLeft w:val="0"/>
      <w:marRight w:val="0"/>
      <w:marTop w:val="0"/>
      <w:marBottom w:val="0"/>
      <w:divBdr>
        <w:top w:val="none" w:sz="0" w:space="0" w:color="auto"/>
        <w:left w:val="none" w:sz="0" w:space="0" w:color="auto"/>
        <w:bottom w:val="none" w:sz="0" w:space="0" w:color="auto"/>
        <w:right w:val="none" w:sz="0" w:space="0" w:color="auto"/>
      </w:divBdr>
    </w:div>
    <w:div w:id="1341618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tif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image" Target="media/image14.emf"/><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png"/><Relationship Id="rId1" Type="http://schemas.openxmlformats.org/officeDocument/2006/relationships/image" Target="media/image12.jpg"/><Relationship Id="rId4"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233EF50D634152409E62760EDF6BDEB0" ma:contentTypeVersion="17" ma:contentTypeDescription="Crear nuevo documento." ma:contentTypeScope="" ma:versionID="79a09334539d62893554102ecfca5e4d">
  <xsd:schema xmlns:xsd="http://www.w3.org/2001/XMLSchema" xmlns:xs="http://www.w3.org/2001/XMLSchema" xmlns:p="http://schemas.microsoft.com/office/2006/metadata/properties" xmlns:ns2="edb2d03a-b0ac-4019-aba2-8f266c5a37b9" xmlns:ns3="dab95841-2a5b-4d06-988e-dcb998e97977" targetNamespace="http://schemas.microsoft.com/office/2006/metadata/properties" ma:root="true" ma:fieldsID="8cd9f802f5dad6737de4c19c0eba65bc" ns2:_="" ns3:_="">
    <xsd:import namespace="edb2d03a-b0ac-4019-aba2-8f266c5a37b9"/>
    <xsd:import namespace="dab95841-2a5b-4d06-988e-dcb998e9797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b2d03a-b0ac-4019-aba2-8f266c5a37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d3f6cc16-641d-429b-a009-b19071f4101a"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description="" ma:indexed="true" ma:internalName="MediaServiceLocation" ma:readOnly="true">
      <xsd:simpleType>
        <xsd:restriction base="dms:Text"/>
      </xsd:simpleType>
    </xsd:element>
    <xsd:element name="_Flow_SignoffStatus" ma:index="22" nillable="true" ma:displayName="Estado de aprobación" ma:internalName="Estado_x0020_de_x0020_aprobaci_x00f3_n">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ab95841-2a5b-4d06-988e-dcb998e97977"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69fe49ce-60f7-4787-8c20-1c59db95197a}" ma:internalName="TaxCatchAll" ma:showField="CatchAllData" ma:web="dab95841-2a5b-4d06-988e-dcb998e979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db2d03a-b0ac-4019-aba2-8f266c5a37b9">
      <Terms xmlns="http://schemas.microsoft.com/office/infopath/2007/PartnerControls"/>
    </lcf76f155ced4ddcb4097134ff3c332f>
    <TaxCatchAll xmlns="dab95841-2a5b-4d06-988e-dcb998e97977" xsi:nil="true"/>
    <MediaLengthInSeconds xmlns="edb2d03a-b0ac-4019-aba2-8f266c5a37b9" xsi:nil="true"/>
    <_Flow_SignoffStatus xmlns="edb2d03a-b0ac-4019-aba2-8f266c5a37b9" xsi:nil="true"/>
    <SharedWithUsers xmlns="dab95841-2a5b-4d06-988e-dcb998e97977">
      <UserInfo>
        <DisplayName/>
        <AccountId xsi:nil="true"/>
        <AccountType/>
      </UserInfo>
    </SharedWithUsers>
  </documentManagement>
</p:properties>
</file>

<file path=customXml/itemProps1.xml><?xml version="1.0" encoding="utf-8"?>
<ds:datastoreItem xmlns:ds="http://schemas.openxmlformats.org/officeDocument/2006/customXml" ds:itemID="{0A3C7166-4D81-4916-9FAE-CB1D3366E47B}">
  <ds:schemaRefs>
    <ds:schemaRef ds:uri="http://schemas.microsoft.com/sharepoint/v3/contenttype/forms"/>
  </ds:schemaRefs>
</ds:datastoreItem>
</file>

<file path=customXml/itemProps2.xml><?xml version="1.0" encoding="utf-8"?>
<ds:datastoreItem xmlns:ds="http://schemas.openxmlformats.org/officeDocument/2006/customXml" ds:itemID="{633742B1-ADAD-424D-BDD5-7A461AF335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b2d03a-b0ac-4019-aba2-8f266c5a37b9"/>
    <ds:schemaRef ds:uri="dab95841-2a5b-4d06-988e-dcb998e979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8B159A-805F-4BFA-80AF-9A23F24AC259}">
  <ds:schemaRefs>
    <ds:schemaRef ds:uri="http://schemas.openxmlformats.org/officeDocument/2006/bibliography"/>
  </ds:schemaRefs>
</ds:datastoreItem>
</file>

<file path=customXml/itemProps4.xml><?xml version="1.0" encoding="utf-8"?>
<ds:datastoreItem xmlns:ds="http://schemas.openxmlformats.org/officeDocument/2006/customXml" ds:itemID="{D4F44120-DDAD-4F5C-ACF0-B6D69EFA6E72}">
  <ds:schemaRefs>
    <ds:schemaRef ds:uri="http://schemas.microsoft.com/office/2006/metadata/properties"/>
    <ds:schemaRef ds:uri="http://schemas.microsoft.com/office/infopath/2007/PartnerControls"/>
    <ds:schemaRef ds:uri="edb2d03a-b0ac-4019-aba2-8f266c5a37b9"/>
    <ds:schemaRef ds:uri="dab95841-2a5b-4d06-988e-dcb998e97977"/>
  </ds:schemaRefs>
</ds:datastoreItem>
</file>

<file path=docMetadata/LabelInfo.xml><?xml version="1.0" encoding="utf-8"?>
<clbl:labelList xmlns:clbl="http://schemas.microsoft.com/office/2020/mipLabelMetadata">
  <clbl:label id="{7784fa80-0515-459a-97e3-40113f9e5abc}" enabled="0" method="" siteId="{7784fa80-0515-459a-97e3-40113f9e5abc}" removed="1"/>
</clbl:labelList>
</file>

<file path=docProps/app.xml><?xml version="1.0" encoding="utf-8"?>
<Properties xmlns="http://schemas.openxmlformats.org/officeDocument/2006/extended-properties" xmlns:vt="http://schemas.openxmlformats.org/officeDocument/2006/docPropsVTypes">
  <Template>Normal</Template>
  <TotalTime>291</TotalTime>
  <Pages>41</Pages>
  <Words>14534</Words>
  <Characters>79939</Characters>
  <Application>Microsoft Office Word</Application>
  <DocSecurity>0</DocSecurity>
  <Lines>666</Lines>
  <Paragraphs>188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94285</CharactersWithSpaces>
  <SharedDoc>false</SharedDoc>
  <HLinks>
    <vt:vector size="294" baseType="variant">
      <vt:variant>
        <vt:i4>1703985</vt:i4>
      </vt:variant>
      <vt:variant>
        <vt:i4>290</vt:i4>
      </vt:variant>
      <vt:variant>
        <vt:i4>0</vt:i4>
      </vt:variant>
      <vt:variant>
        <vt:i4>5</vt:i4>
      </vt:variant>
      <vt:variant>
        <vt:lpwstr/>
      </vt:variant>
      <vt:variant>
        <vt:lpwstr>_Toc165447185</vt:lpwstr>
      </vt:variant>
      <vt:variant>
        <vt:i4>1703985</vt:i4>
      </vt:variant>
      <vt:variant>
        <vt:i4>284</vt:i4>
      </vt:variant>
      <vt:variant>
        <vt:i4>0</vt:i4>
      </vt:variant>
      <vt:variant>
        <vt:i4>5</vt:i4>
      </vt:variant>
      <vt:variant>
        <vt:lpwstr/>
      </vt:variant>
      <vt:variant>
        <vt:lpwstr>_Toc165447184</vt:lpwstr>
      </vt:variant>
      <vt:variant>
        <vt:i4>1703985</vt:i4>
      </vt:variant>
      <vt:variant>
        <vt:i4>278</vt:i4>
      </vt:variant>
      <vt:variant>
        <vt:i4>0</vt:i4>
      </vt:variant>
      <vt:variant>
        <vt:i4>5</vt:i4>
      </vt:variant>
      <vt:variant>
        <vt:lpwstr/>
      </vt:variant>
      <vt:variant>
        <vt:lpwstr>_Toc165447183</vt:lpwstr>
      </vt:variant>
      <vt:variant>
        <vt:i4>1703985</vt:i4>
      </vt:variant>
      <vt:variant>
        <vt:i4>272</vt:i4>
      </vt:variant>
      <vt:variant>
        <vt:i4>0</vt:i4>
      </vt:variant>
      <vt:variant>
        <vt:i4>5</vt:i4>
      </vt:variant>
      <vt:variant>
        <vt:lpwstr/>
      </vt:variant>
      <vt:variant>
        <vt:lpwstr>_Toc165447182</vt:lpwstr>
      </vt:variant>
      <vt:variant>
        <vt:i4>1703985</vt:i4>
      </vt:variant>
      <vt:variant>
        <vt:i4>266</vt:i4>
      </vt:variant>
      <vt:variant>
        <vt:i4>0</vt:i4>
      </vt:variant>
      <vt:variant>
        <vt:i4>5</vt:i4>
      </vt:variant>
      <vt:variant>
        <vt:lpwstr/>
      </vt:variant>
      <vt:variant>
        <vt:lpwstr>_Toc165447181</vt:lpwstr>
      </vt:variant>
      <vt:variant>
        <vt:i4>1703985</vt:i4>
      </vt:variant>
      <vt:variant>
        <vt:i4>260</vt:i4>
      </vt:variant>
      <vt:variant>
        <vt:i4>0</vt:i4>
      </vt:variant>
      <vt:variant>
        <vt:i4>5</vt:i4>
      </vt:variant>
      <vt:variant>
        <vt:lpwstr/>
      </vt:variant>
      <vt:variant>
        <vt:lpwstr>_Toc165447180</vt:lpwstr>
      </vt:variant>
      <vt:variant>
        <vt:i4>1376305</vt:i4>
      </vt:variant>
      <vt:variant>
        <vt:i4>254</vt:i4>
      </vt:variant>
      <vt:variant>
        <vt:i4>0</vt:i4>
      </vt:variant>
      <vt:variant>
        <vt:i4>5</vt:i4>
      </vt:variant>
      <vt:variant>
        <vt:lpwstr/>
      </vt:variant>
      <vt:variant>
        <vt:lpwstr>_Toc165447179</vt:lpwstr>
      </vt:variant>
      <vt:variant>
        <vt:i4>1376305</vt:i4>
      </vt:variant>
      <vt:variant>
        <vt:i4>248</vt:i4>
      </vt:variant>
      <vt:variant>
        <vt:i4>0</vt:i4>
      </vt:variant>
      <vt:variant>
        <vt:i4>5</vt:i4>
      </vt:variant>
      <vt:variant>
        <vt:lpwstr/>
      </vt:variant>
      <vt:variant>
        <vt:lpwstr>_Toc165447178</vt:lpwstr>
      </vt:variant>
      <vt:variant>
        <vt:i4>1376305</vt:i4>
      </vt:variant>
      <vt:variant>
        <vt:i4>242</vt:i4>
      </vt:variant>
      <vt:variant>
        <vt:i4>0</vt:i4>
      </vt:variant>
      <vt:variant>
        <vt:i4>5</vt:i4>
      </vt:variant>
      <vt:variant>
        <vt:lpwstr/>
      </vt:variant>
      <vt:variant>
        <vt:lpwstr>_Toc165447177</vt:lpwstr>
      </vt:variant>
      <vt:variant>
        <vt:i4>1376305</vt:i4>
      </vt:variant>
      <vt:variant>
        <vt:i4>236</vt:i4>
      </vt:variant>
      <vt:variant>
        <vt:i4>0</vt:i4>
      </vt:variant>
      <vt:variant>
        <vt:i4>5</vt:i4>
      </vt:variant>
      <vt:variant>
        <vt:lpwstr/>
      </vt:variant>
      <vt:variant>
        <vt:lpwstr>_Toc165447176</vt:lpwstr>
      </vt:variant>
      <vt:variant>
        <vt:i4>1376305</vt:i4>
      </vt:variant>
      <vt:variant>
        <vt:i4>230</vt:i4>
      </vt:variant>
      <vt:variant>
        <vt:i4>0</vt:i4>
      </vt:variant>
      <vt:variant>
        <vt:i4>5</vt:i4>
      </vt:variant>
      <vt:variant>
        <vt:lpwstr/>
      </vt:variant>
      <vt:variant>
        <vt:lpwstr>_Toc165447175</vt:lpwstr>
      </vt:variant>
      <vt:variant>
        <vt:i4>1376305</vt:i4>
      </vt:variant>
      <vt:variant>
        <vt:i4>224</vt:i4>
      </vt:variant>
      <vt:variant>
        <vt:i4>0</vt:i4>
      </vt:variant>
      <vt:variant>
        <vt:i4>5</vt:i4>
      </vt:variant>
      <vt:variant>
        <vt:lpwstr/>
      </vt:variant>
      <vt:variant>
        <vt:lpwstr>_Toc165447174</vt:lpwstr>
      </vt:variant>
      <vt:variant>
        <vt:i4>1376305</vt:i4>
      </vt:variant>
      <vt:variant>
        <vt:i4>218</vt:i4>
      </vt:variant>
      <vt:variant>
        <vt:i4>0</vt:i4>
      </vt:variant>
      <vt:variant>
        <vt:i4>5</vt:i4>
      </vt:variant>
      <vt:variant>
        <vt:lpwstr/>
      </vt:variant>
      <vt:variant>
        <vt:lpwstr>_Toc165447173</vt:lpwstr>
      </vt:variant>
      <vt:variant>
        <vt:i4>1376305</vt:i4>
      </vt:variant>
      <vt:variant>
        <vt:i4>212</vt:i4>
      </vt:variant>
      <vt:variant>
        <vt:i4>0</vt:i4>
      </vt:variant>
      <vt:variant>
        <vt:i4>5</vt:i4>
      </vt:variant>
      <vt:variant>
        <vt:lpwstr/>
      </vt:variant>
      <vt:variant>
        <vt:lpwstr>_Toc165447172</vt:lpwstr>
      </vt:variant>
      <vt:variant>
        <vt:i4>1376305</vt:i4>
      </vt:variant>
      <vt:variant>
        <vt:i4>206</vt:i4>
      </vt:variant>
      <vt:variant>
        <vt:i4>0</vt:i4>
      </vt:variant>
      <vt:variant>
        <vt:i4>5</vt:i4>
      </vt:variant>
      <vt:variant>
        <vt:lpwstr/>
      </vt:variant>
      <vt:variant>
        <vt:lpwstr>_Toc165447171</vt:lpwstr>
      </vt:variant>
      <vt:variant>
        <vt:i4>1376305</vt:i4>
      </vt:variant>
      <vt:variant>
        <vt:i4>200</vt:i4>
      </vt:variant>
      <vt:variant>
        <vt:i4>0</vt:i4>
      </vt:variant>
      <vt:variant>
        <vt:i4>5</vt:i4>
      </vt:variant>
      <vt:variant>
        <vt:lpwstr/>
      </vt:variant>
      <vt:variant>
        <vt:lpwstr>_Toc165447170</vt:lpwstr>
      </vt:variant>
      <vt:variant>
        <vt:i4>1310769</vt:i4>
      </vt:variant>
      <vt:variant>
        <vt:i4>194</vt:i4>
      </vt:variant>
      <vt:variant>
        <vt:i4>0</vt:i4>
      </vt:variant>
      <vt:variant>
        <vt:i4>5</vt:i4>
      </vt:variant>
      <vt:variant>
        <vt:lpwstr/>
      </vt:variant>
      <vt:variant>
        <vt:lpwstr>_Toc165447169</vt:lpwstr>
      </vt:variant>
      <vt:variant>
        <vt:i4>1310769</vt:i4>
      </vt:variant>
      <vt:variant>
        <vt:i4>188</vt:i4>
      </vt:variant>
      <vt:variant>
        <vt:i4>0</vt:i4>
      </vt:variant>
      <vt:variant>
        <vt:i4>5</vt:i4>
      </vt:variant>
      <vt:variant>
        <vt:lpwstr/>
      </vt:variant>
      <vt:variant>
        <vt:lpwstr>_Toc165447168</vt:lpwstr>
      </vt:variant>
      <vt:variant>
        <vt:i4>1310769</vt:i4>
      </vt:variant>
      <vt:variant>
        <vt:i4>182</vt:i4>
      </vt:variant>
      <vt:variant>
        <vt:i4>0</vt:i4>
      </vt:variant>
      <vt:variant>
        <vt:i4>5</vt:i4>
      </vt:variant>
      <vt:variant>
        <vt:lpwstr/>
      </vt:variant>
      <vt:variant>
        <vt:lpwstr>_Toc165447167</vt:lpwstr>
      </vt:variant>
      <vt:variant>
        <vt:i4>1310769</vt:i4>
      </vt:variant>
      <vt:variant>
        <vt:i4>176</vt:i4>
      </vt:variant>
      <vt:variant>
        <vt:i4>0</vt:i4>
      </vt:variant>
      <vt:variant>
        <vt:i4>5</vt:i4>
      </vt:variant>
      <vt:variant>
        <vt:lpwstr/>
      </vt:variant>
      <vt:variant>
        <vt:lpwstr>_Toc165447166</vt:lpwstr>
      </vt:variant>
      <vt:variant>
        <vt:i4>1310769</vt:i4>
      </vt:variant>
      <vt:variant>
        <vt:i4>170</vt:i4>
      </vt:variant>
      <vt:variant>
        <vt:i4>0</vt:i4>
      </vt:variant>
      <vt:variant>
        <vt:i4>5</vt:i4>
      </vt:variant>
      <vt:variant>
        <vt:lpwstr/>
      </vt:variant>
      <vt:variant>
        <vt:lpwstr>_Toc165447165</vt:lpwstr>
      </vt:variant>
      <vt:variant>
        <vt:i4>1310769</vt:i4>
      </vt:variant>
      <vt:variant>
        <vt:i4>164</vt:i4>
      </vt:variant>
      <vt:variant>
        <vt:i4>0</vt:i4>
      </vt:variant>
      <vt:variant>
        <vt:i4>5</vt:i4>
      </vt:variant>
      <vt:variant>
        <vt:lpwstr/>
      </vt:variant>
      <vt:variant>
        <vt:lpwstr>_Toc165447164</vt:lpwstr>
      </vt:variant>
      <vt:variant>
        <vt:i4>1310769</vt:i4>
      </vt:variant>
      <vt:variant>
        <vt:i4>158</vt:i4>
      </vt:variant>
      <vt:variant>
        <vt:i4>0</vt:i4>
      </vt:variant>
      <vt:variant>
        <vt:i4>5</vt:i4>
      </vt:variant>
      <vt:variant>
        <vt:lpwstr/>
      </vt:variant>
      <vt:variant>
        <vt:lpwstr>_Toc165447163</vt:lpwstr>
      </vt:variant>
      <vt:variant>
        <vt:i4>1310769</vt:i4>
      </vt:variant>
      <vt:variant>
        <vt:i4>152</vt:i4>
      </vt:variant>
      <vt:variant>
        <vt:i4>0</vt:i4>
      </vt:variant>
      <vt:variant>
        <vt:i4>5</vt:i4>
      </vt:variant>
      <vt:variant>
        <vt:lpwstr/>
      </vt:variant>
      <vt:variant>
        <vt:lpwstr>_Toc165447162</vt:lpwstr>
      </vt:variant>
      <vt:variant>
        <vt:i4>1310769</vt:i4>
      </vt:variant>
      <vt:variant>
        <vt:i4>146</vt:i4>
      </vt:variant>
      <vt:variant>
        <vt:i4>0</vt:i4>
      </vt:variant>
      <vt:variant>
        <vt:i4>5</vt:i4>
      </vt:variant>
      <vt:variant>
        <vt:lpwstr/>
      </vt:variant>
      <vt:variant>
        <vt:lpwstr>_Toc165447161</vt:lpwstr>
      </vt:variant>
      <vt:variant>
        <vt:i4>1310769</vt:i4>
      </vt:variant>
      <vt:variant>
        <vt:i4>140</vt:i4>
      </vt:variant>
      <vt:variant>
        <vt:i4>0</vt:i4>
      </vt:variant>
      <vt:variant>
        <vt:i4>5</vt:i4>
      </vt:variant>
      <vt:variant>
        <vt:lpwstr/>
      </vt:variant>
      <vt:variant>
        <vt:lpwstr>_Toc165447160</vt:lpwstr>
      </vt:variant>
      <vt:variant>
        <vt:i4>1507377</vt:i4>
      </vt:variant>
      <vt:variant>
        <vt:i4>134</vt:i4>
      </vt:variant>
      <vt:variant>
        <vt:i4>0</vt:i4>
      </vt:variant>
      <vt:variant>
        <vt:i4>5</vt:i4>
      </vt:variant>
      <vt:variant>
        <vt:lpwstr/>
      </vt:variant>
      <vt:variant>
        <vt:lpwstr>_Toc165447159</vt:lpwstr>
      </vt:variant>
      <vt:variant>
        <vt:i4>1507377</vt:i4>
      </vt:variant>
      <vt:variant>
        <vt:i4>128</vt:i4>
      </vt:variant>
      <vt:variant>
        <vt:i4>0</vt:i4>
      </vt:variant>
      <vt:variant>
        <vt:i4>5</vt:i4>
      </vt:variant>
      <vt:variant>
        <vt:lpwstr/>
      </vt:variant>
      <vt:variant>
        <vt:lpwstr>_Toc165447158</vt:lpwstr>
      </vt:variant>
      <vt:variant>
        <vt:i4>1507377</vt:i4>
      </vt:variant>
      <vt:variant>
        <vt:i4>122</vt:i4>
      </vt:variant>
      <vt:variant>
        <vt:i4>0</vt:i4>
      </vt:variant>
      <vt:variant>
        <vt:i4>5</vt:i4>
      </vt:variant>
      <vt:variant>
        <vt:lpwstr/>
      </vt:variant>
      <vt:variant>
        <vt:lpwstr>_Toc165447157</vt:lpwstr>
      </vt:variant>
      <vt:variant>
        <vt:i4>1507377</vt:i4>
      </vt:variant>
      <vt:variant>
        <vt:i4>116</vt:i4>
      </vt:variant>
      <vt:variant>
        <vt:i4>0</vt:i4>
      </vt:variant>
      <vt:variant>
        <vt:i4>5</vt:i4>
      </vt:variant>
      <vt:variant>
        <vt:lpwstr/>
      </vt:variant>
      <vt:variant>
        <vt:lpwstr>_Toc165447156</vt:lpwstr>
      </vt:variant>
      <vt:variant>
        <vt:i4>1507377</vt:i4>
      </vt:variant>
      <vt:variant>
        <vt:i4>110</vt:i4>
      </vt:variant>
      <vt:variant>
        <vt:i4>0</vt:i4>
      </vt:variant>
      <vt:variant>
        <vt:i4>5</vt:i4>
      </vt:variant>
      <vt:variant>
        <vt:lpwstr/>
      </vt:variant>
      <vt:variant>
        <vt:lpwstr>_Toc165447155</vt:lpwstr>
      </vt:variant>
      <vt:variant>
        <vt:i4>1507377</vt:i4>
      </vt:variant>
      <vt:variant>
        <vt:i4>104</vt:i4>
      </vt:variant>
      <vt:variant>
        <vt:i4>0</vt:i4>
      </vt:variant>
      <vt:variant>
        <vt:i4>5</vt:i4>
      </vt:variant>
      <vt:variant>
        <vt:lpwstr/>
      </vt:variant>
      <vt:variant>
        <vt:lpwstr>_Toc165447154</vt:lpwstr>
      </vt:variant>
      <vt:variant>
        <vt:i4>1507377</vt:i4>
      </vt:variant>
      <vt:variant>
        <vt:i4>98</vt:i4>
      </vt:variant>
      <vt:variant>
        <vt:i4>0</vt:i4>
      </vt:variant>
      <vt:variant>
        <vt:i4>5</vt:i4>
      </vt:variant>
      <vt:variant>
        <vt:lpwstr/>
      </vt:variant>
      <vt:variant>
        <vt:lpwstr>_Toc165447153</vt:lpwstr>
      </vt:variant>
      <vt:variant>
        <vt:i4>1507377</vt:i4>
      </vt:variant>
      <vt:variant>
        <vt:i4>92</vt:i4>
      </vt:variant>
      <vt:variant>
        <vt:i4>0</vt:i4>
      </vt:variant>
      <vt:variant>
        <vt:i4>5</vt:i4>
      </vt:variant>
      <vt:variant>
        <vt:lpwstr/>
      </vt:variant>
      <vt:variant>
        <vt:lpwstr>_Toc165447152</vt:lpwstr>
      </vt:variant>
      <vt:variant>
        <vt:i4>1507377</vt:i4>
      </vt:variant>
      <vt:variant>
        <vt:i4>86</vt:i4>
      </vt:variant>
      <vt:variant>
        <vt:i4>0</vt:i4>
      </vt:variant>
      <vt:variant>
        <vt:i4>5</vt:i4>
      </vt:variant>
      <vt:variant>
        <vt:lpwstr/>
      </vt:variant>
      <vt:variant>
        <vt:lpwstr>_Toc165447151</vt:lpwstr>
      </vt:variant>
      <vt:variant>
        <vt:i4>1507377</vt:i4>
      </vt:variant>
      <vt:variant>
        <vt:i4>80</vt:i4>
      </vt:variant>
      <vt:variant>
        <vt:i4>0</vt:i4>
      </vt:variant>
      <vt:variant>
        <vt:i4>5</vt:i4>
      </vt:variant>
      <vt:variant>
        <vt:lpwstr/>
      </vt:variant>
      <vt:variant>
        <vt:lpwstr>_Toc165447150</vt:lpwstr>
      </vt:variant>
      <vt:variant>
        <vt:i4>1441841</vt:i4>
      </vt:variant>
      <vt:variant>
        <vt:i4>74</vt:i4>
      </vt:variant>
      <vt:variant>
        <vt:i4>0</vt:i4>
      </vt:variant>
      <vt:variant>
        <vt:i4>5</vt:i4>
      </vt:variant>
      <vt:variant>
        <vt:lpwstr/>
      </vt:variant>
      <vt:variant>
        <vt:lpwstr>_Toc165447149</vt:lpwstr>
      </vt:variant>
      <vt:variant>
        <vt:i4>1441841</vt:i4>
      </vt:variant>
      <vt:variant>
        <vt:i4>68</vt:i4>
      </vt:variant>
      <vt:variant>
        <vt:i4>0</vt:i4>
      </vt:variant>
      <vt:variant>
        <vt:i4>5</vt:i4>
      </vt:variant>
      <vt:variant>
        <vt:lpwstr/>
      </vt:variant>
      <vt:variant>
        <vt:lpwstr>_Toc165447148</vt:lpwstr>
      </vt:variant>
      <vt:variant>
        <vt:i4>1441841</vt:i4>
      </vt:variant>
      <vt:variant>
        <vt:i4>62</vt:i4>
      </vt:variant>
      <vt:variant>
        <vt:i4>0</vt:i4>
      </vt:variant>
      <vt:variant>
        <vt:i4>5</vt:i4>
      </vt:variant>
      <vt:variant>
        <vt:lpwstr/>
      </vt:variant>
      <vt:variant>
        <vt:lpwstr>_Toc165447147</vt:lpwstr>
      </vt:variant>
      <vt:variant>
        <vt:i4>1441841</vt:i4>
      </vt:variant>
      <vt:variant>
        <vt:i4>56</vt:i4>
      </vt:variant>
      <vt:variant>
        <vt:i4>0</vt:i4>
      </vt:variant>
      <vt:variant>
        <vt:i4>5</vt:i4>
      </vt:variant>
      <vt:variant>
        <vt:lpwstr/>
      </vt:variant>
      <vt:variant>
        <vt:lpwstr>_Toc165447146</vt:lpwstr>
      </vt:variant>
      <vt:variant>
        <vt:i4>1441841</vt:i4>
      </vt:variant>
      <vt:variant>
        <vt:i4>50</vt:i4>
      </vt:variant>
      <vt:variant>
        <vt:i4>0</vt:i4>
      </vt:variant>
      <vt:variant>
        <vt:i4>5</vt:i4>
      </vt:variant>
      <vt:variant>
        <vt:lpwstr/>
      </vt:variant>
      <vt:variant>
        <vt:lpwstr>_Toc165447145</vt:lpwstr>
      </vt:variant>
      <vt:variant>
        <vt:i4>1441841</vt:i4>
      </vt:variant>
      <vt:variant>
        <vt:i4>44</vt:i4>
      </vt:variant>
      <vt:variant>
        <vt:i4>0</vt:i4>
      </vt:variant>
      <vt:variant>
        <vt:i4>5</vt:i4>
      </vt:variant>
      <vt:variant>
        <vt:lpwstr/>
      </vt:variant>
      <vt:variant>
        <vt:lpwstr>_Toc165447144</vt:lpwstr>
      </vt:variant>
      <vt:variant>
        <vt:i4>1441841</vt:i4>
      </vt:variant>
      <vt:variant>
        <vt:i4>38</vt:i4>
      </vt:variant>
      <vt:variant>
        <vt:i4>0</vt:i4>
      </vt:variant>
      <vt:variant>
        <vt:i4>5</vt:i4>
      </vt:variant>
      <vt:variant>
        <vt:lpwstr/>
      </vt:variant>
      <vt:variant>
        <vt:lpwstr>_Toc165447143</vt:lpwstr>
      </vt:variant>
      <vt:variant>
        <vt:i4>1441841</vt:i4>
      </vt:variant>
      <vt:variant>
        <vt:i4>32</vt:i4>
      </vt:variant>
      <vt:variant>
        <vt:i4>0</vt:i4>
      </vt:variant>
      <vt:variant>
        <vt:i4>5</vt:i4>
      </vt:variant>
      <vt:variant>
        <vt:lpwstr/>
      </vt:variant>
      <vt:variant>
        <vt:lpwstr>_Toc165447142</vt:lpwstr>
      </vt:variant>
      <vt:variant>
        <vt:i4>1441841</vt:i4>
      </vt:variant>
      <vt:variant>
        <vt:i4>26</vt:i4>
      </vt:variant>
      <vt:variant>
        <vt:i4>0</vt:i4>
      </vt:variant>
      <vt:variant>
        <vt:i4>5</vt:i4>
      </vt:variant>
      <vt:variant>
        <vt:lpwstr/>
      </vt:variant>
      <vt:variant>
        <vt:lpwstr>_Toc165447141</vt:lpwstr>
      </vt:variant>
      <vt:variant>
        <vt:i4>1441841</vt:i4>
      </vt:variant>
      <vt:variant>
        <vt:i4>20</vt:i4>
      </vt:variant>
      <vt:variant>
        <vt:i4>0</vt:i4>
      </vt:variant>
      <vt:variant>
        <vt:i4>5</vt:i4>
      </vt:variant>
      <vt:variant>
        <vt:lpwstr/>
      </vt:variant>
      <vt:variant>
        <vt:lpwstr>_Toc165447140</vt:lpwstr>
      </vt:variant>
      <vt:variant>
        <vt:i4>1114161</vt:i4>
      </vt:variant>
      <vt:variant>
        <vt:i4>14</vt:i4>
      </vt:variant>
      <vt:variant>
        <vt:i4>0</vt:i4>
      </vt:variant>
      <vt:variant>
        <vt:i4>5</vt:i4>
      </vt:variant>
      <vt:variant>
        <vt:lpwstr/>
      </vt:variant>
      <vt:variant>
        <vt:lpwstr>_Toc165447139</vt:lpwstr>
      </vt:variant>
      <vt:variant>
        <vt:i4>1114161</vt:i4>
      </vt:variant>
      <vt:variant>
        <vt:i4>8</vt:i4>
      </vt:variant>
      <vt:variant>
        <vt:i4>0</vt:i4>
      </vt:variant>
      <vt:variant>
        <vt:i4>5</vt:i4>
      </vt:variant>
      <vt:variant>
        <vt:lpwstr/>
      </vt:variant>
      <vt:variant>
        <vt:lpwstr>_Toc165447138</vt:lpwstr>
      </vt:variant>
      <vt:variant>
        <vt:i4>1114161</vt:i4>
      </vt:variant>
      <vt:variant>
        <vt:i4>2</vt:i4>
      </vt:variant>
      <vt:variant>
        <vt:i4>0</vt:i4>
      </vt:variant>
      <vt:variant>
        <vt:i4>5</vt:i4>
      </vt:variant>
      <vt:variant>
        <vt:lpwstr/>
      </vt:variant>
      <vt:variant>
        <vt:lpwstr>_Toc165447137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Alejandro Rey Fernandez</dc:creator>
  <cp:keywords/>
  <dc:description/>
  <cp:lastModifiedBy>Vivian Lorena Galindo Piracoca</cp:lastModifiedBy>
  <cp:revision>107</cp:revision>
  <cp:lastPrinted>2025-01-31T20:08:00Z</cp:lastPrinted>
  <dcterms:created xsi:type="dcterms:W3CDTF">2024-11-20T23:59:00Z</dcterms:created>
  <dcterms:modified xsi:type="dcterms:W3CDTF">2025-01-31T20:08:00Z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0x010100233EF50D634152409E62760EDF6BDEB0</vt:lpwstr>
  </property>
  <property fmtid="{D5CDD505-2E9C-101B-9397-08002B2CF9AE}" pid="3" name="Order">
    <vt:r8>1669400</vt:r8>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