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885A6" w14:textId="77777777" w:rsidR="0033053E" w:rsidRDefault="0033053E" w:rsidP="00D65C5D">
      <w:pPr>
        <w:spacing w:after="0" w:line="240" w:lineRule="auto"/>
        <w:ind w:right="-376"/>
        <w:jc w:val="center"/>
        <w:rPr>
          <w:rFonts w:ascii="Tahoma" w:hAnsi="Tahoma" w:cs="Tahoma"/>
          <w:b/>
          <w:bCs/>
          <w:sz w:val="24"/>
          <w:szCs w:val="24"/>
        </w:rPr>
      </w:pPr>
    </w:p>
    <w:p w14:paraId="16D2FDAF" w14:textId="77777777" w:rsidR="0033053E" w:rsidRDefault="0033053E" w:rsidP="00D65C5D">
      <w:pPr>
        <w:spacing w:after="0" w:line="240" w:lineRule="auto"/>
        <w:ind w:right="-376"/>
        <w:jc w:val="center"/>
        <w:rPr>
          <w:rFonts w:ascii="Tahoma" w:hAnsi="Tahoma" w:cs="Tahoma"/>
          <w:b/>
          <w:bCs/>
          <w:sz w:val="24"/>
          <w:szCs w:val="24"/>
        </w:rPr>
      </w:pPr>
    </w:p>
    <w:p w14:paraId="356A8485" w14:textId="77777777" w:rsidR="0033053E" w:rsidRDefault="0033053E" w:rsidP="00D65C5D">
      <w:pPr>
        <w:spacing w:after="0" w:line="240" w:lineRule="auto"/>
        <w:ind w:right="-376"/>
        <w:jc w:val="center"/>
        <w:rPr>
          <w:rFonts w:ascii="Tahoma" w:hAnsi="Tahoma" w:cs="Tahoma"/>
          <w:b/>
          <w:bCs/>
          <w:sz w:val="24"/>
          <w:szCs w:val="24"/>
        </w:rPr>
      </w:pPr>
    </w:p>
    <w:p w14:paraId="0FCBD475" w14:textId="77777777" w:rsidR="0033053E" w:rsidRPr="00B930D3" w:rsidRDefault="0033053E" w:rsidP="00D65C5D">
      <w:pPr>
        <w:spacing w:after="0" w:line="240" w:lineRule="auto"/>
        <w:ind w:right="-376"/>
        <w:jc w:val="center"/>
        <w:rPr>
          <w:rFonts w:ascii="Tahoma" w:hAnsi="Tahoma" w:cs="Tahoma"/>
          <w:b/>
          <w:bCs/>
          <w:sz w:val="24"/>
          <w:szCs w:val="24"/>
        </w:rPr>
      </w:pPr>
    </w:p>
    <w:p w14:paraId="0973A1AC" w14:textId="19A1A10D" w:rsidR="00D65C5D" w:rsidRPr="00B930D3" w:rsidRDefault="00D65C5D" w:rsidP="00DB5D4A">
      <w:pPr>
        <w:spacing w:after="0" w:line="240" w:lineRule="auto"/>
        <w:ind w:right="-376"/>
        <w:jc w:val="center"/>
        <w:rPr>
          <w:rFonts w:ascii="Tahoma" w:hAnsi="Tahoma" w:cs="Tahoma"/>
          <w:b/>
          <w:bCs/>
          <w:sz w:val="24"/>
          <w:szCs w:val="24"/>
        </w:rPr>
      </w:pPr>
      <w:r w:rsidRPr="00B930D3">
        <w:rPr>
          <w:rFonts w:ascii="Tahoma" w:hAnsi="Tahoma" w:cs="Tahoma"/>
          <w:b/>
          <w:bCs/>
          <w:sz w:val="24"/>
          <w:szCs w:val="24"/>
        </w:rPr>
        <w:t>PLAN DE SEGURIDAD Y PRIVACIDAD DE LA INFORMACIÓN</w:t>
      </w:r>
      <w:r w:rsidR="00DB5D4A" w:rsidRPr="00B930D3">
        <w:rPr>
          <w:rFonts w:ascii="Tahoma" w:hAnsi="Tahoma" w:cs="Tahoma"/>
          <w:b/>
          <w:bCs/>
          <w:sz w:val="24"/>
          <w:szCs w:val="24"/>
        </w:rPr>
        <w:t xml:space="preserve"> - VIGENCIA</w:t>
      </w:r>
      <w:r w:rsidRPr="00B930D3">
        <w:rPr>
          <w:rFonts w:ascii="Tahoma" w:hAnsi="Tahoma" w:cs="Tahoma"/>
          <w:b/>
          <w:bCs/>
          <w:sz w:val="24"/>
          <w:szCs w:val="24"/>
        </w:rPr>
        <w:t xml:space="preserve"> 2025</w:t>
      </w:r>
    </w:p>
    <w:p w14:paraId="2FC66214" w14:textId="77777777" w:rsidR="00DB5D4A" w:rsidRPr="00B930D3" w:rsidRDefault="00DB5D4A" w:rsidP="00D65C5D">
      <w:pPr>
        <w:spacing w:after="0" w:line="240" w:lineRule="auto"/>
        <w:ind w:right="-376"/>
        <w:jc w:val="center"/>
        <w:rPr>
          <w:rFonts w:ascii="Tahoma" w:hAnsi="Tahoma" w:cs="Tahoma"/>
          <w:b/>
          <w:bCs/>
          <w:sz w:val="24"/>
          <w:szCs w:val="24"/>
        </w:rPr>
      </w:pPr>
    </w:p>
    <w:p w14:paraId="5FB5B508" w14:textId="77777777" w:rsidR="00DB5D4A" w:rsidRPr="00B930D3" w:rsidRDefault="00DB5D4A" w:rsidP="00D65C5D">
      <w:pPr>
        <w:spacing w:after="0" w:line="240" w:lineRule="auto"/>
        <w:ind w:right="-376"/>
        <w:jc w:val="center"/>
        <w:rPr>
          <w:rFonts w:ascii="Tahoma" w:hAnsi="Tahoma" w:cs="Tahoma"/>
          <w:b/>
          <w:bCs/>
          <w:sz w:val="24"/>
          <w:szCs w:val="24"/>
        </w:rPr>
      </w:pPr>
    </w:p>
    <w:p w14:paraId="6096792C" w14:textId="77777777" w:rsidR="00DB5D4A" w:rsidRPr="00B930D3" w:rsidRDefault="00DB5D4A" w:rsidP="00D65C5D">
      <w:pPr>
        <w:spacing w:after="0" w:line="240" w:lineRule="auto"/>
        <w:ind w:right="-376"/>
        <w:jc w:val="center"/>
        <w:rPr>
          <w:rFonts w:ascii="Tahoma" w:hAnsi="Tahoma" w:cs="Tahoma"/>
          <w:b/>
          <w:bCs/>
          <w:sz w:val="24"/>
          <w:szCs w:val="24"/>
        </w:rPr>
      </w:pPr>
    </w:p>
    <w:p w14:paraId="0AAFE4FB" w14:textId="77777777" w:rsidR="00DB5D4A" w:rsidRPr="00B930D3" w:rsidRDefault="00DB5D4A" w:rsidP="00D65C5D">
      <w:pPr>
        <w:spacing w:after="0" w:line="240" w:lineRule="auto"/>
        <w:ind w:right="-376"/>
        <w:jc w:val="center"/>
        <w:rPr>
          <w:rFonts w:ascii="Tahoma" w:hAnsi="Tahoma" w:cs="Tahoma"/>
          <w:b/>
          <w:bCs/>
          <w:sz w:val="24"/>
          <w:szCs w:val="24"/>
        </w:rPr>
      </w:pPr>
    </w:p>
    <w:p w14:paraId="4F597D76" w14:textId="77777777" w:rsidR="00DB5D4A" w:rsidRPr="00B930D3" w:rsidRDefault="00DB5D4A" w:rsidP="00D65C5D">
      <w:pPr>
        <w:spacing w:after="0" w:line="240" w:lineRule="auto"/>
        <w:ind w:right="-376"/>
        <w:jc w:val="center"/>
        <w:rPr>
          <w:rFonts w:ascii="Tahoma" w:hAnsi="Tahoma" w:cs="Tahoma"/>
          <w:b/>
          <w:bCs/>
          <w:sz w:val="24"/>
          <w:szCs w:val="24"/>
        </w:rPr>
      </w:pPr>
    </w:p>
    <w:p w14:paraId="22AA5402" w14:textId="77777777" w:rsidR="00DB5D4A" w:rsidRPr="00B930D3" w:rsidRDefault="00DB5D4A" w:rsidP="00D65C5D">
      <w:pPr>
        <w:spacing w:after="0" w:line="240" w:lineRule="auto"/>
        <w:ind w:right="-376"/>
        <w:jc w:val="center"/>
        <w:rPr>
          <w:rFonts w:ascii="Tahoma" w:hAnsi="Tahoma" w:cs="Tahoma"/>
          <w:b/>
          <w:bCs/>
          <w:sz w:val="24"/>
          <w:szCs w:val="24"/>
        </w:rPr>
      </w:pPr>
    </w:p>
    <w:p w14:paraId="04E31EA6" w14:textId="77777777" w:rsidR="00DB5D4A" w:rsidRPr="00B930D3" w:rsidRDefault="00DB5D4A" w:rsidP="00D65C5D">
      <w:pPr>
        <w:spacing w:after="0" w:line="240" w:lineRule="auto"/>
        <w:ind w:right="-376"/>
        <w:jc w:val="center"/>
        <w:rPr>
          <w:rFonts w:ascii="Tahoma" w:hAnsi="Tahoma" w:cs="Tahoma"/>
          <w:b/>
          <w:bCs/>
          <w:sz w:val="24"/>
          <w:szCs w:val="24"/>
        </w:rPr>
      </w:pPr>
    </w:p>
    <w:p w14:paraId="6E5E5EE2" w14:textId="77777777" w:rsidR="00DB5D4A" w:rsidRPr="00B930D3" w:rsidRDefault="00DB5D4A" w:rsidP="00D65C5D">
      <w:pPr>
        <w:spacing w:after="0" w:line="240" w:lineRule="auto"/>
        <w:ind w:right="-376"/>
        <w:jc w:val="center"/>
        <w:rPr>
          <w:rFonts w:ascii="Tahoma" w:hAnsi="Tahoma" w:cs="Tahoma"/>
          <w:b/>
          <w:bCs/>
          <w:sz w:val="24"/>
          <w:szCs w:val="24"/>
        </w:rPr>
      </w:pPr>
    </w:p>
    <w:p w14:paraId="60F66B1B" w14:textId="77777777" w:rsidR="00DB5D4A" w:rsidRPr="00B930D3" w:rsidRDefault="00DB5D4A" w:rsidP="00D65C5D">
      <w:pPr>
        <w:spacing w:after="0" w:line="240" w:lineRule="auto"/>
        <w:ind w:right="-376"/>
        <w:jc w:val="center"/>
        <w:rPr>
          <w:rFonts w:ascii="Tahoma" w:hAnsi="Tahoma" w:cs="Tahoma"/>
          <w:b/>
          <w:bCs/>
          <w:sz w:val="24"/>
          <w:szCs w:val="24"/>
        </w:rPr>
      </w:pPr>
    </w:p>
    <w:p w14:paraId="340DF490" w14:textId="6877CCD0" w:rsidR="00D65C5D" w:rsidRPr="00B930D3" w:rsidRDefault="00D65C5D" w:rsidP="00D65C5D">
      <w:pPr>
        <w:spacing w:after="0" w:line="240" w:lineRule="auto"/>
        <w:ind w:right="-376"/>
        <w:jc w:val="center"/>
        <w:rPr>
          <w:rFonts w:ascii="Tahoma" w:hAnsi="Tahoma" w:cs="Tahoma"/>
          <w:b/>
          <w:bCs/>
          <w:sz w:val="24"/>
          <w:szCs w:val="24"/>
        </w:rPr>
      </w:pPr>
      <w:r w:rsidRPr="00B930D3">
        <w:rPr>
          <w:rFonts w:ascii="Tahoma" w:hAnsi="Tahoma" w:cs="Tahoma"/>
          <w:b/>
          <w:bCs/>
          <w:sz w:val="24"/>
          <w:szCs w:val="24"/>
        </w:rPr>
        <w:t>PROCESO: GESTIÓN DE LA TECNOLOGÍA E INFORMACIÓN</w:t>
      </w:r>
    </w:p>
    <w:p w14:paraId="166C112E" w14:textId="77777777" w:rsidR="00D65C5D" w:rsidRPr="00B930D3" w:rsidRDefault="00D65C5D" w:rsidP="00D65C5D">
      <w:pPr>
        <w:spacing w:after="0" w:line="240" w:lineRule="auto"/>
        <w:ind w:right="-376"/>
        <w:jc w:val="center"/>
        <w:rPr>
          <w:rFonts w:ascii="Tahoma" w:hAnsi="Tahoma" w:cs="Tahoma"/>
          <w:b/>
          <w:bCs/>
          <w:sz w:val="24"/>
          <w:szCs w:val="24"/>
        </w:rPr>
      </w:pPr>
    </w:p>
    <w:p w14:paraId="17261F77" w14:textId="77777777" w:rsidR="00E97499" w:rsidRPr="00B930D3" w:rsidRDefault="00E97499" w:rsidP="00D65C5D">
      <w:pPr>
        <w:spacing w:after="0" w:line="240" w:lineRule="auto"/>
        <w:ind w:right="-376"/>
        <w:jc w:val="center"/>
        <w:rPr>
          <w:rFonts w:ascii="Tahoma" w:hAnsi="Tahoma" w:cs="Tahoma"/>
          <w:b/>
          <w:bCs/>
          <w:sz w:val="24"/>
          <w:szCs w:val="24"/>
        </w:rPr>
      </w:pPr>
    </w:p>
    <w:p w14:paraId="725198A1" w14:textId="77777777" w:rsidR="00E97499" w:rsidRPr="00B930D3" w:rsidRDefault="00E97499" w:rsidP="00D65C5D">
      <w:pPr>
        <w:spacing w:after="0" w:line="240" w:lineRule="auto"/>
        <w:ind w:right="-376"/>
        <w:jc w:val="center"/>
        <w:rPr>
          <w:rFonts w:ascii="Tahoma" w:hAnsi="Tahoma" w:cs="Tahoma"/>
          <w:b/>
          <w:bCs/>
          <w:sz w:val="24"/>
          <w:szCs w:val="24"/>
        </w:rPr>
      </w:pPr>
    </w:p>
    <w:p w14:paraId="5D344385" w14:textId="77777777" w:rsidR="00E97499" w:rsidRPr="00B930D3" w:rsidRDefault="00E97499" w:rsidP="00D65C5D">
      <w:pPr>
        <w:spacing w:after="0" w:line="240" w:lineRule="auto"/>
        <w:ind w:right="-376"/>
        <w:jc w:val="center"/>
        <w:rPr>
          <w:rFonts w:ascii="Tahoma" w:hAnsi="Tahoma" w:cs="Tahoma"/>
          <w:b/>
          <w:bCs/>
          <w:sz w:val="24"/>
          <w:szCs w:val="24"/>
        </w:rPr>
      </w:pPr>
    </w:p>
    <w:p w14:paraId="13BAF840" w14:textId="77777777" w:rsidR="00E97499" w:rsidRPr="00B930D3" w:rsidRDefault="00E97499" w:rsidP="00D65C5D">
      <w:pPr>
        <w:spacing w:after="0" w:line="240" w:lineRule="auto"/>
        <w:ind w:right="-376"/>
        <w:jc w:val="center"/>
        <w:rPr>
          <w:rFonts w:ascii="Tahoma" w:hAnsi="Tahoma" w:cs="Tahoma"/>
          <w:b/>
          <w:bCs/>
          <w:sz w:val="24"/>
          <w:szCs w:val="24"/>
        </w:rPr>
      </w:pPr>
    </w:p>
    <w:p w14:paraId="5127DF79" w14:textId="77777777" w:rsidR="00E97499" w:rsidRPr="00B930D3" w:rsidRDefault="00E97499" w:rsidP="00D65C5D">
      <w:pPr>
        <w:spacing w:after="0" w:line="240" w:lineRule="auto"/>
        <w:ind w:right="-376"/>
        <w:jc w:val="center"/>
        <w:rPr>
          <w:rFonts w:ascii="Tahoma" w:hAnsi="Tahoma" w:cs="Tahoma"/>
          <w:b/>
          <w:bCs/>
          <w:sz w:val="24"/>
          <w:szCs w:val="24"/>
        </w:rPr>
      </w:pPr>
    </w:p>
    <w:p w14:paraId="18D8FBB0" w14:textId="77777777" w:rsidR="00E97499" w:rsidRPr="00B930D3" w:rsidRDefault="00E97499" w:rsidP="00D65C5D">
      <w:pPr>
        <w:spacing w:after="0" w:line="240" w:lineRule="auto"/>
        <w:ind w:right="-376"/>
        <w:jc w:val="center"/>
        <w:rPr>
          <w:rFonts w:ascii="Tahoma" w:hAnsi="Tahoma" w:cs="Tahoma"/>
          <w:b/>
          <w:bCs/>
          <w:sz w:val="24"/>
          <w:szCs w:val="24"/>
        </w:rPr>
      </w:pPr>
    </w:p>
    <w:p w14:paraId="3F67D2B0" w14:textId="77777777" w:rsidR="00E97499" w:rsidRPr="00B930D3" w:rsidRDefault="00E97499" w:rsidP="00D65C5D">
      <w:pPr>
        <w:spacing w:after="0" w:line="240" w:lineRule="auto"/>
        <w:ind w:right="-376"/>
        <w:jc w:val="center"/>
        <w:rPr>
          <w:rFonts w:ascii="Tahoma" w:hAnsi="Tahoma" w:cs="Tahoma"/>
          <w:b/>
          <w:bCs/>
          <w:sz w:val="24"/>
          <w:szCs w:val="24"/>
        </w:rPr>
      </w:pPr>
    </w:p>
    <w:p w14:paraId="4ADBD585" w14:textId="201CEA87" w:rsidR="00D65C5D" w:rsidRPr="00B930D3" w:rsidRDefault="00D65C5D" w:rsidP="00D65C5D">
      <w:pPr>
        <w:spacing w:after="0" w:line="240" w:lineRule="auto"/>
        <w:ind w:right="-376"/>
        <w:jc w:val="center"/>
        <w:rPr>
          <w:rFonts w:ascii="Tahoma" w:hAnsi="Tahoma" w:cs="Tahoma"/>
          <w:b/>
          <w:bCs/>
          <w:sz w:val="24"/>
          <w:szCs w:val="24"/>
        </w:rPr>
      </w:pPr>
      <w:r w:rsidRPr="00B930D3">
        <w:rPr>
          <w:rFonts w:ascii="Tahoma" w:hAnsi="Tahoma" w:cs="Tahoma"/>
          <w:b/>
          <w:bCs/>
          <w:sz w:val="24"/>
          <w:szCs w:val="24"/>
        </w:rPr>
        <w:t>UNIDAD ADMINISTRATIVA ESPECIAL DE ALIMENTACIÓN ESCOLAR</w:t>
      </w:r>
      <w:r w:rsidR="00DB5D4A" w:rsidRPr="00B930D3">
        <w:rPr>
          <w:rFonts w:ascii="Tahoma" w:hAnsi="Tahoma" w:cs="Tahoma"/>
          <w:b/>
          <w:bCs/>
          <w:sz w:val="24"/>
          <w:szCs w:val="24"/>
        </w:rPr>
        <w:t xml:space="preserve"> -</w:t>
      </w:r>
      <w:r w:rsidRPr="00B930D3">
        <w:rPr>
          <w:rFonts w:ascii="Tahoma" w:hAnsi="Tahoma" w:cs="Tahoma"/>
          <w:b/>
          <w:bCs/>
          <w:sz w:val="24"/>
          <w:szCs w:val="24"/>
        </w:rPr>
        <w:t>ALIMENTOS PARA APRENDER</w:t>
      </w:r>
    </w:p>
    <w:p w14:paraId="75E9D90E" w14:textId="77777777" w:rsidR="00691EE4" w:rsidRPr="00B930D3" w:rsidRDefault="00691EE4" w:rsidP="00691EE4">
      <w:pPr>
        <w:spacing w:after="0" w:line="240" w:lineRule="auto"/>
        <w:ind w:right="-376"/>
        <w:jc w:val="center"/>
        <w:rPr>
          <w:rFonts w:ascii="Tahoma" w:hAnsi="Tahoma" w:cs="Tahoma"/>
          <w:b/>
          <w:bCs/>
          <w:sz w:val="24"/>
          <w:szCs w:val="24"/>
        </w:rPr>
      </w:pPr>
    </w:p>
    <w:p w14:paraId="4DA48402" w14:textId="77777777" w:rsidR="00691EE4" w:rsidRPr="00B930D3" w:rsidRDefault="00691EE4" w:rsidP="00691EE4">
      <w:pPr>
        <w:rPr>
          <w:rFonts w:ascii="Tahoma" w:hAnsi="Tahoma" w:cs="Tahoma"/>
          <w:sz w:val="24"/>
          <w:szCs w:val="24"/>
        </w:rPr>
      </w:pPr>
    </w:p>
    <w:p w14:paraId="48C5AE83" w14:textId="77777777" w:rsidR="00691EE4" w:rsidRPr="00B930D3" w:rsidRDefault="00691EE4" w:rsidP="00691EE4">
      <w:pPr>
        <w:rPr>
          <w:rFonts w:ascii="Tahoma" w:hAnsi="Tahoma" w:cs="Tahoma"/>
          <w:sz w:val="24"/>
          <w:szCs w:val="24"/>
        </w:rPr>
      </w:pPr>
    </w:p>
    <w:p w14:paraId="313BDF16" w14:textId="77777777" w:rsidR="00691EE4" w:rsidRPr="00B930D3" w:rsidRDefault="00691EE4" w:rsidP="00691EE4">
      <w:pPr>
        <w:rPr>
          <w:rFonts w:ascii="Tahoma" w:hAnsi="Tahoma" w:cs="Tahoma"/>
          <w:sz w:val="24"/>
          <w:szCs w:val="24"/>
        </w:rPr>
      </w:pPr>
    </w:p>
    <w:p w14:paraId="12CB5DF1" w14:textId="77777777" w:rsidR="00691EE4" w:rsidRPr="00B930D3" w:rsidRDefault="00691EE4" w:rsidP="00691EE4">
      <w:pPr>
        <w:rPr>
          <w:rFonts w:ascii="Tahoma" w:hAnsi="Tahoma" w:cs="Tahoma"/>
          <w:sz w:val="24"/>
          <w:szCs w:val="24"/>
        </w:rPr>
      </w:pPr>
    </w:p>
    <w:p w14:paraId="039AAAEB" w14:textId="77777777" w:rsidR="00691EE4" w:rsidRPr="00B930D3" w:rsidRDefault="00691EE4" w:rsidP="00691EE4">
      <w:pPr>
        <w:rPr>
          <w:rFonts w:ascii="Tahoma" w:hAnsi="Tahoma" w:cs="Tahoma"/>
          <w:sz w:val="24"/>
          <w:szCs w:val="24"/>
        </w:rPr>
      </w:pPr>
    </w:p>
    <w:p w14:paraId="5AE72D3A" w14:textId="77777777" w:rsidR="00691EE4" w:rsidRPr="00B930D3" w:rsidRDefault="00691EE4" w:rsidP="00691EE4">
      <w:pPr>
        <w:jc w:val="center"/>
        <w:rPr>
          <w:rFonts w:ascii="Tahoma" w:hAnsi="Tahoma" w:cs="Tahoma"/>
          <w:sz w:val="24"/>
          <w:szCs w:val="24"/>
        </w:rPr>
      </w:pPr>
    </w:p>
    <w:p w14:paraId="2523094F" w14:textId="77777777" w:rsidR="00E97499" w:rsidRPr="00B930D3" w:rsidRDefault="00E97499" w:rsidP="00691EE4">
      <w:pPr>
        <w:jc w:val="center"/>
        <w:rPr>
          <w:rFonts w:ascii="Tahoma" w:hAnsi="Tahoma" w:cs="Tahoma"/>
          <w:sz w:val="24"/>
          <w:szCs w:val="24"/>
        </w:rPr>
      </w:pPr>
    </w:p>
    <w:p w14:paraId="75817195" w14:textId="77777777" w:rsidR="00691EE4" w:rsidRPr="00B930D3" w:rsidRDefault="00691EE4" w:rsidP="00691EE4">
      <w:pPr>
        <w:spacing w:after="0" w:line="240" w:lineRule="auto"/>
        <w:ind w:right="-376"/>
        <w:jc w:val="center"/>
        <w:rPr>
          <w:rFonts w:ascii="Tahoma" w:hAnsi="Tahoma" w:cs="Tahoma"/>
          <w:b/>
          <w:bCs/>
          <w:sz w:val="24"/>
          <w:szCs w:val="24"/>
        </w:rPr>
      </w:pPr>
    </w:p>
    <w:p w14:paraId="1C08FA6E" w14:textId="7775678C" w:rsidR="00691EE4" w:rsidRPr="00B930D3" w:rsidRDefault="00691EE4" w:rsidP="00691EE4">
      <w:pPr>
        <w:tabs>
          <w:tab w:val="left" w:pos="3418"/>
        </w:tabs>
        <w:spacing w:after="0" w:line="240" w:lineRule="auto"/>
        <w:ind w:right="-376"/>
        <w:jc w:val="center"/>
        <w:rPr>
          <w:rFonts w:ascii="Tahoma" w:hAnsi="Tahoma" w:cs="Tahoma"/>
          <w:b/>
          <w:bCs/>
          <w:sz w:val="24"/>
          <w:szCs w:val="24"/>
        </w:rPr>
      </w:pPr>
      <w:r w:rsidRPr="00B930D3">
        <w:rPr>
          <w:rFonts w:ascii="Tahoma" w:hAnsi="Tahoma" w:cs="Tahoma"/>
          <w:b/>
          <w:bCs/>
          <w:sz w:val="24"/>
          <w:szCs w:val="24"/>
        </w:rPr>
        <w:t>BOGOTÁ D.C, NOVIEMBRE DE 2024</w:t>
      </w:r>
    </w:p>
    <w:p w14:paraId="6B6CB100" w14:textId="1F7C1F09" w:rsidR="00691EE4" w:rsidRDefault="00691EE4" w:rsidP="00691EE4">
      <w:pPr>
        <w:spacing w:after="0" w:line="240" w:lineRule="auto"/>
        <w:ind w:right="-376"/>
        <w:jc w:val="center"/>
        <w:rPr>
          <w:rFonts w:ascii="Tahoma" w:hAnsi="Tahoma" w:cs="Tahoma"/>
          <w:b/>
          <w:bCs/>
          <w:sz w:val="24"/>
          <w:szCs w:val="24"/>
        </w:rPr>
      </w:pPr>
    </w:p>
    <w:sdt>
      <w:sdtPr>
        <w:rPr>
          <w:rFonts w:ascii="Tahoma" w:eastAsiaTheme="minorHAnsi" w:hAnsi="Tahoma" w:cs="Tahoma"/>
          <w:color w:val="auto"/>
          <w:kern w:val="2"/>
          <w:sz w:val="22"/>
          <w:szCs w:val="22"/>
          <w:lang w:val="es-ES" w:eastAsia="en-US"/>
          <w14:ligatures w14:val="standardContextual"/>
        </w:rPr>
        <w:id w:val="-1705480182"/>
        <w:docPartObj>
          <w:docPartGallery w:val="Table of Contents"/>
          <w:docPartUnique/>
        </w:docPartObj>
      </w:sdtPr>
      <w:sdtContent>
        <w:p w14:paraId="3B5DB53C" w14:textId="33322EE0" w:rsidR="00830E59" w:rsidRPr="00160DF2" w:rsidRDefault="0041699D" w:rsidP="0049174C">
          <w:pPr>
            <w:pStyle w:val="TtuloTDC"/>
            <w:spacing w:before="0" w:line="240" w:lineRule="auto"/>
            <w:rPr>
              <w:rFonts w:ascii="Tahoma" w:hAnsi="Tahoma" w:cs="Tahoma"/>
              <w:b/>
              <w:bCs/>
              <w:color w:val="auto"/>
              <w:sz w:val="22"/>
              <w:szCs w:val="22"/>
              <w:lang w:val="es-ES"/>
            </w:rPr>
          </w:pPr>
          <w:r w:rsidRPr="00160DF2">
            <w:rPr>
              <w:rFonts w:ascii="Tahoma" w:hAnsi="Tahoma" w:cs="Tahoma"/>
              <w:b/>
              <w:bCs/>
              <w:color w:val="auto"/>
              <w:sz w:val="22"/>
              <w:szCs w:val="22"/>
              <w:lang w:val="es-ES"/>
            </w:rPr>
            <w:t xml:space="preserve">Tabla de </w:t>
          </w:r>
          <w:r w:rsidR="00160DF2" w:rsidRPr="00160DF2">
            <w:rPr>
              <w:rFonts w:ascii="Tahoma" w:hAnsi="Tahoma" w:cs="Tahoma"/>
              <w:b/>
              <w:bCs/>
              <w:color w:val="auto"/>
              <w:sz w:val="22"/>
              <w:szCs w:val="22"/>
              <w:lang w:val="es-ES"/>
            </w:rPr>
            <w:t>c</w:t>
          </w:r>
          <w:r w:rsidRPr="00160DF2">
            <w:rPr>
              <w:rFonts w:ascii="Tahoma" w:hAnsi="Tahoma" w:cs="Tahoma"/>
              <w:b/>
              <w:bCs/>
              <w:color w:val="auto"/>
              <w:sz w:val="22"/>
              <w:szCs w:val="22"/>
              <w:lang w:val="es-ES"/>
            </w:rPr>
            <w:t>ontenido</w:t>
          </w:r>
          <w:r w:rsidR="00160DF2" w:rsidRPr="00160DF2">
            <w:rPr>
              <w:rFonts w:ascii="Tahoma" w:hAnsi="Tahoma" w:cs="Tahoma"/>
              <w:b/>
              <w:bCs/>
              <w:color w:val="auto"/>
              <w:sz w:val="22"/>
              <w:szCs w:val="22"/>
              <w:lang w:val="es-ES"/>
            </w:rPr>
            <w:t xml:space="preserve">                                                                                                 Pág.</w:t>
          </w:r>
        </w:p>
        <w:p w14:paraId="0E9D07C7" w14:textId="34C372F2" w:rsidR="0041699D" w:rsidRPr="00160DF2" w:rsidRDefault="00160DF2" w:rsidP="0049174C">
          <w:pPr>
            <w:spacing w:after="0" w:line="240" w:lineRule="auto"/>
            <w:rPr>
              <w:rFonts w:ascii="Tahoma" w:hAnsi="Tahoma" w:cs="Tahoma"/>
              <w:lang w:val="es-ES" w:eastAsia="es-CO"/>
            </w:rPr>
          </w:pPr>
          <w:r w:rsidRPr="00160DF2">
            <w:rPr>
              <w:rFonts w:ascii="Tahoma" w:hAnsi="Tahoma" w:cs="Tahoma"/>
              <w:lang w:val="es-ES" w:eastAsia="es-CO"/>
            </w:rPr>
            <w:t xml:space="preserve"> </w:t>
          </w:r>
        </w:p>
        <w:p w14:paraId="6CF12684" w14:textId="77777777" w:rsidR="00160DF2" w:rsidRPr="00160DF2" w:rsidRDefault="00160DF2" w:rsidP="0049174C">
          <w:pPr>
            <w:spacing w:after="0" w:line="240" w:lineRule="auto"/>
            <w:rPr>
              <w:rFonts w:ascii="Tahoma" w:hAnsi="Tahoma" w:cs="Tahoma"/>
              <w:lang w:val="es-ES" w:eastAsia="es-CO"/>
            </w:rPr>
          </w:pPr>
        </w:p>
        <w:p w14:paraId="429F8AF3" w14:textId="46EFF0BB" w:rsidR="00160DF2" w:rsidRPr="00160DF2" w:rsidRDefault="00830E59" w:rsidP="00160DF2">
          <w:pPr>
            <w:pStyle w:val="TDC1"/>
            <w:tabs>
              <w:tab w:val="right" w:leader="dot" w:pos="8828"/>
            </w:tabs>
            <w:spacing w:line="360" w:lineRule="auto"/>
            <w:rPr>
              <w:rFonts w:ascii="Tahoma" w:eastAsiaTheme="minorEastAsia" w:hAnsi="Tahoma" w:cs="Tahoma"/>
              <w:noProof/>
              <w:lang w:eastAsia="es-CO"/>
            </w:rPr>
          </w:pPr>
          <w:r w:rsidRPr="00160DF2">
            <w:rPr>
              <w:rFonts w:ascii="Tahoma" w:hAnsi="Tahoma" w:cs="Tahoma"/>
            </w:rPr>
            <w:fldChar w:fldCharType="begin"/>
          </w:r>
          <w:r w:rsidRPr="00160DF2">
            <w:rPr>
              <w:rFonts w:ascii="Tahoma" w:hAnsi="Tahoma" w:cs="Tahoma"/>
            </w:rPr>
            <w:instrText xml:space="preserve"> TOC \o "1-3" \h \z \u </w:instrText>
          </w:r>
          <w:r w:rsidRPr="00160DF2">
            <w:rPr>
              <w:rFonts w:ascii="Tahoma" w:hAnsi="Tahoma" w:cs="Tahoma"/>
            </w:rPr>
            <w:fldChar w:fldCharType="separate"/>
          </w:r>
          <w:hyperlink w:anchor="_Toc183163412" w:history="1">
            <w:r w:rsidR="00160DF2" w:rsidRPr="00160DF2">
              <w:rPr>
                <w:rStyle w:val="Hipervnculo"/>
                <w:rFonts w:ascii="Tahoma" w:hAnsi="Tahoma" w:cs="Tahoma"/>
                <w:noProof/>
              </w:rPr>
              <w:t>1. Introducción</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_Toc183163412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3</w:t>
            </w:r>
            <w:r w:rsidR="00160DF2" w:rsidRPr="00160DF2">
              <w:rPr>
                <w:rFonts w:ascii="Tahoma" w:hAnsi="Tahoma" w:cs="Tahoma"/>
                <w:noProof/>
                <w:webHidden/>
              </w:rPr>
              <w:fldChar w:fldCharType="end"/>
            </w:r>
          </w:hyperlink>
        </w:p>
        <w:p w14:paraId="7DA27732" w14:textId="6EEB5083" w:rsidR="00160DF2" w:rsidRPr="00160DF2" w:rsidRDefault="00000000" w:rsidP="00160DF2">
          <w:pPr>
            <w:pStyle w:val="TDC1"/>
            <w:tabs>
              <w:tab w:val="right" w:leader="dot" w:pos="8828"/>
            </w:tabs>
            <w:spacing w:line="360" w:lineRule="auto"/>
            <w:rPr>
              <w:rFonts w:ascii="Tahoma" w:eastAsiaTheme="minorEastAsia" w:hAnsi="Tahoma" w:cs="Tahoma"/>
              <w:noProof/>
              <w:lang w:eastAsia="es-CO"/>
            </w:rPr>
          </w:pPr>
          <w:hyperlink w:anchor="_Toc183163413" w:history="1">
            <w:r w:rsidR="00160DF2" w:rsidRPr="00160DF2">
              <w:rPr>
                <w:rStyle w:val="Hipervnculo"/>
                <w:rFonts w:ascii="Tahoma" w:hAnsi="Tahoma" w:cs="Tahoma"/>
                <w:noProof/>
              </w:rPr>
              <w:t>2. Objetivo general</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_Toc183163413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4</w:t>
            </w:r>
            <w:r w:rsidR="00160DF2" w:rsidRPr="00160DF2">
              <w:rPr>
                <w:rFonts w:ascii="Tahoma" w:hAnsi="Tahoma" w:cs="Tahoma"/>
                <w:noProof/>
                <w:webHidden/>
              </w:rPr>
              <w:fldChar w:fldCharType="end"/>
            </w:r>
          </w:hyperlink>
        </w:p>
        <w:p w14:paraId="5CC3C115" w14:textId="4C28683D" w:rsidR="00160DF2" w:rsidRPr="00160DF2" w:rsidRDefault="00000000" w:rsidP="00160DF2">
          <w:pPr>
            <w:pStyle w:val="TDC1"/>
            <w:tabs>
              <w:tab w:val="right" w:leader="dot" w:pos="8828"/>
            </w:tabs>
            <w:spacing w:line="360" w:lineRule="auto"/>
            <w:rPr>
              <w:rFonts w:ascii="Tahoma" w:eastAsiaTheme="minorEastAsia" w:hAnsi="Tahoma" w:cs="Tahoma"/>
              <w:noProof/>
              <w:lang w:eastAsia="es-CO"/>
            </w:rPr>
          </w:pPr>
          <w:hyperlink w:anchor="_Toc183163414" w:history="1">
            <w:r w:rsidR="00160DF2" w:rsidRPr="00160DF2">
              <w:rPr>
                <w:rStyle w:val="Hipervnculo"/>
                <w:rFonts w:ascii="Tahoma" w:hAnsi="Tahoma" w:cs="Tahoma"/>
                <w:noProof/>
              </w:rPr>
              <w:t>2.1 Objetivos específicos</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_Toc183163414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4</w:t>
            </w:r>
            <w:r w:rsidR="00160DF2" w:rsidRPr="00160DF2">
              <w:rPr>
                <w:rFonts w:ascii="Tahoma" w:hAnsi="Tahoma" w:cs="Tahoma"/>
                <w:noProof/>
                <w:webHidden/>
              </w:rPr>
              <w:fldChar w:fldCharType="end"/>
            </w:r>
          </w:hyperlink>
        </w:p>
        <w:p w14:paraId="5CD32FA6" w14:textId="6D8AA7D1" w:rsidR="00160DF2" w:rsidRPr="00160DF2" w:rsidRDefault="00000000" w:rsidP="00160DF2">
          <w:pPr>
            <w:pStyle w:val="TDC1"/>
            <w:tabs>
              <w:tab w:val="right" w:leader="dot" w:pos="8828"/>
            </w:tabs>
            <w:spacing w:line="360" w:lineRule="auto"/>
            <w:rPr>
              <w:rFonts w:ascii="Tahoma" w:eastAsiaTheme="minorEastAsia" w:hAnsi="Tahoma" w:cs="Tahoma"/>
              <w:noProof/>
              <w:lang w:eastAsia="es-CO"/>
            </w:rPr>
          </w:pPr>
          <w:hyperlink w:anchor="_Toc183163415" w:history="1">
            <w:r w:rsidR="00160DF2" w:rsidRPr="00160DF2">
              <w:rPr>
                <w:rStyle w:val="Hipervnculo"/>
                <w:rFonts w:ascii="Tahoma" w:hAnsi="Tahoma" w:cs="Tahoma"/>
                <w:noProof/>
              </w:rPr>
              <w:t>3. Alcance</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_Toc183163415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4</w:t>
            </w:r>
            <w:r w:rsidR="00160DF2" w:rsidRPr="00160DF2">
              <w:rPr>
                <w:rFonts w:ascii="Tahoma" w:hAnsi="Tahoma" w:cs="Tahoma"/>
                <w:noProof/>
                <w:webHidden/>
              </w:rPr>
              <w:fldChar w:fldCharType="end"/>
            </w:r>
          </w:hyperlink>
        </w:p>
        <w:p w14:paraId="2CD7D829" w14:textId="05185CFB" w:rsidR="00160DF2" w:rsidRPr="00160DF2" w:rsidRDefault="00000000" w:rsidP="00160DF2">
          <w:pPr>
            <w:pStyle w:val="TDC1"/>
            <w:tabs>
              <w:tab w:val="right" w:leader="dot" w:pos="8828"/>
            </w:tabs>
            <w:spacing w:line="360" w:lineRule="auto"/>
            <w:rPr>
              <w:rFonts w:ascii="Tahoma" w:eastAsiaTheme="minorEastAsia" w:hAnsi="Tahoma" w:cs="Tahoma"/>
              <w:noProof/>
              <w:lang w:eastAsia="es-CO"/>
            </w:rPr>
          </w:pPr>
          <w:hyperlink w:anchor="_Toc183163416" w:history="1">
            <w:r w:rsidR="00160DF2" w:rsidRPr="00160DF2">
              <w:rPr>
                <w:rStyle w:val="Hipervnculo"/>
                <w:rFonts w:ascii="Tahoma" w:hAnsi="Tahoma" w:cs="Tahoma"/>
                <w:noProof/>
              </w:rPr>
              <w:t>4. Marco normativo</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_Toc183163416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4</w:t>
            </w:r>
            <w:r w:rsidR="00160DF2" w:rsidRPr="00160DF2">
              <w:rPr>
                <w:rFonts w:ascii="Tahoma" w:hAnsi="Tahoma" w:cs="Tahoma"/>
                <w:noProof/>
                <w:webHidden/>
              </w:rPr>
              <w:fldChar w:fldCharType="end"/>
            </w:r>
          </w:hyperlink>
        </w:p>
        <w:p w14:paraId="6F8C631A" w14:textId="13177F8E" w:rsidR="00160DF2" w:rsidRPr="00160DF2" w:rsidRDefault="00000000" w:rsidP="00160DF2">
          <w:pPr>
            <w:pStyle w:val="TDC1"/>
            <w:tabs>
              <w:tab w:val="right" w:leader="dot" w:pos="8828"/>
            </w:tabs>
            <w:spacing w:line="360" w:lineRule="auto"/>
            <w:rPr>
              <w:rFonts w:ascii="Tahoma" w:eastAsiaTheme="minorEastAsia" w:hAnsi="Tahoma" w:cs="Tahoma"/>
              <w:noProof/>
              <w:lang w:eastAsia="es-CO"/>
            </w:rPr>
          </w:pPr>
          <w:hyperlink w:anchor="_Toc183163417" w:history="1">
            <w:r w:rsidR="00160DF2" w:rsidRPr="00160DF2">
              <w:rPr>
                <w:rStyle w:val="Hipervnculo"/>
                <w:rFonts w:ascii="Tahoma" w:hAnsi="Tahoma" w:cs="Tahoma"/>
                <w:noProof/>
              </w:rPr>
              <w:t>5. Términos y definiciones</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_Toc183163417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7</w:t>
            </w:r>
            <w:r w:rsidR="00160DF2" w:rsidRPr="00160DF2">
              <w:rPr>
                <w:rFonts w:ascii="Tahoma" w:hAnsi="Tahoma" w:cs="Tahoma"/>
                <w:noProof/>
                <w:webHidden/>
              </w:rPr>
              <w:fldChar w:fldCharType="end"/>
            </w:r>
          </w:hyperlink>
        </w:p>
        <w:p w14:paraId="77C2BDD9" w14:textId="18FBDC32" w:rsidR="00160DF2" w:rsidRPr="00160DF2" w:rsidRDefault="00000000" w:rsidP="00160DF2">
          <w:pPr>
            <w:pStyle w:val="TDC1"/>
            <w:tabs>
              <w:tab w:val="right" w:leader="dot" w:pos="8828"/>
            </w:tabs>
            <w:spacing w:line="360" w:lineRule="auto"/>
            <w:rPr>
              <w:rFonts w:ascii="Tahoma" w:eastAsiaTheme="minorEastAsia" w:hAnsi="Tahoma" w:cs="Tahoma"/>
              <w:noProof/>
              <w:lang w:eastAsia="es-CO"/>
            </w:rPr>
          </w:pPr>
          <w:hyperlink w:anchor="_Toc183163418" w:history="1">
            <w:r w:rsidR="00160DF2" w:rsidRPr="00160DF2">
              <w:rPr>
                <w:rStyle w:val="Hipervnculo"/>
                <w:rFonts w:ascii="Tahoma" w:hAnsi="Tahoma" w:cs="Tahoma"/>
                <w:noProof/>
              </w:rPr>
              <w:t>6. Política del MIPG con la cual se articula el plan</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_Toc183163418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9</w:t>
            </w:r>
            <w:r w:rsidR="00160DF2" w:rsidRPr="00160DF2">
              <w:rPr>
                <w:rFonts w:ascii="Tahoma" w:hAnsi="Tahoma" w:cs="Tahoma"/>
                <w:noProof/>
                <w:webHidden/>
              </w:rPr>
              <w:fldChar w:fldCharType="end"/>
            </w:r>
          </w:hyperlink>
        </w:p>
        <w:p w14:paraId="04FA3322" w14:textId="236E73F1" w:rsidR="00160DF2" w:rsidRPr="00160DF2" w:rsidRDefault="00000000" w:rsidP="00160DF2">
          <w:pPr>
            <w:pStyle w:val="TDC1"/>
            <w:tabs>
              <w:tab w:val="right" w:leader="dot" w:pos="8828"/>
            </w:tabs>
            <w:spacing w:line="360" w:lineRule="auto"/>
            <w:rPr>
              <w:rFonts w:ascii="Tahoma" w:eastAsiaTheme="minorEastAsia" w:hAnsi="Tahoma" w:cs="Tahoma"/>
              <w:noProof/>
              <w:lang w:eastAsia="es-CO"/>
            </w:rPr>
          </w:pPr>
          <w:hyperlink w:anchor="_Toc183163419" w:history="1">
            <w:r w:rsidR="00160DF2" w:rsidRPr="00160DF2">
              <w:rPr>
                <w:rStyle w:val="Hipervnculo"/>
                <w:rFonts w:ascii="Tahoma" w:hAnsi="Tahoma" w:cs="Tahoma"/>
                <w:noProof/>
              </w:rPr>
              <w:t>7. Resultados del del Índice de Desempeño Institucional - Vigencia 2023</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_Toc183163419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9</w:t>
            </w:r>
            <w:r w:rsidR="00160DF2" w:rsidRPr="00160DF2">
              <w:rPr>
                <w:rFonts w:ascii="Tahoma" w:hAnsi="Tahoma" w:cs="Tahoma"/>
                <w:noProof/>
                <w:webHidden/>
              </w:rPr>
              <w:fldChar w:fldCharType="end"/>
            </w:r>
          </w:hyperlink>
        </w:p>
        <w:p w14:paraId="0D88583A" w14:textId="688B26E1" w:rsidR="00160DF2" w:rsidRPr="00160DF2" w:rsidRDefault="00000000" w:rsidP="00160DF2">
          <w:pPr>
            <w:pStyle w:val="TDC1"/>
            <w:tabs>
              <w:tab w:val="right" w:leader="dot" w:pos="8828"/>
            </w:tabs>
            <w:spacing w:line="360" w:lineRule="auto"/>
            <w:rPr>
              <w:rFonts w:ascii="Tahoma" w:eastAsiaTheme="minorEastAsia" w:hAnsi="Tahoma" w:cs="Tahoma"/>
              <w:noProof/>
              <w:lang w:eastAsia="es-CO"/>
            </w:rPr>
          </w:pPr>
          <w:hyperlink w:anchor="_Toc183163420" w:history="1">
            <w:r w:rsidR="00160DF2" w:rsidRPr="00160DF2">
              <w:rPr>
                <w:rStyle w:val="Hipervnculo"/>
                <w:rFonts w:ascii="Tahoma" w:hAnsi="Tahoma" w:cs="Tahoma"/>
                <w:noProof/>
              </w:rPr>
              <w:t>8. Avances o logros - Vigencia 2024</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_Toc183163420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10</w:t>
            </w:r>
            <w:r w:rsidR="00160DF2" w:rsidRPr="00160DF2">
              <w:rPr>
                <w:rFonts w:ascii="Tahoma" w:hAnsi="Tahoma" w:cs="Tahoma"/>
                <w:noProof/>
                <w:webHidden/>
              </w:rPr>
              <w:fldChar w:fldCharType="end"/>
            </w:r>
          </w:hyperlink>
        </w:p>
        <w:p w14:paraId="42AD5760" w14:textId="12BF55F4" w:rsidR="00160DF2" w:rsidRPr="00160DF2" w:rsidRDefault="00000000" w:rsidP="00160DF2">
          <w:pPr>
            <w:pStyle w:val="TDC1"/>
            <w:tabs>
              <w:tab w:val="right" w:leader="dot" w:pos="8828"/>
            </w:tabs>
            <w:spacing w:line="360" w:lineRule="auto"/>
            <w:rPr>
              <w:rFonts w:ascii="Tahoma" w:eastAsiaTheme="minorEastAsia" w:hAnsi="Tahoma" w:cs="Tahoma"/>
              <w:noProof/>
              <w:lang w:eastAsia="es-CO"/>
            </w:rPr>
          </w:pPr>
          <w:hyperlink w:anchor="_Toc183163421" w:history="1">
            <w:r w:rsidR="00160DF2" w:rsidRPr="00160DF2">
              <w:rPr>
                <w:rStyle w:val="Hipervnculo"/>
                <w:rFonts w:ascii="Tahoma" w:hAnsi="Tahoma" w:cs="Tahoma"/>
                <w:noProof/>
              </w:rPr>
              <w:t>9. Acciones estratégicas 2025</w:t>
            </w:r>
            <w:r w:rsidR="00160DF2" w:rsidRPr="00160DF2">
              <w:rPr>
                <w:rFonts w:ascii="Tahoma" w:hAnsi="Tahoma" w:cs="Tahoma"/>
                <w:noProof/>
                <w:webHidden/>
              </w:rPr>
              <w:tab/>
            </w:r>
            <w:r w:rsidR="00160DF2" w:rsidRPr="00160DF2">
              <w:rPr>
                <w:rFonts w:ascii="Tahoma" w:hAnsi="Tahoma" w:cs="Tahoma"/>
                <w:noProof/>
                <w:webHidden/>
              </w:rPr>
              <w:fldChar w:fldCharType="begin"/>
            </w:r>
            <w:r w:rsidR="00160DF2" w:rsidRPr="00160DF2">
              <w:rPr>
                <w:rFonts w:ascii="Tahoma" w:hAnsi="Tahoma" w:cs="Tahoma"/>
                <w:noProof/>
                <w:webHidden/>
              </w:rPr>
              <w:instrText xml:space="preserve"> PAGEREF _Toc183163421 \h </w:instrText>
            </w:r>
            <w:r w:rsidR="00160DF2" w:rsidRPr="00160DF2">
              <w:rPr>
                <w:rFonts w:ascii="Tahoma" w:hAnsi="Tahoma" w:cs="Tahoma"/>
                <w:noProof/>
                <w:webHidden/>
              </w:rPr>
            </w:r>
            <w:r w:rsidR="00160DF2" w:rsidRPr="00160DF2">
              <w:rPr>
                <w:rFonts w:ascii="Tahoma" w:hAnsi="Tahoma" w:cs="Tahoma"/>
                <w:noProof/>
                <w:webHidden/>
              </w:rPr>
              <w:fldChar w:fldCharType="separate"/>
            </w:r>
            <w:r w:rsidR="00F4699F">
              <w:rPr>
                <w:rFonts w:ascii="Tahoma" w:hAnsi="Tahoma" w:cs="Tahoma"/>
                <w:noProof/>
                <w:webHidden/>
              </w:rPr>
              <w:t>10</w:t>
            </w:r>
            <w:r w:rsidR="00160DF2" w:rsidRPr="00160DF2">
              <w:rPr>
                <w:rFonts w:ascii="Tahoma" w:hAnsi="Tahoma" w:cs="Tahoma"/>
                <w:noProof/>
                <w:webHidden/>
              </w:rPr>
              <w:fldChar w:fldCharType="end"/>
            </w:r>
          </w:hyperlink>
        </w:p>
        <w:p w14:paraId="14FEA560" w14:textId="52AA788E" w:rsidR="00830E59" w:rsidRPr="00160DF2" w:rsidRDefault="00830E59" w:rsidP="00160DF2">
          <w:pPr>
            <w:spacing w:after="0" w:line="360" w:lineRule="auto"/>
            <w:rPr>
              <w:rFonts w:ascii="Tahoma" w:hAnsi="Tahoma" w:cs="Tahoma"/>
            </w:rPr>
          </w:pPr>
          <w:r w:rsidRPr="00160DF2">
            <w:rPr>
              <w:rFonts w:ascii="Tahoma" w:hAnsi="Tahoma" w:cs="Tahoma"/>
              <w:lang w:val="es-ES"/>
            </w:rPr>
            <w:fldChar w:fldCharType="end"/>
          </w:r>
          <w:r w:rsidR="00160DF2">
            <w:rPr>
              <w:rFonts w:ascii="Tahoma" w:hAnsi="Tahoma" w:cs="Tahoma"/>
              <w:lang w:val="es-ES"/>
            </w:rPr>
            <w:t>Anexo. Plan de implementación</w:t>
          </w:r>
        </w:p>
      </w:sdtContent>
    </w:sdt>
    <w:p w14:paraId="5017930B" w14:textId="77777777" w:rsidR="00C07321" w:rsidRPr="00160DF2" w:rsidRDefault="00C07321" w:rsidP="0049174C">
      <w:pPr>
        <w:spacing w:after="0" w:line="240" w:lineRule="auto"/>
        <w:rPr>
          <w:rFonts w:ascii="Tahoma" w:hAnsi="Tahoma" w:cs="Tahoma"/>
          <w:sz w:val="24"/>
          <w:szCs w:val="24"/>
        </w:rPr>
      </w:pPr>
      <w:r w:rsidRPr="00160DF2">
        <w:rPr>
          <w:rFonts w:ascii="Tahoma" w:hAnsi="Tahoma" w:cs="Tahoma"/>
          <w:sz w:val="24"/>
          <w:szCs w:val="24"/>
        </w:rPr>
        <w:br w:type="page"/>
      </w:r>
    </w:p>
    <w:p w14:paraId="02745EE0" w14:textId="23A57BF4" w:rsidR="005911D9" w:rsidRPr="00882FA8" w:rsidRDefault="00F22360" w:rsidP="0049174C">
      <w:pPr>
        <w:pStyle w:val="Ttulo1"/>
        <w:spacing w:before="0" w:line="240" w:lineRule="auto"/>
        <w:rPr>
          <w:rFonts w:ascii="Tahoma" w:hAnsi="Tahoma" w:cs="Tahoma"/>
          <w:b/>
          <w:bCs/>
          <w:color w:val="auto"/>
          <w:sz w:val="20"/>
          <w:szCs w:val="20"/>
        </w:rPr>
      </w:pPr>
      <w:bookmarkStart w:id="0" w:name="_Toc183163412"/>
      <w:r w:rsidRPr="00882FA8">
        <w:rPr>
          <w:rFonts w:ascii="Tahoma" w:hAnsi="Tahoma" w:cs="Tahoma"/>
          <w:b/>
          <w:bCs/>
          <w:color w:val="auto"/>
          <w:sz w:val="20"/>
          <w:szCs w:val="20"/>
        </w:rPr>
        <w:lastRenderedPageBreak/>
        <w:t>1. Introducción</w:t>
      </w:r>
      <w:bookmarkEnd w:id="0"/>
    </w:p>
    <w:p w14:paraId="559529F4" w14:textId="77777777" w:rsidR="00F22360" w:rsidRPr="00882FA8" w:rsidRDefault="00F22360" w:rsidP="0049174C">
      <w:pPr>
        <w:spacing w:after="0" w:line="240" w:lineRule="auto"/>
        <w:rPr>
          <w:rFonts w:ascii="Tahoma" w:hAnsi="Tahoma" w:cs="Tahoma"/>
          <w:sz w:val="20"/>
          <w:szCs w:val="20"/>
        </w:rPr>
      </w:pPr>
    </w:p>
    <w:p w14:paraId="0EDA20A2" w14:textId="77777777" w:rsidR="00491319" w:rsidRPr="00491319" w:rsidRDefault="00491319" w:rsidP="00491319">
      <w:pPr>
        <w:spacing w:after="0" w:line="240" w:lineRule="auto"/>
        <w:jc w:val="both"/>
        <w:rPr>
          <w:rFonts w:ascii="Tahoma" w:hAnsi="Tahoma" w:cs="Tahoma"/>
          <w:sz w:val="20"/>
          <w:szCs w:val="20"/>
        </w:rPr>
      </w:pPr>
      <w:r w:rsidRPr="00882FA8">
        <w:rPr>
          <w:rFonts w:ascii="Tahoma" w:hAnsi="Tahoma" w:cs="Tahoma"/>
          <w:sz w:val="20"/>
          <w:szCs w:val="20"/>
        </w:rPr>
        <w:t>En Colombia, se está llevando a cabo la implementación de la política pública de Gobierno Digital, tal como establece el Decreto 1008 de 2018. En su artículo 2.2.9.1.1.3, se define la seguridad de la información como un principio fundamental de esta política. Asimismo, el Decreto 767 de 2022, en su artículo 2.2.9.1.2.1, establece una estructura que articula elementos como la gobernanza, la innovación pública digital</w:t>
      </w:r>
      <w:r w:rsidRPr="00491319">
        <w:rPr>
          <w:rFonts w:ascii="Tahoma" w:hAnsi="Tahoma" w:cs="Tahoma"/>
          <w:sz w:val="20"/>
          <w:szCs w:val="20"/>
        </w:rPr>
        <w:t>, los habilitadores, las líneas de acción y las iniciativas dinamizadoras para alcanzar los objetivos propuestos.</w:t>
      </w:r>
    </w:p>
    <w:p w14:paraId="61228E0A" w14:textId="77777777" w:rsidR="00491319" w:rsidRPr="00491319" w:rsidRDefault="00491319" w:rsidP="00491319">
      <w:pPr>
        <w:spacing w:after="0" w:line="240" w:lineRule="auto"/>
        <w:jc w:val="both"/>
        <w:rPr>
          <w:rFonts w:ascii="Tahoma" w:hAnsi="Tahoma" w:cs="Tahoma"/>
          <w:sz w:val="20"/>
          <w:szCs w:val="20"/>
        </w:rPr>
      </w:pPr>
    </w:p>
    <w:p w14:paraId="05AFEF67" w14:textId="77777777"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El numeral 3.2 del mismo artículo destaca la Seguridad y Privacidad de la Información como un habilitador clave, instando a los sujetos obligados a desarrollar capacidades mediante la implementación de lineamientos específicos en todos sus procesos, trámites, servicios, sistemas de información, infraestructura y, en general, en todos los activos de información, con el fin de preservar la confidencialidad, integridad, disponibilidad y privacidad de los datos. Este enfoque se articula con el Modelo Integrado de Planeación y Gestión (MIPG), que actúa como una herramienta para cumplir con las metas de las políticas de desarrollo administrativo.</w:t>
      </w:r>
    </w:p>
    <w:p w14:paraId="497FE6C2" w14:textId="77777777" w:rsidR="00491319" w:rsidRPr="00491319" w:rsidRDefault="00491319" w:rsidP="00491319">
      <w:pPr>
        <w:spacing w:after="0" w:line="240" w:lineRule="auto"/>
        <w:jc w:val="both"/>
        <w:rPr>
          <w:rFonts w:ascii="Tahoma" w:hAnsi="Tahoma" w:cs="Tahoma"/>
          <w:sz w:val="20"/>
          <w:szCs w:val="20"/>
        </w:rPr>
      </w:pPr>
    </w:p>
    <w:p w14:paraId="4AC47DFD" w14:textId="194ACA6D"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 xml:space="preserve">En la Unidad Administrativa Especial de Alimentación Escolar – Alimentos para Aprender (UApA), se adoptó el Modelo Integrado de Planeación y Gestión (MIPG) mediante la Resolución </w:t>
      </w:r>
      <w:r w:rsidR="00E84CD6">
        <w:rPr>
          <w:rFonts w:ascii="Tahoma" w:hAnsi="Tahoma" w:cs="Tahoma"/>
          <w:sz w:val="20"/>
          <w:szCs w:val="20"/>
        </w:rPr>
        <w:t>No.</w:t>
      </w:r>
      <w:r w:rsidR="00882FA8">
        <w:rPr>
          <w:rFonts w:ascii="Tahoma" w:hAnsi="Tahoma" w:cs="Tahoma"/>
          <w:sz w:val="20"/>
          <w:szCs w:val="20"/>
        </w:rPr>
        <w:t xml:space="preserve"> </w:t>
      </w:r>
      <w:r w:rsidR="001E5D7C">
        <w:rPr>
          <w:rFonts w:ascii="Tahoma" w:hAnsi="Tahoma" w:cs="Tahoma"/>
          <w:sz w:val="20"/>
          <w:szCs w:val="20"/>
        </w:rPr>
        <w:t>0</w:t>
      </w:r>
      <w:r w:rsidRPr="00491319">
        <w:rPr>
          <w:rFonts w:ascii="Tahoma" w:hAnsi="Tahoma" w:cs="Tahoma"/>
          <w:sz w:val="20"/>
          <w:szCs w:val="20"/>
        </w:rPr>
        <w:t xml:space="preserve">020 de 2021. En su artículo 4, se expresa que, conforme a las siete dimensiones y dieciocho políticas de gestión y desempeño definidas para la operación del </w:t>
      </w:r>
      <w:r w:rsidR="00CF16C1" w:rsidRPr="00491319">
        <w:rPr>
          <w:rFonts w:ascii="Tahoma" w:hAnsi="Tahoma" w:cs="Tahoma"/>
          <w:sz w:val="20"/>
          <w:szCs w:val="20"/>
        </w:rPr>
        <w:t>M</w:t>
      </w:r>
      <w:r w:rsidR="00CF16C1">
        <w:rPr>
          <w:rFonts w:ascii="Tahoma" w:hAnsi="Tahoma" w:cs="Tahoma"/>
          <w:sz w:val="20"/>
          <w:szCs w:val="20"/>
        </w:rPr>
        <w:t>odelo</w:t>
      </w:r>
      <w:r w:rsidRPr="00491319">
        <w:rPr>
          <w:rFonts w:ascii="Tahoma" w:hAnsi="Tahoma" w:cs="Tahoma"/>
          <w:sz w:val="20"/>
          <w:szCs w:val="20"/>
        </w:rPr>
        <w:t>, se efectúa la asignación de responsabilidades al interior de la Unidad. En este contexto, la política de Gobierno Digital, que incluye el Modelo de Seguridad y Privacidad de la Información como habilitador, asigna la responsabilidad de implementación al proceso de Gestión de la Tecnología e Información, así como a la política de Seguridad Digital.</w:t>
      </w:r>
    </w:p>
    <w:p w14:paraId="6F2220C2" w14:textId="77777777" w:rsidR="00491319" w:rsidRPr="00491319" w:rsidRDefault="00491319" w:rsidP="00491319">
      <w:pPr>
        <w:spacing w:after="0" w:line="240" w:lineRule="auto"/>
        <w:jc w:val="both"/>
        <w:rPr>
          <w:rFonts w:ascii="Tahoma" w:hAnsi="Tahoma" w:cs="Tahoma"/>
          <w:sz w:val="20"/>
          <w:szCs w:val="20"/>
        </w:rPr>
      </w:pPr>
    </w:p>
    <w:p w14:paraId="0B4FA81E" w14:textId="77777777"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El manual interactivo de la política de Gobierno Digital, expedido por el Ministerio de Tecnologías de la Información y de las Comunicaciones, establece que esta política tiene como objetivo impactar positivamente la calidad de vida de los ciudadanos y, en general, de los habitantes del territorio nacional, así como mejorar la competitividad del país. Esto se logra promoviendo la generación de valor público a través de la transformación digital del Estado de manera proactiva, confiable, articulada y colaborativa entre los grupos de interés, permitiendo además el ejercicio de los derechos de los usuarios del ciberespacio.</w:t>
      </w:r>
    </w:p>
    <w:p w14:paraId="09F14145" w14:textId="77777777" w:rsidR="00491319" w:rsidRPr="00491319" w:rsidRDefault="00491319" w:rsidP="00491319">
      <w:pPr>
        <w:spacing w:after="0" w:line="240" w:lineRule="auto"/>
        <w:jc w:val="both"/>
        <w:rPr>
          <w:rFonts w:ascii="Tahoma" w:hAnsi="Tahoma" w:cs="Tahoma"/>
          <w:sz w:val="20"/>
          <w:szCs w:val="20"/>
        </w:rPr>
      </w:pPr>
    </w:p>
    <w:p w14:paraId="0761BAA7" w14:textId="75AA7361"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 xml:space="preserve">Según el manual, la implementación de la política de Gobierno Digital se ha definido en dos componentes: </w:t>
      </w:r>
      <w:r w:rsidR="007E352F" w:rsidRPr="00491319">
        <w:rPr>
          <w:rFonts w:ascii="Tahoma" w:hAnsi="Tahoma" w:cs="Tahoma"/>
          <w:sz w:val="20"/>
          <w:szCs w:val="20"/>
        </w:rPr>
        <w:t>gobernanza e innovación pública digital</w:t>
      </w:r>
      <w:r w:rsidRPr="00491319">
        <w:rPr>
          <w:rFonts w:ascii="Tahoma" w:hAnsi="Tahoma" w:cs="Tahoma"/>
          <w:sz w:val="20"/>
          <w:szCs w:val="20"/>
        </w:rPr>
        <w:t xml:space="preserve">, habilitados por cuatro elementos: </w:t>
      </w:r>
      <w:r w:rsidR="003529B4">
        <w:rPr>
          <w:rFonts w:ascii="Tahoma" w:hAnsi="Tahoma" w:cs="Tahoma"/>
          <w:sz w:val="20"/>
          <w:szCs w:val="20"/>
        </w:rPr>
        <w:t>a</w:t>
      </w:r>
      <w:r w:rsidRPr="00491319">
        <w:rPr>
          <w:rFonts w:ascii="Tahoma" w:hAnsi="Tahoma" w:cs="Tahoma"/>
          <w:sz w:val="20"/>
          <w:szCs w:val="20"/>
        </w:rPr>
        <w:t xml:space="preserve">rquitectura, </w:t>
      </w:r>
      <w:r w:rsidR="003529B4">
        <w:rPr>
          <w:rFonts w:ascii="Tahoma" w:hAnsi="Tahoma" w:cs="Tahoma"/>
          <w:sz w:val="20"/>
          <w:szCs w:val="20"/>
        </w:rPr>
        <w:t>c</w:t>
      </w:r>
      <w:r w:rsidRPr="00491319">
        <w:rPr>
          <w:rFonts w:ascii="Tahoma" w:hAnsi="Tahoma" w:cs="Tahoma"/>
          <w:sz w:val="20"/>
          <w:szCs w:val="20"/>
        </w:rPr>
        <w:t xml:space="preserve">ultura y </w:t>
      </w:r>
      <w:r w:rsidR="003529B4">
        <w:rPr>
          <w:rFonts w:ascii="Tahoma" w:hAnsi="Tahoma" w:cs="Tahoma"/>
          <w:sz w:val="20"/>
          <w:szCs w:val="20"/>
        </w:rPr>
        <w:t>a</w:t>
      </w:r>
      <w:r w:rsidRPr="00491319">
        <w:rPr>
          <w:rFonts w:ascii="Tahoma" w:hAnsi="Tahoma" w:cs="Tahoma"/>
          <w:sz w:val="20"/>
          <w:szCs w:val="20"/>
        </w:rPr>
        <w:t xml:space="preserve">propiación, </w:t>
      </w:r>
      <w:r w:rsidR="003529B4">
        <w:rPr>
          <w:rFonts w:ascii="Tahoma" w:hAnsi="Tahoma" w:cs="Tahoma"/>
          <w:sz w:val="20"/>
          <w:szCs w:val="20"/>
        </w:rPr>
        <w:t>s</w:t>
      </w:r>
      <w:r w:rsidRPr="00491319">
        <w:rPr>
          <w:rFonts w:ascii="Tahoma" w:hAnsi="Tahoma" w:cs="Tahoma"/>
          <w:sz w:val="20"/>
          <w:szCs w:val="20"/>
        </w:rPr>
        <w:t xml:space="preserve">eguridad y </w:t>
      </w:r>
      <w:r w:rsidR="003529B4">
        <w:rPr>
          <w:rFonts w:ascii="Tahoma" w:hAnsi="Tahoma" w:cs="Tahoma"/>
          <w:sz w:val="20"/>
          <w:szCs w:val="20"/>
        </w:rPr>
        <w:t>p</w:t>
      </w:r>
      <w:r w:rsidRPr="00491319">
        <w:rPr>
          <w:rFonts w:ascii="Tahoma" w:hAnsi="Tahoma" w:cs="Tahoma"/>
          <w:sz w:val="20"/>
          <w:szCs w:val="20"/>
        </w:rPr>
        <w:t xml:space="preserve">rivacidad de la </w:t>
      </w:r>
      <w:r w:rsidR="003529B4">
        <w:rPr>
          <w:rFonts w:ascii="Tahoma" w:hAnsi="Tahoma" w:cs="Tahoma"/>
          <w:sz w:val="20"/>
          <w:szCs w:val="20"/>
        </w:rPr>
        <w:t>i</w:t>
      </w:r>
      <w:r w:rsidRPr="00491319">
        <w:rPr>
          <w:rFonts w:ascii="Tahoma" w:hAnsi="Tahoma" w:cs="Tahoma"/>
          <w:sz w:val="20"/>
          <w:szCs w:val="20"/>
        </w:rPr>
        <w:t xml:space="preserve">nformación, y </w:t>
      </w:r>
      <w:r w:rsidR="003529B4">
        <w:rPr>
          <w:rFonts w:ascii="Tahoma" w:hAnsi="Tahoma" w:cs="Tahoma"/>
          <w:sz w:val="20"/>
          <w:szCs w:val="20"/>
        </w:rPr>
        <w:t>a</w:t>
      </w:r>
      <w:r w:rsidRPr="00491319">
        <w:rPr>
          <w:rFonts w:ascii="Tahoma" w:hAnsi="Tahoma" w:cs="Tahoma"/>
          <w:sz w:val="20"/>
          <w:szCs w:val="20"/>
        </w:rPr>
        <w:t xml:space="preserve">rquitectura y </w:t>
      </w:r>
      <w:r w:rsidR="003529B4">
        <w:rPr>
          <w:rFonts w:ascii="Tahoma" w:hAnsi="Tahoma" w:cs="Tahoma"/>
          <w:sz w:val="20"/>
          <w:szCs w:val="20"/>
        </w:rPr>
        <w:t>s</w:t>
      </w:r>
      <w:r w:rsidRPr="00491319">
        <w:rPr>
          <w:rFonts w:ascii="Tahoma" w:hAnsi="Tahoma" w:cs="Tahoma"/>
          <w:sz w:val="20"/>
          <w:szCs w:val="20"/>
        </w:rPr>
        <w:t xml:space="preserve">ervicios </w:t>
      </w:r>
      <w:r w:rsidR="003529B4">
        <w:rPr>
          <w:rFonts w:ascii="Tahoma" w:hAnsi="Tahoma" w:cs="Tahoma"/>
          <w:sz w:val="20"/>
          <w:szCs w:val="20"/>
        </w:rPr>
        <w:t>c</w:t>
      </w:r>
      <w:r w:rsidRPr="00491319">
        <w:rPr>
          <w:rFonts w:ascii="Tahoma" w:hAnsi="Tahoma" w:cs="Tahoma"/>
          <w:sz w:val="20"/>
          <w:szCs w:val="20"/>
        </w:rPr>
        <w:t xml:space="preserve">iudadanos </w:t>
      </w:r>
      <w:r w:rsidR="003529B4">
        <w:rPr>
          <w:rFonts w:ascii="Tahoma" w:hAnsi="Tahoma" w:cs="Tahoma"/>
          <w:sz w:val="20"/>
          <w:szCs w:val="20"/>
        </w:rPr>
        <w:t>d</w:t>
      </w:r>
      <w:r w:rsidRPr="00491319">
        <w:rPr>
          <w:rFonts w:ascii="Tahoma" w:hAnsi="Tahoma" w:cs="Tahoma"/>
          <w:sz w:val="20"/>
          <w:szCs w:val="20"/>
        </w:rPr>
        <w:t xml:space="preserve">igitales. El manual precisa que el habilitador de </w:t>
      </w:r>
      <w:r w:rsidR="000703F4" w:rsidRPr="00491319">
        <w:rPr>
          <w:rFonts w:ascii="Tahoma" w:hAnsi="Tahoma" w:cs="Tahoma"/>
          <w:sz w:val="20"/>
          <w:szCs w:val="20"/>
        </w:rPr>
        <w:t>seguridad y privacidad de la información</w:t>
      </w:r>
      <w:r w:rsidRPr="00491319">
        <w:rPr>
          <w:rFonts w:ascii="Tahoma" w:hAnsi="Tahoma" w:cs="Tahoma"/>
          <w:sz w:val="20"/>
          <w:szCs w:val="20"/>
        </w:rPr>
        <w:t xml:space="preserve"> desarrolla capacidades a través de la implementación de lineamientos de seguridad y privacidad en todos los procesos, trámites, servicios, sistemas de información, infraestructura y activos de información, con el objetivo de preservar la confidencialidad, integridad, disponibilidad y privacidad de los datos.</w:t>
      </w:r>
    </w:p>
    <w:p w14:paraId="4B425031" w14:textId="77777777" w:rsidR="00491319" w:rsidRPr="00491319" w:rsidRDefault="00491319" w:rsidP="00491319">
      <w:pPr>
        <w:spacing w:after="0" w:line="240" w:lineRule="auto"/>
        <w:jc w:val="both"/>
        <w:rPr>
          <w:rFonts w:ascii="Tahoma" w:hAnsi="Tahoma" w:cs="Tahoma"/>
          <w:sz w:val="20"/>
          <w:szCs w:val="20"/>
        </w:rPr>
      </w:pPr>
    </w:p>
    <w:p w14:paraId="4A0B3221" w14:textId="77777777" w:rsidR="00491319" w:rsidRPr="00491319" w:rsidRDefault="00491319" w:rsidP="00491319">
      <w:pPr>
        <w:spacing w:after="0" w:line="240" w:lineRule="auto"/>
        <w:jc w:val="both"/>
        <w:rPr>
          <w:rFonts w:ascii="Tahoma" w:hAnsi="Tahoma" w:cs="Tahoma"/>
          <w:sz w:val="20"/>
          <w:szCs w:val="20"/>
        </w:rPr>
      </w:pPr>
      <w:r w:rsidRPr="00491319">
        <w:rPr>
          <w:rFonts w:ascii="Tahoma" w:hAnsi="Tahoma" w:cs="Tahoma"/>
          <w:sz w:val="20"/>
          <w:szCs w:val="20"/>
        </w:rPr>
        <w:t>De igual manera, el Decreto 2106 de 2019, que dicta normas para simplificar, suprimir y reformar trámites, procesos y procedimientos innecesarios en la administración pública, establece en el parágrafo del artículo 16 que las autoridades deben contar con una estrategia de seguridad digital, siguiendo los lineamientos emitidos por el Ministerio de Tecnologías de la Información y de las Comunicaciones.</w:t>
      </w:r>
    </w:p>
    <w:p w14:paraId="2A8EFD06" w14:textId="77777777" w:rsidR="00491319" w:rsidRPr="00491319" w:rsidRDefault="00491319" w:rsidP="00491319">
      <w:pPr>
        <w:spacing w:after="0" w:line="240" w:lineRule="auto"/>
        <w:jc w:val="both"/>
        <w:rPr>
          <w:rFonts w:ascii="Tahoma" w:hAnsi="Tahoma" w:cs="Tahoma"/>
          <w:sz w:val="20"/>
          <w:szCs w:val="20"/>
        </w:rPr>
      </w:pPr>
    </w:p>
    <w:p w14:paraId="3C46A532" w14:textId="20E298BA" w:rsidR="00F22360" w:rsidRDefault="00491319" w:rsidP="00491319">
      <w:pPr>
        <w:spacing w:after="0" w:line="240" w:lineRule="auto"/>
        <w:jc w:val="both"/>
        <w:rPr>
          <w:rFonts w:ascii="Tahoma" w:hAnsi="Tahoma" w:cs="Tahoma"/>
          <w:sz w:val="20"/>
          <w:szCs w:val="20"/>
        </w:rPr>
      </w:pPr>
      <w:r w:rsidRPr="00491319">
        <w:rPr>
          <w:rFonts w:ascii="Tahoma" w:hAnsi="Tahoma" w:cs="Tahoma"/>
          <w:sz w:val="20"/>
          <w:szCs w:val="20"/>
        </w:rPr>
        <w:lastRenderedPageBreak/>
        <w:t xml:space="preserve">Por otro lado, la Resolución </w:t>
      </w:r>
      <w:r w:rsidR="00DF362D">
        <w:rPr>
          <w:rFonts w:ascii="Tahoma" w:hAnsi="Tahoma" w:cs="Tahoma"/>
          <w:sz w:val="20"/>
          <w:szCs w:val="20"/>
        </w:rPr>
        <w:t xml:space="preserve">No. </w:t>
      </w:r>
      <w:r w:rsidRPr="00491319">
        <w:rPr>
          <w:rFonts w:ascii="Tahoma" w:hAnsi="Tahoma" w:cs="Tahoma"/>
          <w:sz w:val="20"/>
          <w:szCs w:val="20"/>
        </w:rPr>
        <w:t>0500 del 10 de marzo de 2021, expedida por el Ministerio de Tecnologías de la Información y de las Comunicaciones, establece los lineamientos generales para la implementación del Modelo de Seguridad y Privacidad de la Información, cuyo propósito es servir como guía para la mejora de los estándares de seguridad en las entidades nacionales. La Resolución</w:t>
      </w:r>
      <w:r w:rsidR="009E219D">
        <w:rPr>
          <w:rFonts w:ascii="Tahoma" w:hAnsi="Tahoma" w:cs="Tahoma"/>
          <w:sz w:val="20"/>
          <w:szCs w:val="20"/>
        </w:rPr>
        <w:t xml:space="preserve"> No. </w:t>
      </w:r>
      <w:r w:rsidRPr="00491319">
        <w:rPr>
          <w:rFonts w:ascii="Tahoma" w:hAnsi="Tahoma" w:cs="Tahoma"/>
          <w:sz w:val="20"/>
          <w:szCs w:val="20"/>
        </w:rPr>
        <w:t>746 del 11 de marzo de 2022 fortalece este modelo y define lineamientos adicionales a los establecidos en la Resolución 500. Por lo anterior, la Subdirección de Información de la UApA, cumpliendo con lo establecido en el Decreto 612 de 2018, actualiza el Plan de Seguridad y Privacidad de la Información al interior de la Unidad.</w:t>
      </w:r>
    </w:p>
    <w:p w14:paraId="6A57EE93" w14:textId="77777777" w:rsidR="00491319" w:rsidRPr="00DB7DCA" w:rsidRDefault="00491319" w:rsidP="0049174C">
      <w:pPr>
        <w:spacing w:after="0" w:line="240" w:lineRule="auto"/>
        <w:rPr>
          <w:rFonts w:ascii="Tahoma" w:hAnsi="Tahoma" w:cs="Tahoma"/>
          <w:sz w:val="20"/>
          <w:szCs w:val="20"/>
        </w:rPr>
      </w:pPr>
    </w:p>
    <w:p w14:paraId="0CCC5CE9" w14:textId="65662BA1" w:rsidR="00F22360" w:rsidRPr="0021376F" w:rsidRDefault="00F22360" w:rsidP="0049174C">
      <w:pPr>
        <w:pStyle w:val="Ttulo1"/>
        <w:spacing w:before="0" w:line="240" w:lineRule="auto"/>
        <w:rPr>
          <w:rFonts w:ascii="Tahoma" w:hAnsi="Tahoma" w:cs="Tahoma"/>
          <w:b/>
          <w:bCs/>
          <w:color w:val="auto"/>
          <w:sz w:val="20"/>
          <w:szCs w:val="20"/>
        </w:rPr>
      </w:pPr>
      <w:bookmarkStart w:id="1" w:name="_Toc183163413"/>
      <w:r w:rsidRPr="0021376F">
        <w:rPr>
          <w:rFonts w:ascii="Tahoma" w:hAnsi="Tahoma" w:cs="Tahoma"/>
          <w:b/>
          <w:bCs/>
          <w:color w:val="auto"/>
          <w:sz w:val="20"/>
          <w:szCs w:val="20"/>
        </w:rPr>
        <w:t>2. Objetivo general</w:t>
      </w:r>
      <w:bookmarkEnd w:id="1"/>
    </w:p>
    <w:p w14:paraId="4A86FE73" w14:textId="77777777" w:rsidR="00F22360" w:rsidRPr="0021376F" w:rsidRDefault="00F22360" w:rsidP="0049174C">
      <w:pPr>
        <w:spacing w:after="0" w:line="240" w:lineRule="auto"/>
        <w:rPr>
          <w:rFonts w:ascii="Tahoma" w:hAnsi="Tahoma" w:cs="Tahoma"/>
          <w:sz w:val="20"/>
          <w:szCs w:val="20"/>
        </w:rPr>
      </w:pPr>
    </w:p>
    <w:p w14:paraId="19692875" w14:textId="4EC4083C" w:rsidR="00F22360" w:rsidRPr="005E1F43" w:rsidRDefault="00EC4735" w:rsidP="00EC4735">
      <w:pPr>
        <w:spacing w:after="0" w:line="240" w:lineRule="auto"/>
        <w:jc w:val="both"/>
        <w:rPr>
          <w:rFonts w:ascii="Tahoma" w:hAnsi="Tahoma" w:cs="Tahoma"/>
          <w:sz w:val="20"/>
          <w:szCs w:val="20"/>
        </w:rPr>
      </w:pPr>
      <w:r w:rsidRPr="0021376F">
        <w:rPr>
          <w:rFonts w:ascii="Tahoma" w:hAnsi="Tahoma" w:cs="Tahoma"/>
          <w:sz w:val="20"/>
          <w:szCs w:val="20"/>
        </w:rPr>
        <w:t xml:space="preserve">Establecer un marco de acción que facilite la adopción continua del Modelo de Seguridad y Privacidad </w:t>
      </w:r>
      <w:r w:rsidRPr="005E1F43">
        <w:rPr>
          <w:rFonts w:ascii="Tahoma" w:hAnsi="Tahoma" w:cs="Tahoma"/>
          <w:sz w:val="20"/>
          <w:szCs w:val="20"/>
        </w:rPr>
        <w:t>de la Información en la UApA, garantizando la protección de los activos de información que sustentan la prestación de los servicios digitales de la entidad. Esto permitirá fortalecer la confianza de funcionarios, ciudadanos, usuarios, proveedores y demás partes interesadas.</w:t>
      </w:r>
    </w:p>
    <w:p w14:paraId="3666D73A" w14:textId="77777777" w:rsidR="00826845" w:rsidRPr="005E1F43" w:rsidRDefault="00826845" w:rsidP="00EC4735">
      <w:pPr>
        <w:spacing w:after="0" w:line="240" w:lineRule="auto"/>
        <w:jc w:val="both"/>
        <w:rPr>
          <w:rFonts w:ascii="Tahoma" w:hAnsi="Tahoma" w:cs="Tahoma"/>
          <w:sz w:val="20"/>
          <w:szCs w:val="20"/>
        </w:rPr>
      </w:pPr>
    </w:p>
    <w:p w14:paraId="2516BDA3" w14:textId="356DBC70" w:rsidR="00826845" w:rsidRPr="005E1F43" w:rsidRDefault="00826845" w:rsidP="00754D4F">
      <w:pPr>
        <w:pStyle w:val="Ttulo1"/>
        <w:spacing w:before="0" w:line="240" w:lineRule="auto"/>
        <w:rPr>
          <w:rFonts w:ascii="Tahoma" w:hAnsi="Tahoma" w:cs="Tahoma"/>
          <w:b/>
          <w:bCs/>
          <w:sz w:val="20"/>
          <w:szCs w:val="20"/>
        </w:rPr>
      </w:pPr>
      <w:bookmarkStart w:id="2" w:name="_Toc183163414"/>
      <w:r w:rsidRPr="005E1F43">
        <w:rPr>
          <w:rFonts w:ascii="Tahoma" w:hAnsi="Tahoma" w:cs="Tahoma"/>
          <w:b/>
          <w:bCs/>
          <w:color w:val="auto"/>
          <w:sz w:val="20"/>
          <w:szCs w:val="20"/>
        </w:rPr>
        <w:t>2.1 Objetivos específicos</w:t>
      </w:r>
      <w:bookmarkEnd w:id="2"/>
      <w:r w:rsidRPr="005E1F43">
        <w:rPr>
          <w:rFonts w:ascii="Tahoma" w:hAnsi="Tahoma" w:cs="Tahoma"/>
          <w:b/>
          <w:bCs/>
          <w:color w:val="auto"/>
          <w:sz w:val="20"/>
          <w:szCs w:val="20"/>
        </w:rPr>
        <w:t xml:space="preserve"> </w:t>
      </w:r>
    </w:p>
    <w:p w14:paraId="6EB19BB1" w14:textId="77777777" w:rsidR="00491319" w:rsidRPr="005E1F43" w:rsidRDefault="00491319" w:rsidP="0049174C">
      <w:pPr>
        <w:spacing w:after="0" w:line="240" w:lineRule="auto"/>
        <w:rPr>
          <w:rFonts w:ascii="Tahoma" w:hAnsi="Tahoma" w:cs="Tahoma"/>
          <w:sz w:val="20"/>
          <w:szCs w:val="20"/>
        </w:rPr>
      </w:pPr>
    </w:p>
    <w:p w14:paraId="7C756583" w14:textId="5770A16A" w:rsidR="00AC3AA1" w:rsidRPr="005E1F43" w:rsidRDefault="00AC3AA1" w:rsidP="005E1F43">
      <w:pPr>
        <w:pStyle w:val="Prrafodelista"/>
        <w:numPr>
          <w:ilvl w:val="0"/>
          <w:numId w:val="11"/>
        </w:numPr>
        <w:spacing w:after="0" w:line="240" w:lineRule="auto"/>
        <w:jc w:val="both"/>
        <w:rPr>
          <w:rFonts w:ascii="Tahoma" w:hAnsi="Tahoma" w:cs="Tahoma"/>
          <w:sz w:val="20"/>
          <w:szCs w:val="20"/>
        </w:rPr>
      </w:pPr>
      <w:r w:rsidRPr="005E1F43">
        <w:rPr>
          <w:rFonts w:ascii="Tahoma" w:hAnsi="Tahoma" w:cs="Tahoma"/>
          <w:sz w:val="20"/>
          <w:szCs w:val="20"/>
        </w:rPr>
        <w:t>Planificar el desarrollo y seguimiento de las actividades que conforman el Sistema de Gestión de Seguridad Digital.</w:t>
      </w:r>
    </w:p>
    <w:p w14:paraId="22DCAD17" w14:textId="6FABEB41" w:rsidR="00327383" w:rsidRPr="005E1F43" w:rsidRDefault="00395F95" w:rsidP="005E1F43">
      <w:pPr>
        <w:pStyle w:val="Prrafodelista"/>
        <w:numPr>
          <w:ilvl w:val="0"/>
          <w:numId w:val="11"/>
        </w:numPr>
        <w:spacing w:after="0" w:line="240" w:lineRule="auto"/>
        <w:jc w:val="both"/>
        <w:rPr>
          <w:rFonts w:ascii="Tahoma" w:hAnsi="Tahoma" w:cs="Tahoma"/>
          <w:sz w:val="20"/>
          <w:szCs w:val="20"/>
        </w:rPr>
      </w:pPr>
      <w:r w:rsidRPr="005E1F43">
        <w:rPr>
          <w:rFonts w:ascii="Tahoma" w:hAnsi="Tahoma" w:cs="Tahoma"/>
          <w:sz w:val="20"/>
          <w:szCs w:val="20"/>
        </w:rPr>
        <w:t>Realizar la evaluación del</w:t>
      </w:r>
      <w:r w:rsidR="008C6AAE" w:rsidRPr="005E1F43">
        <w:rPr>
          <w:sz w:val="20"/>
          <w:szCs w:val="20"/>
        </w:rPr>
        <w:t xml:space="preserve"> </w:t>
      </w:r>
      <w:r w:rsidR="008C6AAE" w:rsidRPr="005E1F43">
        <w:rPr>
          <w:rFonts w:ascii="Tahoma" w:hAnsi="Tahoma" w:cs="Tahoma"/>
          <w:sz w:val="20"/>
          <w:szCs w:val="20"/>
        </w:rPr>
        <w:t>Modelo de Seguridad y Privacidad de la Información – MSPI.</w:t>
      </w:r>
    </w:p>
    <w:p w14:paraId="51E74D93" w14:textId="0B4C9A41" w:rsidR="008C6AAE" w:rsidRPr="005E1F43" w:rsidRDefault="008C6AAE" w:rsidP="005E1F43">
      <w:pPr>
        <w:pStyle w:val="Prrafodelista"/>
        <w:numPr>
          <w:ilvl w:val="0"/>
          <w:numId w:val="11"/>
        </w:numPr>
        <w:spacing w:after="0" w:line="240" w:lineRule="auto"/>
        <w:jc w:val="both"/>
        <w:rPr>
          <w:rFonts w:ascii="Tahoma" w:hAnsi="Tahoma" w:cs="Tahoma"/>
          <w:sz w:val="20"/>
          <w:szCs w:val="20"/>
        </w:rPr>
      </w:pPr>
      <w:r w:rsidRPr="005E1F43">
        <w:rPr>
          <w:rFonts w:ascii="Tahoma" w:hAnsi="Tahoma" w:cs="Tahoma"/>
          <w:sz w:val="20"/>
          <w:szCs w:val="20"/>
        </w:rPr>
        <w:t xml:space="preserve">Probar la efectividad de los controles definidos para mitigar </w:t>
      </w:r>
      <w:r w:rsidR="0079733F" w:rsidRPr="005E1F43">
        <w:rPr>
          <w:rFonts w:ascii="Tahoma" w:hAnsi="Tahoma" w:cs="Tahoma"/>
          <w:sz w:val="20"/>
          <w:szCs w:val="20"/>
        </w:rPr>
        <w:t xml:space="preserve">riesgos. </w:t>
      </w:r>
    </w:p>
    <w:p w14:paraId="204D47F0" w14:textId="703AC331" w:rsidR="0079733F" w:rsidRPr="005E1F43" w:rsidRDefault="00795776" w:rsidP="005E1F43">
      <w:pPr>
        <w:pStyle w:val="Prrafodelista"/>
        <w:numPr>
          <w:ilvl w:val="0"/>
          <w:numId w:val="11"/>
        </w:numPr>
        <w:spacing w:after="0" w:line="240" w:lineRule="auto"/>
        <w:jc w:val="both"/>
        <w:rPr>
          <w:rFonts w:ascii="Tahoma" w:hAnsi="Tahoma" w:cs="Tahoma"/>
          <w:sz w:val="20"/>
          <w:szCs w:val="20"/>
        </w:rPr>
      </w:pPr>
      <w:r w:rsidRPr="005E1F43">
        <w:rPr>
          <w:rFonts w:ascii="Tahoma" w:hAnsi="Tahoma" w:cs="Tahoma"/>
          <w:sz w:val="20"/>
          <w:szCs w:val="20"/>
        </w:rPr>
        <w:t>Sensibilizar</w:t>
      </w:r>
      <w:r w:rsidR="0079733F" w:rsidRPr="005E1F43">
        <w:rPr>
          <w:rFonts w:ascii="Tahoma" w:hAnsi="Tahoma" w:cs="Tahoma"/>
          <w:sz w:val="20"/>
          <w:szCs w:val="20"/>
        </w:rPr>
        <w:t xml:space="preserve"> a los funcionarios </w:t>
      </w:r>
      <w:r w:rsidR="00754D4F" w:rsidRPr="005E1F43">
        <w:rPr>
          <w:rFonts w:ascii="Tahoma" w:hAnsi="Tahoma" w:cs="Tahoma"/>
          <w:sz w:val="20"/>
          <w:szCs w:val="20"/>
        </w:rPr>
        <w:t xml:space="preserve">y contratistas de la entidad en temas de seguridad de la información. </w:t>
      </w:r>
    </w:p>
    <w:p w14:paraId="11231E55" w14:textId="77777777" w:rsidR="00C36635" w:rsidRPr="00AC3AA1" w:rsidRDefault="00C36635" w:rsidP="00AC3AA1">
      <w:pPr>
        <w:spacing w:after="0" w:line="240" w:lineRule="auto"/>
        <w:rPr>
          <w:rFonts w:ascii="Tahoma" w:hAnsi="Tahoma" w:cs="Tahoma"/>
          <w:sz w:val="20"/>
          <w:szCs w:val="20"/>
        </w:rPr>
      </w:pPr>
    </w:p>
    <w:p w14:paraId="5F788C52" w14:textId="46D4EC6E" w:rsidR="00F22360" w:rsidRPr="005E1F43" w:rsidRDefault="00B66C8D" w:rsidP="0049174C">
      <w:pPr>
        <w:pStyle w:val="Ttulo1"/>
        <w:spacing w:before="0" w:line="240" w:lineRule="auto"/>
        <w:rPr>
          <w:rFonts w:ascii="Tahoma" w:hAnsi="Tahoma" w:cs="Tahoma"/>
          <w:b/>
          <w:bCs/>
          <w:color w:val="auto"/>
          <w:sz w:val="20"/>
          <w:szCs w:val="20"/>
        </w:rPr>
      </w:pPr>
      <w:bookmarkStart w:id="3" w:name="_Toc183163415"/>
      <w:r w:rsidRPr="005E1F43">
        <w:rPr>
          <w:rFonts w:ascii="Tahoma" w:hAnsi="Tahoma" w:cs="Tahoma"/>
          <w:b/>
          <w:bCs/>
          <w:color w:val="auto"/>
          <w:sz w:val="20"/>
          <w:szCs w:val="20"/>
        </w:rPr>
        <w:t>3. Alcance</w:t>
      </w:r>
      <w:bookmarkEnd w:id="3"/>
    </w:p>
    <w:p w14:paraId="75B2046A" w14:textId="77777777" w:rsidR="00B66C8D" w:rsidRPr="005E1F43" w:rsidRDefault="00B66C8D" w:rsidP="0049174C">
      <w:pPr>
        <w:spacing w:after="0" w:line="240" w:lineRule="auto"/>
        <w:rPr>
          <w:rFonts w:ascii="Tahoma" w:hAnsi="Tahoma" w:cs="Tahoma"/>
          <w:sz w:val="20"/>
          <w:szCs w:val="20"/>
        </w:rPr>
      </w:pPr>
    </w:p>
    <w:p w14:paraId="5FE5A931" w14:textId="77A14252" w:rsidR="00123DBE" w:rsidRDefault="00123DBE" w:rsidP="00123DBE">
      <w:pPr>
        <w:spacing w:after="0" w:line="240" w:lineRule="auto"/>
        <w:jc w:val="both"/>
        <w:rPr>
          <w:rFonts w:ascii="Tahoma" w:hAnsi="Tahoma" w:cs="Tahoma"/>
          <w:sz w:val="20"/>
          <w:szCs w:val="20"/>
        </w:rPr>
      </w:pPr>
      <w:r w:rsidRPr="005E1F43">
        <w:rPr>
          <w:rFonts w:ascii="Tahoma" w:hAnsi="Tahoma" w:cs="Tahoma"/>
          <w:sz w:val="20"/>
          <w:szCs w:val="20"/>
        </w:rPr>
        <w:t>El presente plan constituye la hoja de ruta para la vigencia 2025 de la UApA. Su planificación se centrará en fortalecer la implementación de acciones alineadas con los lineamientos emitidos por el Ministerio de Tecnologías de la Información y las Comunicaciones, orientadas al cumplimiento de las medidas en Seguridad y Privacidad de la Información. Este enfoque tendrá en cuenta las capacidades y recursos disponibles</w:t>
      </w:r>
      <w:r w:rsidRPr="00123DBE">
        <w:rPr>
          <w:rFonts w:ascii="Tahoma" w:hAnsi="Tahoma" w:cs="Tahoma"/>
          <w:sz w:val="20"/>
          <w:szCs w:val="20"/>
        </w:rPr>
        <w:t>, con el objetivo de mejorar la confianza de funcionarios, ciudadanos, usuarios, proveedores y demás partes interesadas.</w:t>
      </w:r>
    </w:p>
    <w:p w14:paraId="633947D5" w14:textId="77777777" w:rsidR="00123DBE" w:rsidRPr="00DB7DCA" w:rsidRDefault="00123DBE" w:rsidP="0049174C">
      <w:pPr>
        <w:spacing w:after="0" w:line="240" w:lineRule="auto"/>
        <w:rPr>
          <w:rFonts w:ascii="Tahoma" w:hAnsi="Tahoma" w:cs="Tahoma"/>
          <w:sz w:val="20"/>
          <w:szCs w:val="20"/>
        </w:rPr>
      </w:pPr>
    </w:p>
    <w:p w14:paraId="0F084002" w14:textId="198EA9CE" w:rsidR="00B66C8D" w:rsidRPr="00F30831" w:rsidRDefault="00B66C8D" w:rsidP="0049174C">
      <w:pPr>
        <w:pStyle w:val="Ttulo1"/>
        <w:spacing w:before="0" w:line="240" w:lineRule="auto"/>
        <w:rPr>
          <w:rFonts w:ascii="Tahoma" w:hAnsi="Tahoma" w:cs="Tahoma"/>
          <w:b/>
          <w:bCs/>
          <w:color w:val="auto"/>
          <w:sz w:val="24"/>
          <w:szCs w:val="24"/>
        </w:rPr>
      </w:pPr>
      <w:bookmarkStart w:id="4" w:name="_Toc183163416"/>
      <w:r w:rsidRPr="00F30831">
        <w:rPr>
          <w:rFonts w:ascii="Tahoma" w:hAnsi="Tahoma" w:cs="Tahoma"/>
          <w:b/>
          <w:bCs/>
          <w:color w:val="auto"/>
          <w:sz w:val="24"/>
          <w:szCs w:val="24"/>
        </w:rPr>
        <w:t>4. Marco normativo</w:t>
      </w:r>
      <w:bookmarkEnd w:id="4"/>
    </w:p>
    <w:p w14:paraId="02F23E2D" w14:textId="77777777" w:rsidR="00C530CE" w:rsidRDefault="00C530CE" w:rsidP="0049174C">
      <w:pPr>
        <w:spacing w:after="0" w:line="240" w:lineRule="auto"/>
        <w:rPr>
          <w:rFonts w:ascii="Tahoma" w:hAnsi="Tahoma" w:cs="Tahoma"/>
          <w:sz w:val="20"/>
          <w:szCs w:val="20"/>
        </w:rPr>
      </w:pPr>
    </w:p>
    <w:p w14:paraId="57CC287D" w14:textId="48713A78" w:rsidR="004C3D8A" w:rsidRDefault="004C3D8A" w:rsidP="004C3D8A">
      <w:pPr>
        <w:spacing w:after="0" w:line="240" w:lineRule="auto"/>
        <w:jc w:val="both"/>
        <w:rPr>
          <w:rFonts w:ascii="Tahoma" w:hAnsi="Tahoma" w:cs="Tahoma"/>
          <w:sz w:val="20"/>
          <w:szCs w:val="20"/>
        </w:rPr>
      </w:pPr>
      <w:r w:rsidRPr="004C3D8A">
        <w:rPr>
          <w:rFonts w:ascii="Tahoma" w:hAnsi="Tahoma" w:cs="Tahoma"/>
          <w:sz w:val="20"/>
          <w:szCs w:val="20"/>
        </w:rPr>
        <w:t>A continuación, se referencian las normas y leyes colombianas que aplican</w:t>
      </w:r>
      <w:r>
        <w:rPr>
          <w:rFonts w:ascii="Tahoma" w:hAnsi="Tahoma" w:cs="Tahoma"/>
          <w:sz w:val="20"/>
          <w:szCs w:val="20"/>
        </w:rPr>
        <w:t xml:space="preserve"> </w:t>
      </w:r>
      <w:r w:rsidRPr="004C3D8A">
        <w:rPr>
          <w:rFonts w:ascii="Tahoma" w:hAnsi="Tahoma" w:cs="Tahoma"/>
          <w:sz w:val="20"/>
          <w:szCs w:val="20"/>
        </w:rPr>
        <w:t xml:space="preserve">en el ámbito de </w:t>
      </w:r>
      <w:r w:rsidR="002B7C41" w:rsidRPr="004C3D8A">
        <w:rPr>
          <w:rFonts w:ascii="Tahoma" w:hAnsi="Tahoma" w:cs="Tahoma"/>
          <w:sz w:val="20"/>
          <w:szCs w:val="20"/>
        </w:rPr>
        <w:t>seguridad y privacida</w:t>
      </w:r>
      <w:r w:rsidRPr="004C3D8A">
        <w:rPr>
          <w:rFonts w:ascii="Tahoma" w:hAnsi="Tahoma" w:cs="Tahoma"/>
          <w:sz w:val="20"/>
          <w:szCs w:val="20"/>
        </w:rPr>
        <w:t>d de la información; si cualquier</w:t>
      </w:r>
      <w:r w:rsidR="00D662CA">
        <w:rPr>
          <w:rFonts w:ascii="Tahoma" w:hAnsi="Tahoma" w:cs="Tahoma"/>
          <w:sz w:val="20"/>
          <w:szCs w:val="20"/>
        </w:rPr>
        <w:t xml:space="preserve"> </w:t>
      </w:r>
      <w:r w:rsidRPr="004C3D8A">
        <w:rPr>
          <w:rFonts w:ascii="Tahoma" w:hAnsi="Tahoma" w:cs="Tahoma"/>
          <w:sz w:val="20"/>
          <w:szCs w:val="20"/>
        </w:rPr>
        <w:t>disposición de estas condiciones pierde validez por cualquier razón, todas</w:t>
      </w:r>
      <w:r w:rsidR="00D662CA">
        <w:rPr>
          <w:rFonts w:ascii="Tahoma" w:hAnsi="Tahoma" w:cs="Tahoma"/>
          <w:sz w:val="20"/>
          <w:szCs w:val="20"/>
        </w:rPr>
        <w:t xml:space="preserve"> </w:t>
      </w:r>
      <w:r w:rsidRPr="004C3D8A">
        <w:rPr>
          <w:rFonts w:ascii="Tahoma" w:hAnsi="Tahoma" w:cs="Tahoma"/>
          <w:sz w:val="20"/>
          <w:szCs w:val="20"/>
        </w:rPr>
        <w:t>las demás conservan su fuerza obligatoria:</w:t>
      </w:r>
    </w:p>
    <w:p w14:paraId="1607E5FA" w14:textId="77777777" w:rsidR="00D662CA" w:rsidRDefault="00D662CA" w:rsidP="004C3D8A">
      <w:pPr>
        <w:spacing w:after="0" w:line="240" w:lineRule="auto"/>
        <w:jc w:val="both"/>
        <w:rPr>
          <w:rFonts w:ascii="Tahoma" w:hAnsi="Tahoma" w:cs="Tahoma"/>
          <w:sz w:val="20"/>
          <w:szCs w:val="20"/>
        </w:rPr>
      </w:pPr>
    </w:p>
    <w:p w14:paraId="46B73D60" w14:textId="4592F4DC" w:rsidR="006027EF" w:rsidRPr="006027EF" w:rsidRDefault="006027EF" w:rsidP="006027EF">
      <w:pPr>
        <w:spacing w:after="0" w:line="240" w:lineRule="auto"/>
        <w:jc w:val="both"/>
        <w:rPr>
          <w:rFonts w:ascii="Tahoma" w:hAnsi="Tahoma" w:cs="Tahoma"/>
          <w:sz w:val="20"/>
          <w:szCs w:val="20"/>
        </w:rPr>
      </w:pPr>
      <w:r w:rsidRPr="006027EF">
        <w:rPr>
          <w:rFonts w:ascii="Tahoma" w:hAnsi="Tahoma" w:cs="Tahoma"/>
          <w:b/>
          <w:bCs/>
          <w:sz w:val="20"/>
          <w:szCs w:val="20"/>
        </w:rPr>
        <w:t>La Constitución Política de Colombia</w:t>
      </w:r>
      <w:r w:rsidRPr="006027EF">
        <w:rPr>
          <w:rFonts w:ascii="Tahoma" w:hAnsi="Tahoma" w:cs="Tahoma"/>
          <w:sz w:val="20"/>
          <w:szCs w:val="20"/>
        </w:rPr>
        <w:t>, promulgada en 1991</w:t>
      </w:r>
      <w:r w:rsidR="009F103F">
        <w:rPr>
          <w:rFonts w:ascii="Tahoma" w:hAnsi="Tahoma" w:cs="Tahoma"/>
          <w:sz w:val="20"/>
          <w:szCs w:val="20"/>
        </w:rPr>
        <w:t xml:space="preserve">. A </w:t>
      </w:r>
      <w:r w:rsidR="005002A8">
        <w:rPr>
          <w:rFonts w:ascii="Tahoma" w:hAnsi="Tahoma" w:cs="Tahoma"/>
          <w:sz w:val="20"/>
          <w:szCs w:val="20"/>
        </w:rPr>
        <w:t>continuación,</w:t>
      </w:r>
      <w:r w:rsidR="009F103F">
        <w:rPr>
          <w:rFonts w:ascii="Tahoma" w:hAnsi="Tahoma" w:cs="Tahoma"/>
          <w:sz w:val="20"/>
          <w:szCs w:val="20"/>
        </w:rPr>
        <w:t xml:space="preserve"> se </w:t>
      </w:r>
      <w:r w:rsidRPr="006027EF">
        <w:rPr>
          <w:rFonts w:ascii="Tahoma" w:hAnsi="Tahoma" w:cs="Tahoma"/>
          <w:sz w:val="20"/>
          <w:szCs w:val="20"/>
        </w:rPr>
        <w:t>proporcion</w:t>
      </w:r>
      <w:r w:rsidR="009F103F">
        <w:rPr>
          <w:rFonts w:ascii="Tahoma" w:hAnsi="Tahoma" w:cs="Tahoma"/>
          <w:sz w:val="20"/>
          <w:szCs w:val="20"/>
        </w:rPr>
        <w:t>a</w:t>
      </w:r>
      <w:r w:rsidRPr="006027EF">
        <w:rPr>
          <w:rFonts w:ascii="Tahoma" w:hAnsi="Tahoma" w:cs="Tahoma"/>
          <w:sz w:val="20"/>
          <w:szCs w:val="20"/>
        </w:rPr>
        <w:t xml:space="preserve"> un resumen de los artículos que son relevantes para la seguridad de la información y la protección de datos:</w:t>
      </w:r>
    </w:p>
    <w:p w14:paraId="7EBA6D6E" w14:textId="77777777" w:rsidR="006027EF" w:rsidRPr="006027EF" w:rsidRDefault="006027EF" w:rsidP="006027EF">
      <w:pPr>
        <w:spacing w:after="0" w:line="240" w:lineRule="auto"/>
        <w:jc w:val="both"/>
        <w:rPr>
          <w:rFonts w:ascii="Tahoma" w:hAnsi="Tahoma" w:cs="Tahoma"/>
          <w:sz w:val="20"/>
          <w:szCs w:val="20"/>
        </w:rPr>
      </w:pPr>
    </w:p>
    <w:p w14:paraId="510501D5" w14:textId="77777777" w:rsidR="006027EF" w:rsidRPr="006027EF" w:rsidRDefault="006027EF" w:rsidP="006027EF">
      <w:pPr>
        <w:pStyle w:val="Prrafodelista"/>
        <w:numPr>
          <w:ilvl w:val="0"/>
          <w:numId w:val="2"/>
        </w:numPr>
        <w:spacing w:after="0" w:line="240" w:lineRule="auto"/>
        <w:jc w:val="both"/>
        <w:rPr>
          <w:rFonts w:ascii="Tahoma" w:hAnsi="Tahoma" w:cs="Tahoma"/>
          <w:sz w:val="20"/>
          <w:szCs w:val="20"/>
        </w:rPr>
      </w:pPr>
      <w:r w:rsidRPr="006027EF">
        <w:rPr>
          <w:rFonts w:ascii="Tahoma" w:hAnsi="Tahoma" w:cs="Tahoma"/>
          <w:b/>
          <w:bCs/>
          <w:sz w:val="20"/>
          <w:szCs w:val="20"/>
        </w:rPr>
        <w:t>Artículo 15:</w:t>
      </w:r>
      <w:r w:rsidRPr="006027EF">
        <w:rPr>
          <w:rFonts w:ascii="Tahoma" w:hAnsi="Tahoma" w:cs="Tahoma"/>
          <w:sz w:val="20"/>
          <w:szCs w:val="20"/>
        </w:rPr>
        <w:t xml:space="preserve"> Este artículo protege el derecho a la intimidad personal y familiar, así como el derecho al buen nombre, lo que implica que la información personal debe ser manejada con respeto a la privacidad de las personas.</w:t>
      </w:r>
    </w:p>
    <w:p w14:paraId="48241F5F" w14:textId="77777777" w:rsidR="006027EF" w:rsidRPr="006027EF" w:rsidRDefault="006027EF" w:rsidP="006027EF">
      <w:pPr>
        <w:spacing w:after="0" w:line="240" w:lineRule="auto"/>
        <w:jc w:val="both"/>
        <w:rPr>
          <w:rFonts w:ascii="Tahoma" w:hAnsi="Tahoma" w:cs="Tahoma"/>
          <w:sz w:val="20"/>
          <w:szCs w:val="20"/>
        </w:rPr>
      </w:pPr>
    </w:p>
    <w:p w14:paraId="2CD454EE" w14:textId="77777777" w:rsidR="006027EF" w:rsidRPr="006027EF" w:rsidRDefault="006027EF" w:rsidP="006027EF">
      <w:pPr>
        <w:pStyle w:val="Prrafodelista"/>
        <w:numPr>
          <w:ilvl w:val="0"/>
          <w:numId w:val="2"/>
        </w:numPr>
        <w:spacing w:after="0" w:line="240" w:lineRule="auto"/>
        <w:jc w:val="both"/>
        <w:rPr>
          <w:rFonts w:ascii="Tahoma" w:hAnsi="Tahoma" w:cs="Tahoma"/>
          <w:sz w:val="20"/>
          <w:szCs w:val="20"/>
        </w:rPr>
      </w:pPr>
      <w:r w:rsidRPr="006027EF">
        <w:rPr>
          <w:rFonts w:ascii="Tahoma" w:hAnsi="Tahoma" w:cs="Tahoma"/>
          <w:b/>
          <w:bCs/>
          <w:sz w:val="20"/>
          <w:szCs w:val="20"/>
        </w:rPr>
        <w:lastRenderedPageBreak/>
        <w:t>Artículo 20</w:t>
      </w:r>
      <w:r w:rsidRPr="006027EF">
        <w:rPr>
          <w:rFonts w:ascii="Tahoma" w:hAnsi="Tahoma" w:cs="Tahoma"/>
          <w:sz w:val="20"/>
          <w:szCs w:val="20"/>
        </w:rPr>
        <w:t>: Este artículo garantiza la libertad de expresión, incluyendo el derecho a recibir y difundir información. Este derecho es fundamental para la transparencia y el acceso a la información, aunque debe equilibrarse con el respeto a otros derechos, como la intimidad.</w:t>
      </w:r>
    </w:p>
    <w:p w14:paraId="68CB0AFF" w14:textId="77777777" w:rsidR="006027EF" w:rsidRPr="006027EF" w:rsidRDefault="006027EF" w:rsidP="006027EF">
      <w:pPr>
        <w:spacing w:after="0" w:line="240" w:lineRule="auto"/>
        <w:jc w:val="both"/>
        <w:rPr>
          <w:rFonts w:ascii="Tahoma" w:hAnsi="Tahoma" w:cs="Tahoma"/>
          <w:sz w:val="20"/>
          <w:szCs w:val="20"/>
        </w:rPr>
      </w:pPr>
    </w:p>
    <w:p w14:paraId="5071BEFD" w14:textId="77777777" w:rsidR="006027EF" w:rsidRPr="006027EF" w:rsidRDefault="006027EF" w:rsidP="006027EF">
      <w:pPr>
        <w:pStyle w:val="Prrafodelista"/>
        <w:numPr>
          <w:ilvl w:val="0"/>
          <w:numId w:val="2"/>
        </w:numPr>
        <w:spacing w:after="0" w:line="240" w:lineRule="auto"/>
        <w:jc w:val="both"/>
        <w:rPr>
          <w:rFonts w:ascii="Tahoma" w:hAnsi="Tahoma" w:cs="Tahoma"/>
          <w:sz w:val="20"/>
          <w:szCs w:val="20"/>
        </w:rPr>
      </w:pPr>
      <w:r w:rsidRPr="006027EF">
        <w:rPr>
          <w:rFonts w:ascii="Tahoma" w:hAnsi="Tahoma" w:cs="Tahoma"/>
          <w:b/>
          <w:bCs/>
          <w:sz w:val="20"/>
          <w:szCs w:val="20"/>
        </w:rPr>
        <w:t>Artículo 23:</w:t>
      </w:r>
      <w:r w:rsidRPr="006027EF">
        <w:rPr>
          <w:rFonts w:ascii="Tahoma" w:hAnsi="Tahoma" w:cs="Tahoma"/>
          <w:sz w:val="20"/>
          <w:szCs w:val="20"/>
        </w:rPr>
        <w:t xml:space="preserve"> Este artículo consagra el derecho de petición, permitiendo a cualquier persona solicitar información a las autoridades. Este derecho es esencial para la rendición de cuentas y el acceso a la información pública.</w:t>
      </w:r>
    </w:p>
    <w:p w14:paraId="36B8CE65" w14:textId="77777777" w:rsidR="006027EF" w:rsidRPr="006027EF" w:rsidRDefault="006027EF" w:rsidP="006027EF">
      <w:pPr>
        <w:spacing w:after="0" w:line="240" w:lineRule="auto"/>
        <w:jc w:val="both"/>
        <w:rPr>
          <w:rFonts w:ascii="Tahoma" w:hAnsi="Tahoma" w:cs="Tahoma"/>
          <w:sz w:val="20"/>
          <w:szCs w:val="20"/>
        </w:rPr>
      </w:pPr>
    </w:p>
    <w:p w14:paraId="693EAAE0" w14:textId="6AD2D467" w:rsidR="00D662CA" w:rsidRPr="00AB08C2" w:rsidRDefault="006027EF" w:rsidP="00AB08C2">
      <w:pPr>
        <w:pStyle w:val="Prrafodelista"/>
        <w:numPr>
          <w:ilvl w:val="0"/>
          <w:numId w:val="2"/>
        </w:numPr>
        <w:spacing w:after="0" w:line="240" w:lineRule="auto"/>
        <w:jc w:val="both"/>
        <w:rPr>
          <w:rFonts w:ascii="Tahoma" w:hAnsi="Tahoma" w:cs="Tahoma"/>
          <w:sz w:val="20"/>
          <w:szCs w:val="20"/>
        </w:rPr>
      </w:pPr>
      <w:r w:rsidRPr="00AB08C2">
        <w:rPr>
          <w:rFonts w:ascii="Tahoma" w:hAnsi="Tahoma" w:cs="Tahoma"/>
          <w:b/>
          <w:bCs/>
          <w:sz w:val="20"/>
          <w:szCs w:val="20"/>
        </w:rPr>
        <w:t>Artículo 74:</w:t>
      </w:r>
      <w:r w:rsidRPr="00AB08C2">
        <w:rPr>
          <w:rFonts w:ascii="Tahoma" w:hAnsi="Tahoma" w:cs="Tahoma"/>
          <w:sz w:val="20"/>
          <w:szCs w:val="20"/>
        </w:rPr>
        <w:t xml:space="preserve"> Este artículo establece el derecho de acceso a la información pública, garantizando que los ciudadanos puedan acceder a documentos y registros de las entidades públicas, lo que contribuye a la transparencia y a la correcta administración de la información.</w:t>
      </w:r>
    </w:p>
    <w:p w14:paraId="1D3869BF" w14:textId="77777777" w:rsidR="00D662CA" w:rsidRPr="00AB08C2" w:rsidRDefault="00D662CA" w:rsidP="00AB08C2">
      <w:pPr>
        <w:spacing w:after="0" w:line="240" w:lineRule="auto"/>
        <w:jc w:val="both"/>
        <w:rPr>
          <w:rFonts w:ascii="Tahoma" w:hAnsi="Tahoma" w:cs="Tahoma"/>
          <w:sz w:val="20"/>
          <w:szCs w:val="20"/>
        </w:rPr>
      </w:pPr>
    </w:p>
    <w:p w14:paraId="3144E6CD" w14:textId="77777777" w:rsidR="00AB08C2" w:rsidRPr="00AB08C2" w:rsidRDefault="00AB08C2" w:rsidP="00AB08C2">
      <w:pPr>
        <w:jc w:val="both"/>
        <w:rPr>
          <w:rFonts w:ascii="Tahoma" w:hAnsi="Tahoma" w:cs="Tahoma"/>
          <w:b/>
          <w:bCs/>
          <w:sz w:val="20"/>
          <w:szCs w:val="20"/>
        </w:rPr>
      </w:pPr>
      <w:r w:rsidRPr="00AB08C2">
        <w:rPr>
          <w:rFonts w:ascii="Tahoma" w:hAnsi="Tahoma" w:cs="Tahoma"/>
          <w:b/>
          <w:bCs/>
          <w:sz w:val="20"/>
          <w:szCs w:val="20"/>
        </w:rPr>
        <w:t>Leyes Colombianas:</w:t>
      </w:r>
    </w:p>
    <w:p w14:paraId="3B572063"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23 de 1982</w:t>
      </w:r>
      <w:r w:rsidRPr="00AB08C2">
        <w:rPr>
          <w:rFonts w:ascii="Tahoma" w:hAnsi="Tahoma" w:cs="Tahoma"/>
          <w:sz w:val="20"/>
          <w:szCs w:val="20"/>
        </w:rPr>
        <w:t>. Sobre derechos de autor.</w:t>
      </w:r>
    </w:p>
    <w:p w14:paraId="18824E9C"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44 de 1993.</w:t>
      </w:r>
      <w:r w:rsidRPr="00AB08C2">
        <w:rPr>
          <w:rFonts w:ascii="Tahoma" w:hAnsi="Tahoma" w:cs="Tahoma"/>
          <w:sz w:val="20"/>
          <w:szCs w:val="20"/>
        </w:rPr>
        <w:t xml:space="preserve"> Por la cual se modifica y adiciona la Ley 23 de 2082 y se modifica la Ley 29 de 2044 y Decisión Andina 351 de 2015 (Derechos de autor).</w:t>
      </w:r>
    </w:p>
    <w:p w14:paraId="5A0E6593"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527 de 1999.</w:t>
      </w:r>
      <w:r w:rsidRPr="00AB08C2">
        <w:rPr>
          <w:rFonts w:ascii="Tahoma" w:hAnsi="Tahoma" w:cs="Tahoma"/>
          <w:sz w:val="20"/>
          <w:szCs w:val="20"/>
        </w:rPr>
        <w:t xml:space="preserve"> Por la cual se define y reglamenta el acceso y uso de los mensajes de datos, del comercio electrónico y de las firmas digitales y se establecen las entidades de certificación y se dictan otras disposiciones.</w:t>
      </w:r>
    </w:p>
    <w:p w14:paraId="755BAD5D"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594 de 2000.</w:t>
      </w:r>
      <w:r w:rsidRPr="00AB08C2">
        <w:rPr>
          <w:rFonts w:ascii="Tahoma" w:hAnsi="Tahoma" w:cs="Tahoma"/>
          <w:sz w:val="20"/>
          <w:szCs w:val="20"/>
        </w:rPr>
        <w:t xml:space="preserve"> Por medio de la cual se expide la Ley General de Archivos.</w:t>
      </w:r>
    </w:p>
    <w:p w14:paraId="5916B761"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Ley 962 de 2005</w:t>
      </w:r>
      <w:r w:rsidRPr="00AB08C2">
        <w:rPr>
          <w:rFonts w:ascii="Tahoma" w:hAnsi="Tahoma" w:cs="Tahoma"/>
          <w:sz w:val="20"/>
          <w:szCs w:val="20"/>
        </w:rPr>
        <w:t xml:space="preserve">. Por la cual se dictan disposiciones sobre racionalización de trámites y procedimientos administrativos de los organismos y entidades del Estado y de los particulares que ejercen funciones públicas o prestan servicios públicos. </w:t>
      </w:r>
    </w:p>
    <w:p w14:paraId="5785E1F9"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1266 de 2008. </w:t>
      </w:r>
      <w:r w:rsidRPr="00AB08C2">
        <w:rPr>
          <w:rFonts w:ascii="Tahoma" w:hAnsi="Tahoma" w:cs="Tahoma"/>
          <w:sz w:val="20"/>
          <w:szCs w:val="20"/>
        </w:rPr>
        <w:t xml:space="preserve">Por la cual se dictan las disposiciones generales del Hábeas data y se regula el manejo de la información contenida en bases de datos personales, en especial la financiera, crediticia, comercial, de servicios y la proveniente de terceros países y se dictan otras disposiciones. </w:t>
      </w:r>
    </w:p>
    <w:p w14:paraId="463AF036"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1221 del 2008. </w:t>
      </w:r>
      <w:r w:rsidRPr="00AB08C2">
        <w:rPr>
          <w:rFonts w:ascii="Tahoma" w:hAnsi="Tahoma" w:cs="Tahoma"/>
          <w:sz w:val="20"/>
          <w:szCs w:val="20"/>
        </w:rPr>
        <w:t xml:space="preserve">Por la cual se establecen normas para promover y regular el teletrabajo y se dictan otras disposiciones. </w:t>
      </w:r>
    </w:p>
    <w:p w14:paraId="5E1E30E4"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1273 de 2009. </w:t>
      </w:r>
      <w:r w:rsidRPr="00AB08C2">
        <w:rPr>
          <w:rFonts w:ascii="Tahoma" w:hAnsi="Tahoma" w:cs="Tahoma"/>
          <w:sz w:val="20"/>
          <w:szCs w:val="20"/>
        </w:rPr>
        <w:t xml:space="preserve">Por medio de la cual se modifica el Código Penal, se crea un nuevo bien jurídico tutelado - denominado "de la protección de la información y de los datos"- y se preservan integralmente los sistemas que utilicen las tecnologías de la información y las comunicaciones, entre otras disposiciones. </w:t>
      </w:r>
    </w:p>
    <w:p w14:paraId="47467C89"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1450 de 2011. </w:t>
      </w:r>
      <w:r w:rsidRPr="00AB08C2">
        <w:rPr>
          <w:rFonts w:ascii="Tahoma" w:hAnsi="Tahoma" w:cs="Tahoma"/>
          <w:sz w:val="20"/>
          <w:szCs w:val="20"/>
        </w:rPr>
        <w:t xml:space="preserve">Por la cual se expide el Plan Nacional de Desarrollo, 2010-2014. </w:t>
      </w:r>
    </w:p>
    <w:p w14:paraId="76246836"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1437 de 2011. </w:t>
      </w:r>
      <w:r w:rsidRPr="00AB08C2">
        <w:rPr>
          <w:rFonts w:ascii="Tahoma" w:hAnsi="Tahoma" w:cs="Tahoma"/>
          <w:sz w:val="20"/>
          <w:szCs w:val="20"/>
        </w:rPr>
        <w:t xml:space="preserve">Por la cual se expide el código de procedimiento administrativo y de lo contencioso administrativo. </w:t>
      </w:r>
    </w:p>
    <w:p w14:paraId="6DBED4A7"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1581 de 2012. </w:t>
      </w:r>
      <w:r w:rsidRPr="00AB08C2">
        <w:rPr>
          <w:rFonts w:ascii="Tahoma" w:hAnsi="Tahoma" w:cs="Tahoma"/>
          <w:sz w:val="20"/>
          <w:szCs w:val="20"/>
        </w:rPr>
        <w:t xml:space="preserve">Por la cual se dictan disposiciones generales para la protección de datos personales. </w:t>
      </w:r>
    </w:p>
    <w:p w14:paraId="4CF10061"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1712 de 2014. </w:t>
      </w:r>
      <w:r w:rsidRPr="00AB08C2">
        <w:rPr>
          <w:rFonts w:ascii="Tahoma" w:hAnsi="Tahoma" w:cs="Tahoma"/>
          <w:sz w:val="20"/>
          <w:szCs w:val="20"/>
        </w:rPr>
        <w:t xml:space="preserve">Por medio de la cual se crea la Ley de Transparencia y del Derecho de Acceso a la Información Pública Nacional y se dictan otras disposiciones. </w:t>
      </w:r>
    </w:p>
    <w:p w14:paraId="54A870DD"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1753 de 2015. </w:t>
      </w:r>
      <w:r w:rsidRPr="00AB08C2">
        <w:rPr>
          <w:rFonts w:ascii="Tahoma" w:hAnsi="Tahoma" w:cs="Tahoma"/>
          <w:sz w:val="20"/>
          <w:szCs w:val="20"/>
        </w:rPr>
        <w:t xml:space="preserve">Por la cual se expide el Plan Nacional de Desarrollo 2014-2018 “Todos por un nuevo país”. </w:t>
      </w:r>
    </w:p>
    <w:p w14:paraId="5CFEB024"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1755 de 2015. </w:t>
      </w:r>
      <w:r w:rsidRPr="00AB08C2">
        <w:rPr>
          <w:rFonts w:ascii="Tahoma" w:hAnsi="Tahoma" w:cs="Tahoma"/>
          <w:sz w:val="20"/>
          <w:szCs w:val="20"/>
        </w:rPr>
        <w:t xml:space="preserve">Por medio de la cual se regula el Derecho Fundamental de Petición y se sustituye un título del Código de Procedimiento Administrativo y de lo Contencioso Administrativo. </w:t>
      </w:r>
    </w:p>
    <w:p w14:paraId="31B83776"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2052 de 2020. </w:t>
      </w:r>
      <w:r w:rsidRPr="00AB08C2">
        <w:rPr>
          <w:rFonts w:ascii="Tahoma" w:hAnsi="Tahoma" w:cs="Tahoma"/>
          <w:sz w:val="20"/>
          <w:szCs w:val="20"/>
        </w:rPr>
        <w:t xml:space="preserve">Por medio de la cual se expide el código general disciplinario. </w:t>
      </w:r>
    </w:p>
    <w:p w14:paraId="0334704E"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lastRenderedPageBreak/>
        <w:t xml:space="preserve">Ley 1915 de 2018. </w:t>
      </w:r>
      <w:r w:rsidRPr="00AB08C2">
        <w:rPr>
          <w:rFonts w:ascii="Tahoma" w:hAnsi="Tahoma" w:cs="Tahoma"/>
          <w:sz w:val="20"/>
          <w:szCs w:val="20"/>
        </w:rPr>
        <w:t xml:space="preserve">Por la cual se modifica la Ley 23 de 1982 y se establecen otras disposiciones en materia de derecho de autor y derechos conexos. </w:t>
      </w:r>
    </w:p>
    <w:p w14:paraId="0DC509ED" w14:textId="77777777" w:rsidR="00AB08C2" w:rsidRPr="00AB08C2" w:rsidRDefault="00AB08C2" w:rsidP="00AB08C2">
      <w:pPr>
        <w:pStyle w:val="Prrafodelista"/>
        <w:numPr>
          <w:ilvl w:val="0"/>
          <w:numId w:val="3"/>
        </w:numPr>
        <w:jc w:val="both"/>
        <w:rPr>
          <w:rFonts w:ascii="Tahoma" w:hAnsi="Tahoma" w:cs="Tahoma"/>
          <w:sz w:val="20"/>
          <w:szCs w:val="20"/>
        </w:rPr>
      </w:pPr>
      <w:r w:rsidRPr="00AB08C2">
        <w:rPr>
          <w:rFonts w:ascii="Tahoma" w:hAnsi="Tahoma" w:cs="Tahoma"/>
          <w:b/>
          <w:bCs/>
          <w:sz w:val="20"/>
          <w:szCs w:val="20"/>
        </w:rPr>
        <w:t xml:space="preserve">Ley 2088 de 2021. </w:t>
      </w:r>
      <w:r w:rsidRPr="00AB08C2">
        <w:rPr>
          <w:rFonts w:ascii="Tahoma" w:hAnsi="Tahoma" w:cs="Tahoma"/>
          <w:sz w:val="20"/>
          <w:szCs w:val="20"/>
        </w:rPr>
        <w:t xml:space="preserve">Por la cual se regula el trabajo en casa y se dictan otras disposiciones. </w:t>
      </w:r>
    </w:p>
    <w:p w14:paraId="088BD0DD" w14:textId="77777777" w:rsidR="00694088" w:rsidRPr="000277B1" w:rsidRDefault="00694088" w:rsidP="00694088">
      <w:pPr>
        <w:jc w:val="both"/>
        <w:rPr>
          <w:rFonts w:ascii="Tahoma" w:hAnsi="Tahoma" w:cs="Tahoma"/>
          <w:b/>
          <w:bCs/>
          <w:sz w:val="20"/>
          <w:szCs w:val="20"/>
        </w:rPr>
      </w:pPr>
      <w:r w:rsidRPr="000277B1">
        <w:rPr>
          <w:rFonts w:ascii="Tahoma" w:hAnsi="Tahoma" w:cs="Tahoma"/>
          <w:b/>
          <w:bCs/>
          <w:sz w:val="20"/>
          <w:szCs w:val="20"/>
        </w:rPr>
        <w:t>Decretos</w:t>
      </w:r>
    </w:p>
    <w:p w14:paraId="76D857DE"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Decreto 2364 de 2012</w:t>
      </w:r>
      <w:r w:rsidRPr="000277B1">
        <w:rPr>
          <w:rFonts w:ascii="Tahoma" w:hAnsi="Tahoma" w:cs="Tahoma"/>
          <w:sz w:val="20"/>
          <w:szCs w:val="20"/>
        </w:rPr>
        <w:t>. Por medio del cual se reglamenta el artículo 7° de la Ley 527 de 1999, sobre la firma electrónica y se dictan otras disposiciones.</w:t>
      </w:r>
    </w:p>
    <w:p w14:paraId="64AFD895" w14:textId="229829D2"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Decreto 884 de 2012.</w:t>
      </w:r>
      <w:r w:rsidRPr="000277B1">
        <w:rPr>
          <w:rFonts w:ascii="Tahoma" w:hAnsi="Tahoma" w:cs="Tahoma"/>
          <w:sz w:val="20"/>
          <w:szCs w:val="20"/>
        </w:rPr>
        <w:t xml:space="preserve"> </w:t>
      </w:r>
      <w:r w:rsidR="000E41F8">
        <w:rPr>
          <w:rFonts w:ascii="Tahoma" w:hAnsi="Tahoma" w:cs="Tahoma"/>
          <w:sz w:val="20"/>
          <w:szCs w:val="20"/>
        </w:rPr>
        <w:t>P</w:t>
      </w:r>
      <w:r w:rsidRPr="000277B1">
        <w:rPr>
          <w:rFonts w:ascii="Tahoma" w:hAnsi="Tahoma" w:cs="Tahoma"/>
          <w:sz w:val="20"/>
          <w:szCs w:val="20"/>
        </w:rPr>
        <w:t>or medio del cual se reglamenta la Ley 1221de 2008 y se dictan otras disposiciones.</w:t>
      </w:r>
    </w:p>
    <w:p w14:paraId="4914AC90"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2609 de 2012. </w:t>
      </w:r>
      <w:r w:rsidRPr="000277B1">
        <w:rPr>
          <w:rFonts w:ascii="Tahoma" w:hAnsi="Tahoma" w:cs="Tahoma"/>
          <w:sz w:val="20"/>
          <w:szCs w:val="20"/>
        </w:rPr>
        <w:t xml:space="preserve">Por el cual se reglamenta el Título V de la Ley 594 de 2000, parcialmente los artículos 58 y 59 de la Ley 1437 de 2011 y se dictan otras disposiciones en materia de Gestión Documental para todas las Entidades del Estado. </w:t>
      </w:r>
    </w:p>
    <w:p w14:paraId="392CE163"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886 de 2014. </w:t>
      </w:r>
      <w:r w:rsidRPr="000277B1">
        <w:rPr>
          <w:rFonts w:ascii="Tahoma" w:hAnsi="Tahoma" w:cs="Tahoma"/>
          <w:sz w:val="20"/>
          <w:szCs w:val="20"/>
        </w:rPr>
        <w:t xml:space="preserve">Por el cual se reglamenta el Registro Nacional de Bases de Datos. </w:t>
      </w:r>
    </w:p>
    <w:p w14:paraId="09CF5AF9"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1074 de 2015. </w:t>
      </w:r>
      <w:r w:rsidRPr="000277B1">
        <w:rPr>
          <w:rFonts w:ascii="Tahoma" w:hAnsi="Tahoma" w:cs="Tahoma"/>
          <w:sz w:val="20"/>
          <w:szCs w:val="20"/>
        </w:rPr>
        <w:t xml:space="preserve">Por medio del cual se expide el Decreto reglamentario del sector comercio, industria y turismo. Reglamenta parcialmente la Ley 1581 de 2012 e imparten instrucciones sobre el Registro Nacional de Bases de Datos. Artículos 25 y 26. </w:t>
      </w:r>
    </w:p>
    <w:p w14:paraId="72E1CB49"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1078 de 2015. </w:t>
      </w:r>
      <w:r w:rsidRPr="000277B1">
        <w:rPr>
          <w:rFonts w:ascii="Tahoma" w:hAnsi="Tahoma" w:cs="Tahoma"/>
          <w:sz w:val="20"/>
          <w:szCs w:val="20"/>
        </w:rPr>
        <w:t xml:space="preserve">Por medio del cual se expide el Decreto Único Reglamentario del Sector de Tecnologías de la Información y las Comunicaciones. </w:t>
      </w:r>
    </w:p>
    <w:p w14:paraId="5B409EA3"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1081 de 2015. </w:t>
      </w:r>
      <w:r w:rsidRPr="000277B1">
        <w:rPr>
          <w:rFonts w:ascii="Tahoma" w:hAnsi="Tahoma" w:cs="Tahoma"/>
          <w:sz w:val="20"/>
          <w:szCs w:val="20"/>
        </w:rPr>
        <w:t xml:space="preserve">Por medio del cual se expide el Decreto Reglamentario del Sector Presidencia. </w:t>
      </w:r>
    </w:p>
    <w:p w14:paraId="5912BB70" w14:textId="42892F7C"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1068 de 2015. </w:t>
      </w:r>
      <w:r w:rsidR="000E41F8">
        <w:rPr>
          <w:rFonts w:ascii="Tahoma" w:hAnsi="Tahoma" w:cs="Tahoma"/>
          <w:sz w:val="20"/>
          <w:szCs w:val="20"/>
        </w:rPr>
        <w:t>P</w:t>
      </w:r>
      <w:r w:rsidRPr="000277B1">
        <w:rPr>
          <w:rFonts w:ascii="Tahoma" w:hAnsi="Tahoma" w:cs="Tahoma"/>
          <w:sz w:val="20"/>
          <w:szCs w:val="20"/>
        </w:rPr>
        <w:t xml:space="preserve">or medio del cual se expide el Decreto Único Reglamentario del Sector Hacienda y Crédito Público. </w:t>
      </w:r>
    </w:p>
    <w:p w14:paraId="3EADAAED"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728 de 2017. </w:t>
      </w:r>
      <w:r w:rsidRPr="000277B1">
        <w:rPr>
          <w:rFonts w:ascii="Tahoma" w:hAnsi="Tahoma" w:cs="Tahoma"/>
          <w:sz w:val="20"/>
          <w:szCs w:val="20"/>
        </w:rPr>
        <w:t xml:space="preserve">Por el cual se adiciona el capítulo 2 al título 9 de la parte 2 del libro 2 del Decreto Único Reglamentario del sector TIC, Decreto 1078 de 2015, para fortalecer el modelo de Gobierno Digital en las entidades del orden nacional del Estado colombiano, a través de la implementación de zonas de acceso público a Internet inalámbrico. </w:t>
      </w:r>
    </w:p>
    <w:p w14:paraId="27832DE0"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1499 de 2017. </w:t>
      </w:r>
      <w:r w:rsidRPr="000277B1">
        <w:rPr>
          <w:rFonts w:ascii="Tahoma" w:hAnsi="Tahoma" w:cs="Tahoma"/>
          <w:sz w:val="20"/>
          <w:szCs w:val="20"/>
        </w:rPr>
        <w:t xml:space="preserve">Por medio del cual se modifica el Decreto 1083 de 2015, Decreto Único Reglamentario del Sector Función Pública, en lo relacionado con el Sistema de Gestión establecido en el artículo 133 de la Ley 1753 de 2015. </w:t>
      </w:r>
    </w:p>
    <w:p w14:paraId="6E83B3CD"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612 de 2018. </w:t>
      </w:r>
      <w:r w:rsidRPr="000277B1">
        <w:rPr>
          <w:rFonts w:ascii="Tahoma" w:hAnsi="Tahoma" w:cs="Tahoma"/>
          <w:sz w:val="20"/>
          <w:szCs w:val="20"/>
        </w:rPr>
        <w:t xml:space="preserve">Por el cual se fijan directrices para la integración de los planes institucionales y estratégicos al Plan de Acción por parte de las entidades del Estado. </w:t>
      </w:r>
    </w:p>
    <w:p w14:paraId="4D95BFF9"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1008 del 2018. </w:t>
      </w:r>
      <w:r w:rsidRPr="000277B1">
        <w:rPr>
          <w:rFonts w:ascii="Tahoma" w:hAnsi="Tahoma" w:cs="Tahoma"/>
          <w:sz w:val="20"/>
          <w:szCs w:val="20"/>
        </w:rPr>
        <w:t xml:space="preserve">Por el cual se establecen los lineamientos generales de la política de Gobierno Digital y se subroga el capítulo 1 del título 9 de la parte 2 del libro 2 del Decreto 1078 de 2015, Decreto Único Reglamentario del sector de Tecnologías de la Información y las Comunicaciones. </w:t>
      </w:r>
    </w:p>
    <w:p w14:paraId="04F2A115"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2106 de 2019. </w:t>
      </w:r>
      <w:r w:rsidRPr="000277B1">
        <w:rPr>
          <w:rFonts w:ascii="Tahoma" w:hAnsi="Tahoma" w:cs="Tahoma"/>
          <w:sz w:val="20"/>
          <w:szCs w:val="20"/>
        </w:rPr>
        <w:t xml:space="preserve">Por el cual se dictan normas para simplificar, suprimir y reformar trámites, procesos y procedimientos innecesarios existentes en la administración pública. </w:t>
      </w:r>
    </w:p>
    <w:p w14:paraId="6B1A4C23" w14:textId="23EF8BDA"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620 de 2020. </w:t>
      </w:r>
      <w:r w:rsidR="000E41F8">
        <w:rPr>
          <w:rFonts w:ascii="Tahoma" w:hAnsi="Tahoma" w:cs="Tahoma"/>
          <w:sz w:val="20"/>
          <w:szCs w:val="20"/>
        </w:rPr>
        <w:t>P</w:t>
      </w:r>
      <w:r w:rsidRPr="000277B1">
        <w:rPr>
          <w:rFonts w:ascii="Tahoma" w:hAnsi="Tahoma" w:cs="Tahoma"/>
          <w:sz w:val="20"/>
          <w:szCs w:val="20"/>
        </w:rPr>
        <w:t>or el cual se subroga el título 17 de la parte 2 del libro 2 del Decreto 1078 de 2015, para reglamentarse parcialmente los artículos 53, 54, 60, 61 y 64 de y el artículo 9° del Decreto 2106 de 2019, estableciendo los lineamientos generales en el uso y operación de los servicios ciudadanos digitales.</w:t>
      </w:r>
    </w:p>
    <w:p w14:paraId="6AE7CCAE"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88 de 2022. </w:t>
      </w:r>
      <w:r w:rsidRPr="000277B1">
        <w:rPr>
          <w:rFonts w:ascii="Tahoma" w:hAnsi="Tahoma" w:cs="Tahoma"/>
          <w:sz w:val="20"/>
          <w:szCs w:val="20"/>
        </w:rPr>
        <w:t xml:space="preserve">Por el cual se adiciona el Título 20 a la Parte 2 del Libro 2 del Decreto Único Reglamentario del Sector de Tecnologías de la Información y las Comunicaciones, Decreto 1078 de 2015, para reglamentar los artículos 3, 5 Y 6 de la Ley 2052 de 2020, estableciendo los conceptos, lineamientos, plazos y condiciones para la digitalización y automatización de trámites y su realización en línea </w:t>
      </w:r>
    </w:p>
    <w:p w14:paraId="59A413B0" w14:textId="37D501F0"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lastRenderedPageBreak/>
        <w:t xml:space="preserve">Decreto 338 de 2022. </w:t>
      </w:r>
      <w:r w:rsidRPr="000277B1">
        <w:rPr>
          <w:rFonts w:ascii="Tahoma" w:hAnsi="Tahoma" w:cs="Tahoma"/>
          <w:sz w:val="20"/>
          <w:szCs w:val="20"/>
        </w:rPr>
        <w:t xml:space="preserve">Por el cual se adiciona el Titulo 21 a la parte 2 del libro 2 del Decreto Único 1078 de 2015, </w:t>
      </w:r>
      <w:r w:rsidR="00B2399F">
        <w:rPr>
          <w:rFonts w:ascii="Tahoma" w:hAnsi="Tahoma" w:cs="Tahoma"/>
          <w:sz w:val="20"/>
          <w:szCs w:val="20"/>
        </w:rPr>
        <w:t>r</w:t>
      </w:r>
      <w:r w:rsidRPr="000277B1">
        <w:rPr>
          <w:rFonts w:ascii="Tahoma" w:hAnsi="Tahoma" w:cs="Tahoma"/>
          <w:sz w:val="20"/>
          <w:szCs w:val="20"/>
        </w:rPr>
        <w:t xml:space="preserve">eglamentario del Sector de Tecnologías de la Información y las Comunicaciones, con el fin de establecer los lineamientos generales para fortalecer la gobernanza de la seguridad digital, se crea el Modelo y las instancias de Gobernanza de Seguridad Digital y se dictan otras disposiciones. </w:t>
      </w:r>
    </w:p>
    <w:p w14:paraId="0694371C" w14:textId="77777777" w:rsidR="00694088" w:rsidRPr="000277B1" w:rsidRDefault="00694088" w:rsidP="00694088">
      <w:pPr>
        <w:pStyle w:val="Prrafodelista"/>
        <w:numPr>
          <w:ilvl w:val="0"/>
          <w:numId w:val="4"/>
        </w:numPr>
        <w:jc w:val="both"/>
        <w:rPr>
          <w:rFonts w:ascii="Tahoma" w:hAnsi="Tahoma" w:cs="Tahoma"/>
          <w:sz w:val="20"/>
          <w:szCs w:val="20"/>
        </w:rPr>
      </w:pPr>
      <w:r w:rsidRPr="000277B1">
        <w:rPr>
          <w:rFonts w:ascii="Tahoma" w:hAnsi="Tahoma" w:cs="Tahoma"/>
          <w:b/>
          <w:bCs/>
          <w:sz w:val="20"/>
          <w:szCs w:val="20"/>
        </w:rPr>
        <w:t xml:space="preserve">Decreto 767 de 2022. </w:t>
      </w:r>
      <w:r w:rsidRPr="000277B1">
        <w:rPr>
          <w:rFonts w:ascii="Tahoma" w:hAnsi="Tahoma" w:cs="Tahoma"/>
          <w:sz w:val="20"/>
          <w:szCs w:val="20"/>
        </w:rPr>
        <w:t xml:space="preserve">Por el cual se establecen los lineamientos generales de la Política de Gobierno Digital y se subroga el Capítulo 1 del Título 9 de la Parte 2 del Libro 2 del Decreto 1078 de 2015, Decreto Único Reglamentario del Sector de Tecnologías de la Información y las Comunicaciones. </w:t>
      </w:r>
    </w:p>
    <w:p w14:paraId="2967E13D" w14:textId="77777777" w:rsidR="007518B8" w:rsidRPr="007518B8" w:rsidRDefault="007518B8" w:rsidP="007518B8">
      <w:pPr>
        <w:jc w:val="both"/>
        <w:rPr>
          <w:rFonts w:ascii="Tahoma" w:hAnsi="Tahoma" w:cs="Tahoma"/>
          <w:b/>
          <w:bCs/>
          <w:sz w:val="20"/>
          <w:szCs w:val="20"/>
        </w:rPr>
      </w:pPr>
      <w:r w:rsidRPr="007518B8">
        <w:rPr>
          <w:rFonts w:ascii="Tahoma" w:hAnsi="Tahoma" w:cs="Tahoma"/>
          <w:b/>
          <w:bCs/>
          <w:sz w:val="20"/>
          <w:szCs w:val="20"/>
        </w:rPr>
        <w:t>Resoluciones</w:t>
      </w:r>
    </w:p>
    <w:p w14:paraId="13C682EF" w14:textId="01B82291" w:rsidR="007518B8" w:rsidRPr="00C44F0A" w:rsidRDefault="007518B8" w:rsidP="00C44F0A">
      <w:pPr>
        <w:pStyle w:val="Prrafodelista"/>
        <w:numPr>
          <w:ilvl w:val="0"/>
          <w:numId w:val="6"/>
        </w:numPr>
        <w:jc w:val="both"/>
        <w:rPr>
          <w:rFonts w:ascii="Tahoma" w:hAnsi="Tahoma" w:cs="Tahoma"/>
          <w:sz w:val="20"/>
          <w:szCs w:val="20"/>
        </w:rPr>
      </w:pPr>
      <w:r w:rsidRPr="00C44F0A">
        <w:rPr>
          <w:rFonts w:ascii="Tahoma" w:hAnsi="Tahoma" w:cs="Tahoma"/>
          <w:b/>
          <w:bCs/>
          <w:sz w:val="20"/>
          <w:szCs w:val="20"/>
        </w:rPr>
        <w:t>Resolución 1519 de 2020.</w:t>
      </w:r>
      <w:r w:rsidRPr="00C44F0A">
        <w:rPr>
          <w:rFonts w:ascii="Tahoma" w:hAnsi="Tahoma" w:cs="Tahoma"/>
          <w:sz w:val="20"/>
          <w:szCs w:val="20"/>
        </w:rPr>
        <w:t xml:space="preserve"> Por la cual se definen los estándares y directrices para publicar la información señalada en la Ley 1712 del 2014 y se definen los requisitos materia de acceso a la información pública, accesibilidad web, seguridad digital, y datos abiertos.</w:t>
      </w:r>
    </w:p>
    <w:p w14:paraId="35B29528" w14:textId="00DDCA4C" w:rsidR="007518B8" w:rsidRPr="00C44F0A" w:rsidRDefault="007518B8" w:rsidP="00C44F0A">
      <w:pPr>
        <w:pStyle w:val="Prrafodelista"/>
        <w:numPr>
          <w:ilvl w:val="0"/>
          <w:numId w:val="6"/>
        </w:numPr>
        <w:jc w:val="both"/>
        <w:rPr>
          <w:rFonts w:ascii="Tahoma" w:hAnsi="Tahoma" w:cs="Tahoma"/>
          <w:sz w:val="20"/>
          <w:szCs w:val="20"/>
        </w:rPr>
      </w:pPr>
      <w:r w:rsidRPr="00C44F0A">
        <w:rPr>
          <w:rFonts w:ascii="Tahoma" w:hAnsi="Tahoma" w:cs="Tahoma"/>
          <w:b/>
          <w:bCs/>
          <w:sz w:val="20"/>
          <w:szCs w:val="20"/>
        </w:rPr>
        <w:t xml:space="preserve">Resolución 500 de 2021. </w:t>
      </w:r>
      <w:r w:rsidRPr="00C44F0A">
        <w:rPr>
          <w:rFonts w:ascii="Tahoma" w:hAnsi="Tahoma" w:cs="Tahoma"/>
          <w:sz w:val="20"/>
          <w:szCs w:val="20"/>
        </w:rPr>
        <w:t>Por la cual se establecen los lineamientos y estándares para la estrategia de seguridad digital y se adopta el modelo de seguridad y privacidad como habilitador de la Política de Gobierno Digital</w:t>
      </w:r>
    </w:p>
    <w:p w14:paraId="4292BDC4" w14:textId="5ADAC55C" w:rsidR="007518B8" w:rsidRPr="00C44F0A" w:rsidRDefault="007518B8" w:rsidP="00C44F0A">
      <w:pPr>
        <w:pStyle w:val="Prrafodelista"/>
        <w:numPr>
          <w:ilvl w:val="0"/>
          <w:numId w:val="6"/>
        </w:numPr>
        <w:jc w:val="both"/>
        <w:rPr>
          <w:rFonts w:ascii="Tahoma" w:hAnsi="Tahoma" w:cs="Tahoma"/>
          <w:sz w:val="20"/>
          <w:szCs w:val="20"/>
        </w:rPr>
      </w:pPr>
      <w:r w:rsidRPr="00C44F0A">
        <w:rPr>
          <w:rFonts w:ascii="Tahoma" w:hAnsi="Tahoma" w:cs="Tahoma"/>
          <w:b/>
          <w:bCs/>
          <w:sz w:val="20"/>
          <w:szCs w:val="20"/>
        </w:rPr>
        <w:t>Resolución 746 de 2022</w:t>
      </w:r>
      <w:r w:rsidRPr="00C44F0A">
        <w:rPr>
          <w:rFonts w:ascii="Tahoma" w:hAnsi="Tahoma" w:cs="Tahoma"/>
          <w:sz w:val="20"/>
          <w:szCs w:val="20"/>
        </w:rPr>
        <w:t>. Por la cual se fortalece el Modelo de Seguridad y Privacidad de la Información y se definen lineamientos adicionales a los establecidos en la Resolución No. 500 de 2021.</w:t>
      </w:r>
    </w:p>
    <w:p w14:paraId="77848CF1" w14:textId="51CC6C90" w:rsidR="007518B8" w:rsidRPr="00CC2F94" w:rsidRDefault="007518B8" w:rsidP="00CC2F94">
      <w:pPr>
        <w:pStyle w:val="Prrafodelista"/>
        <w:numPr>
          <w:ilvl w:val="0"/>
          <w:numId w:val="6"/>
        </w:numPr>
        <w:jc w:val="both"/>
        <w:rPr>
          <w:rFonts w:ascii="Tahoma" w:hAnsi="Tahoma" w:cs="Tahoma"/>
          <w:sz w:val="20"/>
          <w:szCs w:val="20"/>
        </w:rPr>
      </w:pPr>
      <w:r w:rsidRPr="00CC2F94">
        <w:rPr>
          <w:rFonts w:ascii="Tahoma" w:hAnsi="Tahoma" w:cs="Tahoma"/>
          <w:b/>
          <w:bCs/>
          <w:sz w:val="20"/>
          <w:szCs w:val="20"/>
        </w:rPr>
        <w:t>Resolución 063 de 2023.</w:t>
      </w:r>
      <w:r w:rsidRPr="00CC2F94">
        <w:rPr>
          <w:rFonts w:ascii="Tahoma" w:hAnsi="Tahoma" w:cs="Tahoma"/>
          <w:sz w:val="20"/>
          <w:szCs w:val="20"/>
        </w:rPr>
        <w:t xml:space="preserve"> Por la cual se adopta la Política de seguridad y privacidad de la información y seguridad digital, como uno de los elementos habilitadores de la Política de Gobierno Digital</w:t>
      </w:r>
    </w:p>
    <w:p w14:paraId="7F12DD6C" w14:textId="4BEDD868" w:rsidR="00694088" w:rsidRPr="00CC2F94" w:rsidRDefault="007518B8" w:rsidP="00CC2F94">
      <w:pPr>
        <w:pStyle w:val="Prrafodelista"/>
        <w:numPr>
          <w:ilvl w:val="0"/>
          <w:numId w:val="6"/>
        </w:numPr>
        <w:jc w:val="both"/>
        <w:rPr>
          <w:rFonts w:ascii="Tahoma" w:hAnsi="Tahoma" w:cs="Tahoma"/>
          <w:sz w:val="20"/>
          <w:szCs w:val="20"/>
        </w:rPr>
      </w:pPr>
      <w:r w:rsidRPr="00CC2F94">
        <w:rPr>
          <w:rFonts w:ascii="Tahoma" w:hAnsi="Tahoma" w:cs="Tahoma"/>
          <w:b/>
          <w:bCs/>
          <w:sz w:val="20"/>
          <w:szCs w:val="20"/>
        </w:rPr>
        <w:t xml:space="preserve">Resolución 064 de 2023. </w:t>
      </w:r>
      <w:r w:rsidRPr="00CC2F94">
        <w:rPr>
          <w:rFonts w:ascii="Tahoma" w:hAnsi="Tahoma" w:cs="Tahoma"/>
          <w:sz w:val="20"/>
          <w:szCs w:val="20"/>
        </w:rPr>
        <w:t>Por la cual se adopta la Política para la</w:t>
      </w:r>
      <w:r w:rsidR="006C5E9C" w:rsidRPr="00CC2F94">
        <w:rPr>
          <w:rFonts w:ascii="Tahoma" w:hAnsi="Tahoma" w:cs="Tahoma"/>
          <w:sz w:val="20"/>
          <w:szCs w:val="20"/>
        </w:rPr>
        <w:t xml:space="preserve"> </w:t>
      </w:r>
      <w:r w:rsidRPr="00CC2F94">
        <w:rPr>
          <w:rFonts w:ascii="Tahoma" w:hAnsi="Tahoma" w:cs="Tahoma"/>
          <w:sz w:val="20"/>
          <w:szCs w:val="20"/>
        </w:rPr>
        <w:t>Protección y Tratamiento de Datos Personales de la Unidad</w:t>
      </w:r>
      <w:r w:rsidR="006C5E9C" w:rsidRPr="00CC2F94">
        <w:rPr>
          <w:rFonts w:ascii="Tahoma" w:hAnsi="Tahoma" w:cs="Tahoma"/>
          <w:sz w:val="20"/>
          <w:szCs w:val="20"/>
        </w:rPr>
        <w:t xml:space="preserve"> </w:t>
      </w:r>
      <w:r w:rsidRPr="00CC2F94">
        <w:rPr>
          <w:rFonts w:ascii="Tahoma" w:hAnsi="Tahoma" w:cs="Tahoma"/>
          <w:sz w:val="20"/>
          <w:szCs w:val="20"/>
        </w:rPr>
        <w:t>Administrativa Especial de Alimentación Escolar – Alimentos para</w:t>
      </w:r>
      <w:r w:rsidR="006C5E9C" w:rsidRPr="00CC2F94">
        <w:rPr>
          <w:rFonts w:ascii="Tahoma" w:hAnsi="Tahoma" w:cs="Tahoma"/>
          <w:sz w:val="20"/>
          <w:szCs w:val="20"/>
        </w:rPr>
        <w:t xml:space="preserve"> </w:t>
      </w:r>
      <w:r w:rsidRPr="00CC2F94">
        <w:rPr>
          <w:rFonts w:ascii="Tahoma" w:hAnsi="Tahoma" w:cs="Tahoma"/>
          <w:sz w:val="20"/>
          <w:szCs w:val="20"/>
        </w:rPr>
        <w:t>Aprender.</w:t>
      </w:r>
    </w:p>
    <w:p w14:paraId="6B68AC92" w14:textId="77777777" w:rsidR="006C5E9C" w:rsidRPr="006C5E9C" w:rsidRDefault="006C5E9C" w:rsidP="006C5E9C">
      <w:pPr>
        <w:jc w:val="both"/>
        <w:rPr>
          <w:rFonts w:ascii="Tahoma" w:hAnsi="Tahoma" w:cs="Tahoma"/>
          <w:sz w:val="20"/>
          <w:szCs w:val="20"/>
        </w:rPr>
      </w:pPr>
      <w:r w:rsidRPr="006C5E9C">
        <w:rPr>
          <w:rFonts w:ascii="Tahoma" w:hAnsi="Tahoma" w:cs="Tahoma"/>
          <w:b/>
          <w:bCs/>
          <w:sz w:val="20"/>
          <w:szCs w:val="20"/>
        </w:rPr>
        <w:t xml:space="preserve">Otras </w:t>
      </w:r>
    </w:p>
    <w:p w14:paraId="29B1408C" w14:textId="47FAF9E2" w:rsidR="006C5E9C" w:rsidRPr="00C44F0A" w:rsidRDefault="006C5E9C"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Decisión Andina 351 de 1993. </w:t>
      </w:r>
      <w:r w:rsidRPr="00C44F0A">
        <w:rPr>
          <w:rFonts w:ascii="Tahoma" w:hAnsi="Tahoma" w:cs="Tahoma"/>
          <w:sz w:val="20"/>
          <w:szCs w:val="20"/>
        </w:rPr>
        <w:t xml:space="preserve">Régimen común sobre derecho de autor y derechos conexos </w:t>
      </w:r>
    </w:p>
    <w:p w14:paraId="3A4A6DAD" w14:textId="2A9BE38F" w:rsidR="005E7633" w:rsidRPr="00C44F0A" w:rsidRDefault="005E7633"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CONPES 3701 de 2011 </w:t>
      </w:r>
      <w:r w:rsidRPr="00AE4B08">
        <w:rPr>
          <w:rFonts w:ascii="Tahoma" w:hAnsi="Tahoma" w:cs="Tahoma"/>
          <w:sz w:val="20"/>
          <w:szCs w:val="20"/>
        </w:rPr>
        <w:t xml:space="preserve">- Lineamientos de Política para Ciberseguridad y Ciberdefensa: </w:t>
      </w:r>
      <w:r w:rsidR="00162E64" w:rsidRPr="00C44F0A">
        <w:rPr>
          <w:rFonts w:ascii="Tahoma" w:hAnsi="Tahoma" w:cs="Tahoma"/>
          <w:sz w:val="20"/>
          <w:szCs w:val="20"/>
        </w:rPr>
        <w:t>Es</w:t>
      </w:r>
      <w:r w:rsidRPr="00C44F0A">
        <w:rPr>
          <w:rFonts w:ascii="Tahoma" w:hAnsi="Tahoma" w:cs="Tahoma"/>
          <w:sz w:val="20"/>
          <w:szCs w:val="20"/>
        </w:rPr>
        <w:t xml:space="preserve"> la base para muchas de las políticas y estrategias posteriores en ciberseguridad en Colombia.</w:t>
      </w:r>
    </w:p>
    <w:p w14:paraId="44448C34" w14:textId="716DA7DC" w:rsidR="005E7633" w:rsidRPr="00C44F0A" w:rsidRDefault="005E7633"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CONPES 3854 de 2016 </w:t>
      </w:r>
      <w:r w:rsidRPr="00AE4B08">
        <w:rPr>
          <w:rFonts w:ascii="Tahoma" w:hAnsi="Tahoma" w:cs="Tahoma"/>
          <w:sz w:val="20"/>
          <w:szCs w:val="20"/>
        </w:rPr>
        <w:t>- Política Nacional de Seguridad Digital:</w:t>
      </w:r>
      <w:r w:rsidRPr="00C44F0A">
        <w:rPr>
          <w:rFonts w:ascii="Tahoma" w:hAnsi="Tahoma" w:cs="Tahoma"/>
          <w:b/>
          <w:bCs/>
          <w:sz w:val="20"/>
          <w:szCs w:val="20"/>
        </w:rPr>
        <w:t xml:space="preserve"> </w:t>
      </w:r>
      <w:r w:rsidR="00162E64" w:rsidRPr="00C44F0A">
        <w:rPr>
          <w:rFonts w:ascii="Tahoma" w:hAnsi="Tahoma" w:cs="Tahoma"/>
          <w:sz w:val="20"/>
          <w:szCs w:val="20"/>
        </w:rPr>
        <w:t>E</w:t>
      </w:r>
      <w:r w:rsidRPr="00C44F0A">
        <w:rPr>
          <w:rFonts w:ascii="Tahoma" w:hAnsi="Tahoma" w:cs="Tahoma"/>
          <w:sz w:val="20"/>
          <w:szCs w:val="20"/>
        </w:rPr>
        <w:t>stablece directrices para la protección de la infraestructura crítica y la seguridad digital en el país.</w:t>
      </w:r>
    </w:p>
    <w:p w14:paraId="51E2AB8D" w14:textId="77777777" w:rsidR="00C44F0A" w:rsidRPr="00C44F0A" w:rsidRDefault="005E7633"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CONPES 3995 de 2020 </w:t>
      </w:r>
      <w:r w:rsidRPr="00AE4B08">
        <w:rPr>
          <w:rFonts w:ascii="Tahoma" w:hAnsi="Tahoma" w:cs="Tahoma"/>
          <w:sz w:val="20"/>
          <w:szCs w:val="20"/>
        </w:rPr>
        <w:t>- Política Nacional de Confianza y Seguridad Digital:</w:t>
      </w:r>
      <w:r w:rsidRPr="00C44F0A">
        <w:rPr>
          <w:rFonts w:ascii="Tahoma" w:hAnsi="Tahoma" w:cs="Tahoma"/>
          <w:b/>
          <w:bCs/>
          <w:sz w:val="20"/>
          <w:szCs w:val="20"/>
        </w:rPr>
        <w:t xml:space="preserve"> </w:t>
      </w:r>
      <w:r w:rsidR="00C44F0A" w:rsidRPr="00C44F0A">
        <w:rPr>
          <w:rFonts w:ascii="Tahoma" w:hAnsi="Tahoma" w:cs="Tahoma"/>
          <w:sz w:val="20"/>
          <w:szCs w:val="20"/>
        </w:rPr>
        <w:t>Tiene como objetivo promover la confianza en el uso de tecnologías digitales en Colombia, estableciendo estrategias para fortalecer la seguridad en el ciberespacio.</w:t>
      </w:r>
    </w:p>
    <w:p w14:paraId="01B61553" w14:textId="4D0848EE" w:rsidR="006C5E9C" w:rsidRDefault="006C5E9C" w:rsidP="00C44F0A">
      <w:pPr>
        <w:pStyle w:val="Prrafodelista"/>
        <w:numPr>
          <w:ilvl w:val="0"/>
          <w:numId w:val="5"/>
        </w:numPr>
        <w:jc w:val="both"/>
        <w:rPr>
          <w:rFonts w:ascii="Tahoma" w:hAnsi="Tahoma" w:cs="Tahoma"/>
          <w:sz w:val="20"/>
          <w:szCs w:val="20"/>
        </w:rPr>
      </w:pPr>
      <w:r w:rsidRPr="00C44F0A">
        <w:rPr>
          <w:rFonts w:ascii="Tahoma" w:hAnsi="Tahoma" w:cs="Tahoma"/>
          <w:b/>
          <w:bCs/>
          <w:sz w:val="20"/>
          <w:szCs w:val="20"/>
        </w:rPr>
        <w:t xml:space="preserve">Directiva 26 de 2020. </w:t>
      </w:r>
      <w:r w:rsidRPr="00C44F0A">
        <w:rPr>
          <w:rFonts w:ascii="Tahoma" w:hAnsi="Tahoma" w:cs="Tahoma"/>
          <w:sz w:val="20"/>
          <w:szCs w:val="20"/>
        </w:rPr>
        <w:t>Diligenciamiento de la información en el índice de transparencia y acceso a la información – ITA – de conformidad con las disposiciones del artículo 23 de la ley 1712 de 2014.</w:t>
      </w:r>
    </w:p>
    <w:p w14:paraId="214D3E1E" w14:textId="41EC3AC0" w:rsidR="00B731C7" w:rsidRPr="005002A8" w:rsidRDefault="00DD7585" w:rsidP="00C44F0A">
      <w:pPr>
        <w:pStyle w:val="Prrafodelista"/>
        <w:numPr>
          <w:ilvl w:val="0"/>
          <w:numId w:val="5"/>
        </w:numPr>
        <w:jc w:val="both"/>
        <w:rPr>
          <w:rFonts w:ascii="Tahoma" w:hAnsi="Tahoma" w:cs="Tahoma"/>
          <w:sz w:val="20"/>
          <w:szCs w:val="20"/>
        </w:rPr>
      </w:pPr>
      <w:r w:rsidRPr="005002A8">
        <w:rPr>
          <w:rFonts w:ascii="Tahoma" w:hAnsi="Tahoma" w:cs="Tahoma"/>
          <w:sz w:val="20"/>
          <w:szCs w:val="20"/>
        </w:rPr>
        <w:t>Guías</w:t>
      </w:r>
      <w:r w:rsidR="00B731C7" w:rsidRPr="005002A8">
        <w:rPr>
          <w:rFonts w:ascii="Tahoma" w:hAnsi="Tahoma" w:cs="Tahoma"/>
          <w:sz w:val="20"/>
          <w:szCs w:val="20"/>
        </w:rPr>
        <w:t xml:space="preserve"> </w:t>
      </w:r>
      <w:r w:rsidR="0069122C" w:rsidRPr="00D77908">
        <w:rPr>
          <w:rFonts w:ascii="Tahoma" w:hAnsi="Tahoma" w:cs="Tahoma"/>
          <w:sz w:val="20"/>
          <w:szCs w:val="20"/>
        </w:rPr>
        <w:t>de</w:t>
      </w:r>
      <w:r w:rsidR="0069122C">
        <w:rPr>
          <w:rFonts w:ascii="Tahoma" w:hAnsi="Tahoma" w:cs="Tahoma"/>
          <w:sz w:val="20"/>
          <w:szCs w:val="20"/>
        </w:rPr>
        <w:t xml:space="preserve">l </w:t>
      </w:r>
      <w:r w:rsidR="0069122C" w:rsidRPr="00A23B0B">
        <w:rPr>
          <w:rFonts w:ascii="Tahoma" w:hAnsi="Tahoma" w:cs="Tahoma"/>
          <w:sz w:val="20"/>
          <w:szCs w:val="20"/>
        </w:rPr>
        <w:t>Ministerio de Tecnologías de la Información y las Comunicaciones de Colombia (</w:t>
      </w:r>
      <w:proofErr w:type="spellStart"/>
      <w:r w:rsidR="0069122C" w:rsidRPr="00D77908">
        <w:rPr>
          <w:rFonts w:ascii="Tahoma" w:hAnsi="Tahoma" w:cs="Tahoma"/>
          <w:sz w:val="20"/>
          <w:szCs w:val="20"/>
        </w:rPr>
        <w:t>MI</w:t>
      </w:r>
      <w:r w:rsidR="0069122C">
        <w:rPr>
          <w:rFonts w:ascii="Tahoma" w:hAnsi="Tahoma" w:cs="Tahoma"/>
          <w:sz w:val="20"/>
          <w:szCs w:val="20"/>
        </w:rPr>
        <w:t>n</w:t>
      </w:r>
      <w:r w:rsidR="0069122C" w:rsidRPr="00D77908">
        <w:rPr>
          <w:rFonts w:ascii="Tahoma" w:hAnsi="Tahoma" w:cs="Tahoma"/>
          <w:sz w:val="20"/>
          <w:szCs w:val="20"/>
        </w:rPr>
        <w:t>TIC</w:t>
      </w:r>
      <w:proofErr w:type="spellEnd"/>
      <w:r w:rsidR="0069122C">
        <w:rPr>
          <w:rFonts w:ascii="Tahoma" w:hAnsi="Tahoma" w:cs="Tahoma"/>
          <w:sz w:val="20"/>
          <w:szCs w:val="20"/>
        </w:rPr>
        <w:t>)</w:t>
      </w:r>
      <w:r w:rsidR="00B731C7" w:rsidRPr="005002A8">
        <w:rPr>
          <w:rFonts w:ascii="Tahoma" w:hAnsi="Tahoma" w:cs="Tahoma"/>
          <w:sz w:val="20"/>
          <w:szCs w:val="20"/>
        </w:rPr>
        <w:t xml:space="preserve"> </w:t>
      </w:r>
    </w:p>
    <w:p w14:paraId="28163FB0" w14:textId="77777777" w:rsidR="004C3D8A" w:rsidRPr="00DB7DCA" w:rsidRDefault="004C3D8A" w:rsidP="0049174C">
      <w:pPr>
        <w:spacing w:after="0" w:line="240" w:lineRule="auto"/>
        <w:rPr>
          <w:rFonts w:ascii="Tahoma" w:hAnsi="Tahoma" w:cs="Tahoma"/>
          <w:sz w:val="20"/>
          <w:szCs w:val="20"/>
        </w:rPr>
      </w:pPr>
    </w:p>
    <w:p w14:paraId="3DA4EF35" w14:textId="5CFA8742" w:rsidR="00C530CE" w:rsidRPr="00862131" w:rsidRDefault="00C530CE" w:rsidP="0049174C">
      <w:pPr>
        <w:pStyle w:val="Ttulo1"/>
        <w:spacing w:before="0" w:line="240" w:lineRule="auto"/>
        <w:rPr>
          <w:rFonts w:ascii="Tahoma" w:hAnsi="Tahoma" w:cs="Tahoma"/>
          <w:b/>
          <w:bCs/>
          <w:color w:val="auto"/>
          <w:sz w:val="20"/>
          <w:szCs w:val="20"/>
        </w:rPr>
      </w:pPr>
      <w:bookmarkStart w:id="5" w:name="_Toc183163417"/>
      <w:r w:rsidRPr="00862131">
        <w:rPr>
          <w:rFonts w:ascii="Tahoma" w:hAnsi="Tahoma" w:cs="Tahoma"/>
          <w:b/>
          <w:bCs/>
          <w:color w:val="auto"/>
          <w:sz w:val="20"/>
          <w:szCs w:val="20"/>
        </w:rPr>
        <w:t>5. Términos y definiciones</w:t>
      </w:r>
      <w:bookmarkEnd w:id="5"/>
    </w:p>
    <w:p w14:paraId="702C11A9" w14:textId="77777777" w:rsidR="00652984" w:rsidRDefault="00652984" w:rsidP="0049174C">
      <w:pPr>
        <w:spacing w:after="0" w:line="240" w:lineRule="auto"/>
        <w:rPr>
          <w:rFonts w:ascii="Tahoma" w:hAnsi="Tahoma" w:cs="Tahoma"/>
          <w:sz w:val="20"/>
          <w:szCs w:val="20"/>
        </w:rPr>
      </w:pPr>
    </w:p>
    <w:p w14:paraId="46A19576"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lastRenderedPageBreak/>
        <w:t xml:space="preserve">Activo: </w:t>
      </w:r>
      <w:r w:rsidRPr="00167BD6">
        <w:rPr>
          <w:rFonts w:ascii="Tahoma" w:hAnsi="Tahoma" w:cs="Tahoma"/>
          <w:sz w:val="20"/>
          <w:szCs w:val="20"/>
        </w:rPr>
        <w:t xml:space="preserve">En relación con la seguridad de la información, se refiere a cualquier información o elemento relacionado con el tratamiento de esta (sistemas, soportes, edificios, personas) que tenga valor para la organización. (ISO/IEC 27000). </w:t>
      </w:r>
    </w:p>
    <w:p w14:paraId="3FEFBACA"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Activo de información: </w:t>
      </w:r>
      <w:r w:rsidRPr="00167BD6">
        <w:rPr>
          <w:rFonts w:ascii="Tahoma" w:hAnsi="Tahoma" w:cs="Tahoma"/>
          <w:sz w:val="20"/>
          <w:szCs w:val="20"/>
        </w:rPr>
        <w:t xml:space="preserve">En relación con la privacidad de la información, se refiere al activo que contiene información pública que el sujeto obligado genere, obtenga, adquiera, transforme o controlar en su calidad de tal. </w:t>
      </w:r>
    </w:p>
    <w:p w14:paraId="6ADDB8F0"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Ciberseguridad: </w:t>
      </w:r>
      <w:r w:rsidRPr="00167BD6">
        <w:rPr>
          <w:rFonts w:ascii="Tahoma" w:hAnsi="Tahoma" w:cs="Tahoma"/>
          <w:sz w:val="20"/>
          <w:szCs w:val="20"/>
        </w:rPr>
        <w:t xml:space="preserve">Capacidad del Estado para minimizar el nivel de riesgo al que están expuestos los ciudadanos, ante amenazas o incidentes de naturaleza cibernética. (CONPES 3701). </w:t>
      </w:r>
    </w:p>
    <w:p w14:paraId="570CBC0F"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Confidencialidad: </w:t>
      </w:r>
      <w:r w:rsidRPr="00167BD6">
        <w:rPr>
          <w:rFonts w:ascii="Tahoma" w:hAnsi="Tahoma" w:cs="Tahoma"/>
          <w:sz w:val="20"/>
          <w:szCs w:val="20"/>
        </w:rPr>
        <w:t xml:space="preserve">Propiedad que determina que la información sólo esté disponible y sea revelada a individuos, entidades o procesos autorizados. </w:t>
      </w:r>
    </w:p>
    <w:p w14:paraId="1E976271"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Control: </w:t>
      </w:r>
      <w:r w:rsidRPr="00167BD6">
        <w:rPr>
          <w:rFonts w:ascii="Tahoma" w:hAnsi="Tahoma" w:cs="Tahoma"/>
          <w:sz w:val="20"/>
          <w:szCs w:val="20"/>
        </w:rPr>
        <w:t xml:space="preserve">Las políticas, los procedimientos, las prácticas y las estructuras organizativas concebidas para mantener los riesgos de seguridad de la información por debajo del nivel de riesgo asumido. Control es también utilizado como sinónimo de salvaguarda o contramedida. En una definición más simple, es una medida que modifica el riesgo. </w:t>
      </w:r>
    </w:p>
    <w:p w14:paraId="30A85E78"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Dato abierto: </w:t>
      </w:r>
      <w:r w:rsidRPr="00167BD6">
        <w:rPr>
          <w:rFonts w:ascii="Tahoma" w:hAnsi="Tahoma" w:cs="Tahoma"/>
          <w:sz w:val="20"/>
          <w:szCs w:val="20"/>
        </w:rPr>
        <w:t xml:space="preserve">Son información pública dispuesta en formatos que permiten su uso y reutilización bajo licencia abierta y sin restricciones legales para su aprovechamiento. </w:t>
      </w:r>
    </w:p>
    <w:p w14:paraId="463CFE21"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Dato personal: </w:t>
      </w:r>
      <w:r w:rsidRPr="00167BD6">
        <w:rPr>
          <w:rFonts w:ascii="Tahoma" w:hAnsi="Tahoma" w:cs="Tahoma"/>
          <w:sz w:val="20"/>
          <w:szCs w:val="20"/>
        </w:rPr>
        <w:t xml:space="preserve">Es cualquier pieza de información vinculada a una o varias personas determinadas o determinables o que puedan asociarse con una persona natural o jurídica. Los datos impersonales no se sujetan al régimen de protección de datos de la presente ley. Cuando en la presente ley se haga referencia a un dato, se presume que se trata de uso personal. Los datos personales pueden ser públicos, semiprivados o privados. </w:t>
      </w:r>
    </w:p>
    <w:p w14:paraId="2CEE1E58"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Disponibilidad: </w:t>
      </w:r>
      <w:r w:rsidRPr="00167BD6">
        <w:rPr>
          <w:rFonts w:ascii="Tahoma" w:hAnsi="Tahoma" w:cs="Tahoma"/>
          <w:sz w:val="20"/>
          <w:szCs w:val="20"/>
        </w:rPr>
        <w:t xml:space="preserve">Propiedad de que la información sea accesible y utilizable por solicitud de una entidad autorizada, cuando ésta así lo requiera. </w:t>
      </w:r>
    </w:p>
    <w:p w14:paraId="460ECE17"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Incidentes de seguridad de la información: </w:t>
      </w:r>
      <w:r w:rsidRPr="00167BD6">
        <w:rPr>
          <w:rFonts w:ascii="Tahoma" w:hAnsi="Tahoma" w:cs="Tahoma"/>
          <w:sz w:val="20"/>
          <w:szCs w:val="20"/>
        </w:rPr>
        <w:t xml:space="preserve">Evento o serie de eventos de seguridad de la información no deseados o inesperados, que tienen probabilidad significativa comprometer las operaciones del negocio y amenazar la seguridad de la información. [ISO/IEC 27000:2009]. </w:t>
      </w:r>
    </w:p>
    <w:p w14:paraId="41052411"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Incidente digital: </w:t>
      </w:r>
      <w:r w:rsidRPr="00167BD6">
        <w:rPr>
          <w:rFonts w:ascii="Tahoma" w:hAnsi="Tahoma" w:cs="Tahoma"/>
          <w:sz w:val="20"/>
          <w:szCs w:val="20"/>
        </w:rPr>
        <w:t xml:space="preserve">Evento intencionado o no intencionado que puede cambiar el curso esperado de una actividad en el medio digital y que genera impactos sobre los objetivos. (CONPES 3854, pág. 87). </w:t>
      </w:r>
    </w:p>
    <w:p w14:paraId="7D458699"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Mejora continua: </w:t>
      </w:r>
      <w:r w:rsidRPr="00167BD6">
        <w:rPr>
          <w:rFonts w:ascii="Tahoma" w:hAnsi="Tahoma" w:cs="Tahoma"/>
          <w:sz w:val="20"/>
          <w:szCs w:val="20"/>
        </w:rPr>
        <w:t xml:space="preserve">Es el procedimiento que tiene como finalidad buscar un mayor rendimiento de los procesos o actividades. </w:t>
      </w:r>
    </w:p>
    <w:p w14:paraId="6F49A765"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Oficial de protección de datos personales: </w:t>
      </w:r>
      <w:r w:rsidRPr="00167BD6">
        <w:rPr>
          <w:rFonts w:ascii="Tahoma" w:hAnsi="Tahoma" w:cs="Tahoma"/>
          <w:sz w:val="20"/>
          <w:szCs w:val="20"/>
        </w:rPr>
        <w:t xml:space="preserve">Colaborador que se encarga de la gestión de las funciones establecidas en la Ley 1581 de 2012 y sus decretos reglamentarios. </w:t>
      </w:r>
    </w:p>
    <w:p w14:paraId="77A7CBCB"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Oficial de seguridad de la información: </w:t>
      </w:r>
      <w:r w:rsidRPr="00167BD6">
        <w:rPr>
          <w:rFonts w:ascii="Tahoma" w:hAnsi="Tahoma" w:cs="Tahoma"/>
          <w:sz w:val="20"/>
          <w:szCs w:val="20"/>
        </w:rPr>
        <w:t xml:space="preserve">Designación dada a un colaborador para cumplir con los temas relacionados frente a la jefatura y gerencia de la seguridad de la información de la Entidad. </w:t>
      </w:r>
    </w:p>
    <w:p w14:paraId="7B421F8E"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Requisito legal: </w:t>
      </w:r>
      <w:r w:rsidRPr="00167BD6">
        <w:rPr>
          <w:rFonts w:ascii="Tahoma" w:hAnsi="Tahoma" w:cs="Tahoma"/>
          <w:sz w:val="20"/>
          <w:szCs w:val="20"/>
        </w:rPr>
        <w:t xml:space="preserve">Requisito obligatorio especificado por un organismo legislativo, ejecutivo y/o judicial. </w:t>
      </w:r>
    </w:p>
    <w:p w14:paraId="32C191AF"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Requisito reglamentario: </w:t>
      </w:r>
      <w:r w:rsidRPr="00167BD6">
        <w:rPr>
          <w:rFonts w:ascii="Tahoma" w:hAnsi="Tahoma" w:cs="Tahoma"/>
          <w:sz w:val="20"/>
          <w:szCs w:val="20"/>
        </w:rPr>
        <w:t xml:space="preserve">Requisito obligatorio especificado por una autoridad que recibe el mandato de un órgano legislativo. </w:t>
      </w:r>
    </w:p>
    <w:p w14:paraId="46FEAD3B"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Riesgos de seguridad de la información: </w:t>
      </w:r>
      <w:r w:rsidRPr="00167BD6">
        <w:rPr>
          <w:rFonts w:ascii="Tahoma" w:hAnsi="Tahoma" w:cs="Tahoma"/>
          <w:sz w:val="20"/>
          <w:szCs w:val="20"/>
        </w:rPr>
        <w:t xml:space="preserve">Posibilidad de que una amenaza concreta pueda explotar una vulnerabilidad para causar una pérdida o daño en un activo de información. Suele considerarse como una combinación de la probabilidad de un evento y </w:t>
      </w:r>
      <w:r w:rsidRPr="00167BD6">
        <w:rPr>
          <w:rFonts w:ascii="Tahoma" w:hAnsi="Tahoma" w:cs="Tahoma"/>
          <w:sz w:val="20"/>
          <w:szCs w:val="20"/>
        </w:rPr>
        <w:lastRenderedPageBreak/>
        <w:t xml:space="preserve">sus consecuencias que afecta la confidencialidad, integridad o disponibilidad de la información </w:t>
      </w:r>
    </w:p>
    <w:p w14:paraId="3348954A"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RNBD: </w:t>
      </w:r>
      <w:r w:rsidRPr="00167BD6">
        <w:rPr>
          <w:rFonts w:ascii="Tahoma" w:hAnsi="Tahoma" w:cs="Tahoma"/>
          <w:sz w:val="20"/>
          <w:szCs w:val="20"/>
        </w:rPr>
        <w:t xml:space="preserve">Registro Nacional de Bases de datos, es el directorio público de las bases de datos sujetas a tratamiento que operan en el país, el cual es administrado por la Superintendencia de Industria y Comercio y de libre consulta para los ciudadanos. </w:t>
      </w:r>
    </w:p>
    <w:p w14:paraId="0293FE18" w14:textId="77777777" w:rsidR="00167BD6" w:rsidRPr="00167BD6"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Seguridad de la información: </w:t>
      </w:r>
      <w:r w:rsidRPr="00167BD6">
        <w:rPr>
          <w:rFonts w:ascii="Tahoma" w:hAnsi="Tahoma" w:cs="Tahoma"/>
          <w:sz w:val="20"/>
          <w:szCs w:val="20"/>
        </w:rPr>
        <w:t xml:space="preserve">Preservación de la confidencialidad, integridad, y disponibilidad de la información. (ISO/IEC 27000). </w:t>
      </w:r>
    </w:p>
    <w:p w14:paraId="028799C4" w14:textId="77777777" w:rsidR="00167BD6" w:rsidRPr="00862131" w:rsidRDefault="00167BD6" w:rsidP="00167BD6">
      <w:pPr>
        <w:pStyle w:val="Prrafodelista"/>
        <w:numPr>
          <w:ilvl w:val="0"/>
          <w:numId w:val="7"/>
        </w:numPr>
        <w:jc w:val="both"/>
        <w:rPr>
          <w:rFonts w:ascii="Tahoma" w:hAnsi="Tahoma" w:cs="Tahoma"/>
          <w:sz w:val="20"/>
          <w:szCs w:val="20"/>
        </w:rPr>
      </w:pPr>
      <w:r w:rsidRPr="00167BD6">
        <w:rPr>
          <w:rFonts w:ascii="Tahoma" w:hAnsi="Tahoma" w:cs="Tahoma"/>
          <w:b/>
          <w:bCs/>
          <w:sz w:val="20"/>
          <w:szCs w:val="20"/>
        </w:rPr>
        <w:t xml:space="preserve">Sistema de Gestión de Seguridad de la Información (SGSI): </w:t>
      </w:r>
      <w:r w:rsidRPr="00167BD6">
        <w:rPr>
          <w:rFonts w:ascii="Tahoma" w:hAnsi="Tahoma" w:cs="Tahoma"/>
          <w:sz w:val="20"/>
          <w:szCs w:val="20"/>
        </w:rPr>
        <w:t xml:space="preserve">Conjunto de elementos interrelacionados o interactuantes (estructura organizativa, políticas, planificación de actividades, responsabilidades, procesos, procedimientos y recursos) que utiliza una organización para establecer una política y unos objetivos de seguridad de la información y alcanzar dichos objetivos, basándose en un enfoque de gestión y de mejora continua. </w:t>
      </w:r>
      <w:r w:rsidRPr="00862131">
        <w:rPr>
          <w:rFonts w:ascii="Tahoma" w:hAnsi="Tahoma" w:cs="Tahoma"/>
          <w:sz w:val="20"/>
          <w:szCs w:val="20"/>
        </w:rPr>
        <w:t xml:space="preserve">(ISO/IEC 27000). </w:t>
      </w:r>
    </w:p>
    <w:p w14:paraId="3399A6D9" w14:textId="77777777" w:rsidR="00CC2F94" w:rsidRPr="00862131" w:rsidRDefault="00CC2F94" w:rsidP="0049174C">
      <w:pPr>
        <w:spacing w:after="0" w:line="240" w:lineRule="auto"/>
        <w:rPr>
          <w:rFonts w:ascii="Tahoma" w:hAnsi="Tahoma" w:cs="Tahoma"/>
          <w:sz w:val="20"/>
          <w:szCs w:val="20"/>
        </w:rPr>
      </w:pPr>
    </w:p>
    <w:p w14:paraId="6F916178" w14:textId="4A5E9BCE" w:rsidR="00652984" w:rsidRPr="00862131" w:rsidRDefault="00652984" w:rsidP="0049174C">
      <w:pPr>
        <w:pStyle w:val="Ttulo1"/>
        <w:spacing w:before="0" w:line="240" w:lineRule="auto"/>
        <w:rPr>
          <w:rFonts w:ascii="Tahoma" w:hAnsi="Tahoma" w:cs="Tahoma"/>
          <w:b/>
          <w:bCs/>
          <w:color w:val="auto"/>
          <w:sz w:val="20"/>
          <w:szCs w:val="20"/>
        </w:rPr>
      </w:pPr>
      <w:bookmarkStart w:id="6" w:name="_Toc183163418"/>
      <w:r w:rsidRPr="00862131">
        <w:rPr>
          <w:rFonts w:ascii="Tahoma" w:hAnsi="Tahoma" w:cs="Tahoma"/>
          <w:b/>
          <w:bCs/>
          <w:color w:val="auto"/>
          <w:sz w:val="20"/>
          <w:szCs w:val="20"/>
        </w:rPr>
        <w:t>6. Política del MIPG con la cual se articula el plan</w:t>
      </w:r>
      <w:bookmarkEnd w:id="6"/>
    </w:p>
    <w:p w14:paraId="6D59CC78" w14:textId="77777777" w:rsidR="000C3E98" w:rsidRPr="00862131" w:rsidRDefault="000C3E98" w:rsidP="0049174C">
      <w:pPr>
        <w:spacing w:after="0" w:line="240" w:lineRule="auto"/>
        <w:rPr>
          <w:rFonts w:ascii="Tahoma" w:hAnsi="Tahoma" w:cs="Tahoma"/>
          <w:sz w:val="20"/>
          <w:szCs w:val="20"/>
        </w:rPr>
      </w:pPr>
    </w:p>
    <w:p w14:paraId="6410C599" w14:textId="06B65C7C" w:rsidR="008928DC" w:rsidRPr="00862131" w:rsidRDefault="008928DC" w:rsidP="008928DC">
      <w:pPr>
        <w:spacing w:after="0" w:line="240" w:lineRule="auto"/>
        <w:jc w:val="both"/>
        <w:rPr>
          <w:rFonts w:ascii="Tahoma" w:hAnsi="Tahoma" w:cs="Tahoma"/>
          <w:sz w:val="20"/>
          <w:szCs w:val="20"/>
        </w:rPr>
      </w:pPr>
      <w:r w:rsidRPr="00862131">
        <w:rPr>
          <w:rFonts w:ascii="Tahoma" w:hAnsi="Tahoma" w:cs="Tahoma"/>
          <w:sz w:val="20"/>
          <w:szCs w:val="20"/>
        </w:rPr>
        <w:t xml:space="preserve">El plan de tratamiento de riesgos de seguridad y privacidad de la información y seguridad digital se articula con las </w:t>
      </w:r>
      <w:r w:rsidR="00EE04D3">
        <w:rPr>
          <w:rFonts w:ascii="Tahoma" w:hAnsi="Tahoma" w:cs="Tahoma"/>
          <w:sz w:val="20"/>
          <w:szCs w:val="20"/>
        </w:rPr>
        <w:t>p</w:t>
      </w:r>
      <w:r w:rsidRPr="00862131">
        <w:rPr>
          <w:rFonts w:ascii="Tahoma" w:hAnsi="Tahoma" w:cs="Tahoma"/>
          <w:sz w:val="20"/>
          <w:szCs w:val="20"/>
        </w:rPr>
        <w:t xml:space="preserve">olíticas de </w:t>
      </w:r>
      <w:proofErr w:type="gramStart"/>
      <w:r w:rsidR="00EE04D3">
        <w:rPr>
          <w:rFonts w:ascii="Tahoma" w:hAnsi="Tahoma" w:cs="Tahoma"/>
          <w:sz w:val="20"/>
          <w:szCs w:val="20"/>
        </w:rPr>
        <w:t>s</w:t>
      </w:r>
      <w:r w:rsidRPr="00862131">
        <w:rPr>
          <w:rFonts w:ascii="Tahoma" w:hAnsi="Tahoma" w:cs="Tahoma"/>
          <w:sz w:val="20"/>
          <w:szCs w:val="20"/>
        </w:rPr>
        <w:t xml:space="preserve">eguridad </w:t>
      </w:r>
      <w:r w:rsidR="005824F5">
        <w:rPr>
          <w:rFonts w:ascii="Tahoma" w:hAnsi="Tahoma" w:cs="Tahoma"/>
          <w:sz w:val="20"/>
          <w:szCs w:val="20"/>
        </w:rPr>
        <w:t xml:space="preserve">digital </w:t>
      </w:r>
      <w:r w:rsidRPr="00862131">
        <w:rPr>
          <w:rFonts w:ascii="Tahoma" w:hAnsi="Tahoma" w:cs="Tahoma"/>
          <w:sz w:val="20"/>
          <w:szCs w:val="20"/>
        </w:rPr>
        <w:t xml:space="preserve">y </w:t>
      </w:r>
      <w:r w:rsidR="00EE04D3">
        <w:rPr>
          <w:rFonts w:ascii="Tahoma" w:hAnsi="Tahoma" w:cs="Tahoma"/>
          <w:sz w:val="20"/>
          <w:szCs w:val="20"/>
        </w:rPr>
        <w:t>g</w:t>
      </w:r>
      <w:r w:rsidRPr="00862131">
        <w:rPr>
          <w:rFonts w:ascii="Tahoma" w:hAnsi="Tahoma" w:cs="Tahoma"/>
          <w:sz w:val="20"/>
          <w:szCs w:val="20"/>
        </w:rPr>
        <w:t xml:space="preserve">obierno </w:t>
      </w:r>
      <w:r w:rsidR="00EE04D3">
        <w:rPr>
          <w:rFonts w:ascii="Tahoma" w:hAnsi="Tahoma" w:cs="Tahoma"/>
          <w:sz w:val="20"/>
          <w:szCs w:val="20"/>
        </w:rPr>
        <w:t>d</w:t>
      </w:r>
      <w:r w:rsidRPr="00862131">
        <w:rPr>
          <w:rFonts w:ascii="Tahoma" w:hAnsi="Tahoma" w:cs="Tahoma"/>
          <w:sz w:val="20"/>
          <w:szCs w:val="20"/>
        </w:rPr>
        <w:t>igital</w:t>
      </w:r>
      <w:proofErr w:type="gramEnd"/>
      <w:r w:rsidRPr="00862131">
        <w:rPr>
          <w:rFonts w:ascii="Tahoma" w:hAnsi="Tahoma" w:cs="Tahoma"/>
          <w:sz w:val="20"/>
          <w:szCs w:val="20"/>
        </w:rPr>
        <w:t xml:space="preserve"> </w:t>
      </w:r>
      <w:r w:rsidR="00B30BAB">
        <w:rPr>
          <w:rFonts w:ascii="Tahoma" w:hAnsi="Tahoma" w:cs="Tahoma"/>
          <w:sz w:val="20"/>
          <w:szCs w:val="20"/>
        </w:rPr>
        <w:t xml:space="preserve">del Modelo Integrado de Planeación y Gestión (MIPG), </w:t>
      </w:r>
      <w:r w:rsidRPr="00862131">
        <w:rPr>
          <w:rFonts w:ascii="Tahoma" w:hAnsi="Tahoma" w:cs="Tahoma"/>
          <w:sz w:val="20"/>
          <w:szCs w:val="20"/>
        </w:rPr>
        <w:t xml:space="preserve">permitiendo fortalecer las capacidades de la Unidad </w:t>
      </w:r>
      <w:r w:rsidR="00F37A52">
        <w:rPr>
          <w:rFonts w:ascii="Tahoma" w:hAnsi="Tahoma" w:cs="Tahoma"/>
          <w:sz w:val="20"/>
          <w:szCs w:val="20"/>
        </w:rPr>
        <w:t>y sus</w:t>
      </w:r>
      <w:r w:rsidRPr="00862131">
        <w:rPr>
          <w:rFonts w:ascii="Tahoma" w:hAnsi="Tahoma" w:cs="Tahoma"/>
          <w:sz w:val="20"/>
          <w:szCs w:val="20"/>
        </w:rPr>
        <w:t xml:space="preserve"> grupos de valor para identificar, gestionar, tratar y mitigar los riesgos de seguridad digital en sus actividades socioeconómicas en el entorno digital.</w:t>
      </w:r>
    </w:p>
    <w:p w14:paraId="0B40B13E" w14:textId="77777777" w:rsidR="007B3F27" w:rsidRPr="00862131" w:rsidRDefault="007B3F27" w:rsidP="0049174C">
      <w:pPr>
        <w:spacing w:after="0" w:line="240" w:lineRule="auto"/>
        <w:rPr>
          <w:rFonts w:ascii="Tahoma" w:hAnsi="Tahoma" w:cs="Tahoma"/>
          <w:sz w:val="20"/>
          <w:szCs w:val="20"/>
        </w:rPr>
      </w:pPr>
    </w:p>
    <w:p w14:paraId="4BDC4BD3" w14:textId="73AC8A74" w:rsidR="007B3F27" w:rsidRPr="00862131" w:rsidRDefault="007B3F27" w:rsidP="0049174C">
      <w:pPr>
        <w:pStyle w:val="Ttulo1"/>
        <w:spacing w:before="0" w:line="240" w:lineRule="auto"/>
        <w:rPr>
          <w:rFonts w:ascii="Tahoma" w:hAnsi="Tahoma" w:cs="Tahoma"/>
          <w:b/>
          <w:bCs/>
          <w:color w:val="auto"/>
          <w:sz w:val="20"/>
          <w:szCs w:val="20"/>
        </w:rPr>
      </w:pPr>
      <w:bookmarkStart w:id="7" w:name="_Toc183163419"/>
      <w:r w:rsidRPr="00862131">
        <w:rPr>
          <w:rFonts w:ascii="Tahoma" w:hAnsi="Tahoma" w:cs="Tahoma"/>
          <w:b/>
          <w:bCs/>
          <w:color w:val="auto"/>
          <w:sz w:val="20"/>
          <w:szCs w:val="20"/>
        </w:rPr>
        <w:t>7. Resultados del</w:t>
      </w:r>
      <w:r w:rsidR="00336E65" w:rsidRPr="00D36117">
        <w:rPr>
          <w:rFonts w:ascii="Tahoma" w:hAnsi="Tahoma" w:cs="Tahoma"/>
          <w:b/>
          <w:bCs/>
          <w:color w:val="auto"/>
          <w:sz w:val="20"/>
          <w:szCs w:val="20"/>
        </w:rPr>
        <w:t xml:space="preserve"> </w:t>
      </w:r>
      <w:r w:rsidR="00336E65">
        <w:rPr>
          <w:rFonts w:ascii="Tahoma" w:hAnsi="Tahoma" w:cs="Tahoma"/>
          <w:b/>
          <w:bCs/>
          <w:color w:val="auto"/>
          <w:sz w:val="20"/>
          <w:szCs w:val="20"/>
        </w:rPr>
        <w:t xml:space="preserve">Índice de Desempeño Institucional - Vigencia </w:t>
      </w:r>
      <w:r w:rsidR="00336E65" w:rsidRPr="00D36117">
        <w:rPr>
          <w:rFonts w:ascii="Tahoma" w:hAnsi="Tahoma" w:cs="Tahoma"/>
          <w:b/>
          <w:bCs/>
          <w:color w:val="auto"/>
          <w:sz w:val="20"/>
          <w:szCs w:val="20"/>
        </w:rPr>
        <w:t>2023</w:t>
      </w:r>
      <w:bookmarkEnd w:id="7"/>
    </w:p>
    <w:p w14:paraId="64FAAD57" w14:textId="77777777" w:rsidR="000C3E98" w:rsidRPr="00862131" w:rsidRDefault="000C3E98" w:rsidP="0049174C">
      <w:pPr>
        <w:spacing w:after="0" w:line="240" w:lineRule="auto"/>
        <w:rPr>
          <w:rFonts w:ascii="Tahoma" w:hAnsi="Tahoma" w:cs="Tahoma"/>
          <w:sz w:val="20"/>
          <w:szCs w:val="20"/>
        </w:rPr>
      </w:pPr>
    </w:p>
    <w:p w14:paraId="75E10289" w14:textId="6DBC1DC7" w:rsidR="00C579DA" w:rsidRDefault="00002F46" w:rsidP="002B58EA">
      <w:pPr>
        <w:spacing w:after="0" w:line="240" w:lineRule="auto"/>
        <w:jc w:val="both"/>
        <w:rPr>
          <w:rFonts w:ascii="Tahoma" w:hAnsi="Tahoma" w:cs="Tahoma"/>
          <w:sz w:val="20"/>
          <w:szCs w:val="20"/>
        </w:rPr>
      </w:pPr>
      <w:r>
        <w:rPr>
          <w:rFonts w:ascii="Tahoma" w:hAnsi="Tahoma" w:cs="Tahoma"/>
          <w:sz w:val="20"/>
          <w:szCs w:val="20"/>
        </w:rPr>
        <w:t xml:space="preserve">A </w:t>
      </w:r>
      <w:r w:rsidRPr="007815FC">
        <w:rPr>
          <w:rFonts w:ascii="Tahoma" w:hAnsi="Tahoma" w:cs="Tahoma"/>
          <w:sz w:val="20"/>
          <w:szCs w:val="20"/>
        </w:rPr>
        <w:t>partir de la medición que realiz</w:t>
      </w:r>
      <w:r>
        <w:rPr>
          <w:rFonts w:ascii="Tahoma" w:hAnsi="Tahoma" w:cs="Tahoma"/>
          <w:sz w:val="20"/>
          <w:szCs w:val="20"/>
        </w:rPr>
        <w:t>ó</w:t>
      </w:r>
      <w:r w:rsidRPr="007815FC">
        <w:rPr>
          <w:rFonts w:ascii="Tahoma" w:hAnsi="Tahoma" w:cs="Tahoma"/>
          <w:sz w:val="20"/>
          <w:szCs w:val="20"/>
        </w:rPr>
        <w:t xml:space="preserve"> </w:t>
      </w:r>
      <w:r>
        <w:rPr>
          <w:rFonts w:ascii="Tahoma" w:hAnsi="Tahoma" w:cs="Tahoma"/>
          <w:sz w:val="20"/>
          <w:szCs w:val="20"/>
        </w:rPr>
        <w:t xml:space="preserve">en la vigencia 2024 </w:t>
      </w:r>
      <w:r w:rsidRPr="007815FC">
        <w:rPr>
          <w:rFonts w:ascii="Tahoma" w:hAnsi="Tahoma" w:cs="Tahoma"/>
          <w:sz w:val="20"/>
          <w:szCs w:val="20"/>
        </w:rPr>
        <w:t xml:space="preserve">el Departamento Administrativo de la Función Pública (DAFP) al estado de la gestión y desempeño </w:t>
      </w:r>
      <w:r>
        <w:rPr>
          <w:rFonts w:ascii="Tahoma" w:hAnsi="Tahoma" w:cs="Tahoma"/>
          <w:sz w:val="20"/>
          <w:szCs w:val="20"/>
        </w:rPr>
        <w:t xml:space="preserve">durante la vigencia 2023 por parte </w:t>
      </w:r>
      <w:r w:rsidRPr="007815FC">
        <w:rPr>
          <w:rFonts w:ascii="Tahoma" w:hAnsi="Tahoma" w:cs="Tahoma"/>
          <w:sz w:val="20"/>
          <w:szCs w:val="20"/>
        </w:rPr>
        <w:t>de las entidades públicas del orden nacional y territorial, bajo los criterios y estructura de</w:t>
      </w:r>
      <w:r>
        <w:rPr>
          <w:rFonts w:ascii="Tahoma" w:hAnsi="Tahoma" w:cs="Tahoma"/>
          <w:sz w:val="20"/>
          <w:szCs w:val="20"/>
        </w:rPr>
        <w:t>l</w:t>
      </w:r>
      <w:r w:rsidRPr="007815FC">
        <w:rPr>
          <w:rFonts w:ascii="Tahoma" w:hAnsi="Tahoma" w:cs="Tahoma"/>
          <w:sz w:val="20"/>
          <w:szCs w:val="20"/>
        </w:rPr>
        <w:t xml:space="preserve"> Modelo Integrado de Planeación y Gestión (MIPG)</w:t>
      </w:r>
      <w:r>
        <w:rPr>
          <w:rFonts w:ascii="Tahoma" w:hAnsi="Tahoma" w:cs="Tahoma"/>
          <w:sz w:val="20"/>
          <w:szCs w:val="20"/>
        </w:rPr>
        <w:t>,</w:t>
      </w:r>
      <w:r w:rsidRPr="007815FC">
        <w:rPr>
          <w:rFonts w:ascii="Tahoma" w:hAnsi="Tahoma" w:cs="Tahoma"/>
          <w:sz w:val="20"/>
          <w:szCs w:val="20"/>
        </w:rPr>
        <w:t xml:space="preserve"> se obtuvo una calificación en la política de </w:t>
      </w:r>
      <w:r>
        <w:rPr>
          <w:rFonts w:ascii="Tahoma" w:hAnsi="Tahoma" w:cs="Tahoma"/>
          <w:sz w:val="20"/>
          <w:szCs w:val="20"/>
        </w:rPr>
        <w:t>seguridad digital correspondiente a 80 puntos. Este resultado representa un incremento de 25,4 puntos respecto a la medición realizada en la vigencia 2023 sobre la gestión del año 2022.</w:t>
      </w:r>
    </w:p>
    <w:p w14:paraId="021E2714" w14:textId="77777777" w:rsidR="00002F46" w:rsidRPr="00862131" w:rsidRDefault="00002F46" w:rsidP="002B58EA">
      <w:pPr>
        <w:spacing w:after="0" w:line="240" w:lineRule="auto"/>
        <w:jc w:val="both"/>
        <w:rPr>
          <w:rFonts w:ascii="Tahoma" w:hAnsi="Tahoma" w:cs="Tahoma"/>
          <w:sz w:val="20"/>
          <w:szCs w:val="20"/>
        </w:rPr>
      </w:pPr>
    </w:p>
    <w:p w14:paraId="18B3709B" w14:textId="426B8E29" w:rsidR="00C579DA" w:rsidRPr="00FC37C7" w:rsidRDefault="00002F46" w:rsidP="002B58EA">
      <w:pPr>
        <w:spacing w:after="0" w:line="240" w:lineRule="auto"/>
        <w:jc w:val="both"/>
        <w:rPr>
          <w:rFonts w:ascii="Tahoma" w:hAnsi="Tahoma" w:cs="Tahoma"/>
          <w:sz w:val="20"/>
          <w:szCs w:val="20"/>
        </w:rPr>
      </w:pPr>
      <w:r>
        <w:rPr>
          <w:rFonts w:ascii="Tahoma" w:hAnsi="Tahoma" w:cs="Tahoma"/>
          <w:sz w:val="20"/>
          <w:szCs w:val="20"/>
        </w:rPr>
        <w:t>Con relación al subíndice</w:t>
      </w:r>
      <w:r w:rsidR="00840D7D">
        <w:rPr>
          <w:rFonts w:ascii="Tahoma" w:hAnsi="Tahoma" w:cs="Tahoma"/>
          <w:sz w:val="20"/>
          <w:szCs w:val="20"/>
        </w:rPr>
        <w:t xml:space="preserve"> de</w:t>
      </w:r>
      <w:r w:rsidR="00B02118" w:rsidRPr="00862131">
        <w:rPr>
          <w:rFonts w:ascii="Tahoma" w:hAnsi="Tahoma" w:cs="Tahoma"/>
          <w:sz w:val="20"/>
          <w:szCs w:val="20"/>
        </w:rPr>
        <w:t xml:space="preserve"> </w:t>
      </w:r>
      <w:r w:rsidR="00944CF1" w:rsidRPr="00862131">
        <w:rPr>
          <w:rFonts w:ascii="Tahoma" w:hAnsi="Tahoma" w:cs="Tahoma"/>
          <w:sz w:val="20"/>
          <w:szCs w:val="20"/>
        </w:rPr>
        <w:t>despliegue de controles</w:t>
      </w:r>
      <w:r w:rsidR="00840D7D">
        <w:rPr>
          <w:rFonts w:ascii="Tahoma" w:hAnsi="Tahoma" w:cs="Tahoma"/>
          <w:sz w:val="20"/>
          <w:szCs w:val="20"/>
        </w:rPr>
        <w:t xml:space="preserve"> s</w:t>
      </w:r>
      <w:r w:rsidR="00840D7D" w:rsidRPr="00862131">
        <w:rPr>
          <w:rFonts w:ascii="Tahoma" w:hAnsi="Tahoma" w:cs="Tahoma"/>
          <w:sz w:val="20"/>
          <w:szCs w:val="20"/>
        </w:rPr>
        <w:t xml:space="preserve">e destaca que se </w:t>
      </w:r>
      <w:r w:rsidR="00840D7D">
        <w:rPr>
          <w:rFonts w:ascii="Tahoma" w:hAnsi="Tahoma" w:cs="Tahoma"/>
          <w:sz w:val="20"/>
          <w:szCs w:val="20"/>
        </w:rPr>
        <w:t xml:space="preserve">obtuvieron </w:t>
      </w:r>
      <w:r w:rsidR="00840D7D" w:rsidRPr="00862131">
        <w:rPr>
          <w:rFonts w:ascii="Tahoma" w:hAnsi="Tahoma" w:cs="Tahoma"/>
          <w:sz w:val="20"/>
          <w:szCs w:val="20"/>
        </w:rPr>
        <w:t>100 puntos en la vigencia</w:t>
      </w:r>
      <w:r w:rsidR="00BA5A40">
        <w:rPr>
          <w:rFonts w:ascii="Tahoma" w:hAnsi="Tahoma" w:cs="Tahoma"/>
          <w:sz w:val="20"/>
          <w:szCs w:val="20"/>
        </w:rPr>
        <w:t>,</w:t>
      </w:r>
      <w:r w:rsidR="00B02118" w:rsidRPr="00862131">
        <w:rPr>
          <w:rFonts w:ascii="Tahoma" w:hAnsi="Tahoma" w:cs="Tahoma"/>
          <w:sz w:val="20"/>
          <w:szCs w:val="20"/>
        </w:rPr>
        <w:t xml:space="preserve"> mientras que </w:t>
      </w:r>
      <w:r w:rsidR="00702281" w:rsidRPr="00862131">
        <w:rPr>
          <w:rFonts w:ascii="Tahoma" w:hAnsi="Tahoma" w:cs="Tahoma"/>
          <w:sz w:val="20"/>
          <w:szCs w:val="20"/>
        </w:rPr>
        <w:t>para el subíndice</w:t>
      </w:r>
      <w:r w:rsidR="00702281" w:rsidRPr="00FC37C7">
        <w:rPr>
          <w:rFonts w:ascii="Tahoma" w:hAnsi="Tahoma" w:cs="Tahoma"/>
          <w:sz w:val="20"/>
          <w:szCs w:val="20"/>
        </w:rPr>
        <w:t xml:space="preserve"> correspondiente a implementación de políticas de seguridad digital se obtuvieron 76,7 </w:t>
      </w:r>
      <w:r w:rsidR="002B58EA">
        <w:rPr>
          <w:rFonts w:ascii="Tahoma" w:hAnsi="Tahoma" w:cs="Tahoma"/>
          <w:sz w:val="20"/>
          <w:szCs w:val="20"/>
        </w:rPr>
        <w:t>puntos</w:t>
      </w:r>
      <w:r w:rsidR="004D57B5" w:rsidRPr="00FC37C7">
        <w:rPr>
          <w:rFonts w:ascii="Tahoma" w:hAnsi="Tahoma" w:cs="Tahoma"/>
          <w:sz w:val="20"/>
          <w:szCs w:val="20"/>
        </w:rPr>
        <w:t xml:space="preserve">. </w:t>
      </w:r>
      <w:r w:rsidR="00944CF1" w:rsidRPr="00FC37C7">
        <w:rPr>
          <w:rFonts w:ascii="Tahoma" w:hAnsi="Tahoma" w:cs="Tahoma"/>
          <w:sz w:val="20"/>
          <w:szCs w:val="20"/>
        </w:rPr>
        <w:t xml:space="preserve"> </w:t>
      </w:r>
    </w:p>
    <w:p w14:paraId="2AD3C182" w14:textId="77777777" w:rsidR="00C579DA" w:rsidRPr="00FC37C7" w:rsidRDefault="00C579DA" w:rsidP="002B58EA">
      <w:pPr>
        <w:spacing w:after="0" w:line="240" w:lineRule="auto"/>
        <w:jc w:val="both"/>
        <w:rPr>
          <w:rFonts w:ascii="Tahoma" w:hAnsi="Tahoma" w:cs="Tahoma"/>
          <w:sz w:val="20"/>
          <w:szCs w:val="20"/>
        </w:rPr>
      </w:pPr>
    </w:p>
    <w:p w14:paraId="7F45256E" w14:textId="1DD57483" w:rsidR="00F85F48" w:rsidRDefault="00C579DA" w:rsidP="002B58EA">
      <w:pPr>
        <w:spacing w:after="0" w:line="240" w:lineRule="auto"/>
        <w:jc w:val="both"/>
        <w:rPr>
          <w:rFonts w:ascii="Tahoma" w:hAnsi="Tahoma" w:cs="Tahoma"/>
          <w:sz w:val="20"/>
          <w:szCs w:val="20"/>
        </w:rPr>
      </w:pPr>
      <w:r w:rsidRPr="00FC37C7">
        <w:rPr>
          <w:rFonts w:ascii="Tahoma" w:hAnsi="Tahoma" w:cs="Tahoma"/>
          <w:sz w:val="20"/>
          <w:szCs w:val="20"/>
        </w:rPr>
        <w:t>A</w:t>
      </w:r>
      <w:r w:rsidR="004E72B7" w:rsidRPr="00FC37C7">
        <w:rPr>
          <w:rFonts w:ascii="Tahoma" w:hAnsi="Tahoma" w:cs="Tahoma"/>
          <w:sz w:val="20"/>
          <w:szCs w:val="20"/>
        </w:rPr>
        <w:t>dicional</w:t>
      </w:r>
      <w:r w:rsidR="002B58EA">
        <w:rPr>
          <w:rFonts w:ascii="Tahoma" w:hAnsi="Tahoma" w:cs="Tahoma"/>
          <w:sz w:val="20"/>
          <w:szCs w:val="20"/>
        </w:rPr>
        <w:t>mente,</w:t>
      </w:r>
      <w:r w:rsidR="004E72B7" w:rsidRPr="00FC37C7">
        <w:rPr>
          <w:rFonts w:ascii="Tahoma" w:hAnsi="Tahoma" w:cs="Tahoma"/>
          <w:sz w:val="20"/>
          <w:szCs w:val="20"/>
        </w:rPr>
        <w:t xml:space="preserve"> se efectuaron las siguientes acciones:</w:t>
      </w:r>
    </w:p>
    <w:p w14:paraId="36EAD2DF" w14:textId="77777777" w:rsidR="004E72B7" w:rsidRPr="0095612F" w:rsidRDefault="004E72B7" w:rsidP="002B58EA">
      <w:pPr>
        <w:spacing w:after="0" w:line="240" w:lineRule="auto"/>
        <w:jc w:val="both"/>
        <w:rPr>
          <w:rFonts w:ascii="Tahoma" w:hAnsi="Tahoma" w:cs="Tahoma"/>
          <w:sz w:val="20"/>
          <w:szCs w:val="20"/>
        </w:rPr>
      </w:pPr>
    </w:p>
    <w:p w14:paraId="3B1DFE9D" w14:textId="53AADBB3" w:rsidR="007D305E" w:rsidRPr="0095612F" w:rsidRDefault="007D305E" w:rsidP="002B58EA">
      <w:pPr>
        <w:pStyle w:val="Prrafodelista"/>
        <w:numPr>
          <w:ilvl w:val="0"/>
          <w:numId w:val="8"/>
        </w:numPr>
        <w:spacing w:after="0" w:line="240" w:lineRule="auto"/>
        <w:jc w:val="both"/>
        <w:rPr>
          <w:rFonts w:ascii="Tahoma" w:hAnsi="Tahoma" w:cs="Tahoma"/>
          <w:sz w:val="20"/>
          <w:szCs w:val="20"/>
        </w:rPr>
      </w:pPr>
      <w:r w:rsidRPr="0095612F">
        <w:rPr>
          <w:rFonts w:ascii="Tahoma" w:hAnsi="Tahoma" w:cs="Tahoma"/>
          <w:sz w:val="20"/>
          <w:szCs w:val="20"/>
        </w:rPr>
        <w:t>Se realiz</w:t>
      </w:r>
      <w:r w:rsidR="002B58EA">
        <w:rPr>
          <w:rFonts w:ascii="Tahoma" w:hAnsi="Tahoma" w:cs="Tahoma"/>
          <w:sz w:val="20"/>
          <w:szCs w:val="20"/>
        </w:rPr>
        <w:t>ó</w:t>
      </w:r>
      <w:r w:rsidRPr="0095612F">
        <w:rPr>
          <w:rFonts w:ascii="Tahoma" w:hAnsi="Tahoma" w:cs="Tahoma"/>
          <w:sz w:val="20"/>
          <w:szCs w:val="20"/>
        </w:rPr>
        <w:t xml:space="preserve"> la designación del Oficial de Seguridad y Privacidad de la Información y de Protección de Datos. </w:t>
      </w:r>
    </w:p>
    <w:p w14:paraId="0456337A" w14:textId="15E7B635" w:rsidR="002A2841" w:rsidRPr="0095612F" w:rsidRDefault="00D516EA" w:rsidP="002B58EA">
      <w:pPr>
        <w:pStyle w:val="Prrafodelista"/>
        <w:numPr>
          <w:ilvl w:val="0"/>
          <w:numId w:val="8"/>
        </w:numPr>
        <w:spacing w:after="0" w:line="240" w:lineRule="auto"/>
        <w:jc w:val="both"/>
        <w:rPr>
          <w:rFonts w:ascii="Tahoma" w:hAnsi="Tahoma" w:cs="Tahoma"/>
          <w:sz w:val="20"/>
          <w:szCs w:val="20"/>
        </w:rPr>
      </w:pPr>
      <w:r>
        <w:rPr>
          <w:rFonts w:ascii="Tahoma" w:hAnsi="Tahoma" w:cs="Tahoma"/>
          <w:sz w:val="20"/>
          <w:szCs w:val="20"/>
        </w:rPr>
        <w:t>Se llevó a cabo la c</w:t>
      </w:r>
      <w:r w:rsidR="002A2841" w:rsidRPr="0095612F">
        <w:rPr>
          <w:rFonts w:ascii="Tahoma" w:hAnsi="Tahoma" w:cs="Tahoma"/>
          <w:sz w:val="20"/>
          <w:szCs w:val="20"/>
        </w:rPr>
        <w:t xml:space="preserve">ontratación de profesional especialista en seguridad y privacidad de la información. </w:t>
      </w:r>
    </w:p>
    <w:p w14:paraId="4153FB3F" w14:textId="4B0E6685" w:rsidR="00FD0476" w:rsidRPr="0095612F" w:rsidRDefault="00D516EA" w:rsidP="002B58EA">
      <w:pPr>
        <w:pStyle w:val="Prrafodelista"/>
        <w:numPr>
          <w:ilvl w:val="0"/>
          <w:numId w:val="8"/>
        </w:numPr>
        <w:spacing w:after="0" w:line="240" w:lineRule="auto"/>
        <w:jc w:val="both"/>
        <w:rPr>
          <w:rFonts w:ascii="Tahoma" w:hAnsi="Tahoma" w:cs="Tahoma"/>
          <w:sz w:val="20"/>
          <w:szCs w:val="20"/>
        </w:rPr>
      </w:pPr>
      <w:r>
        <w:rPr>
          <w:rFonts w:ascii="Tahoma" w:hAnsi="Tahoma" w:cs="Tahoma"/>
          <w:sz w:val="20"/>
          <w:szCs w:val="20"/>
        </w:rPr>
        <w:t>Se fortalecieron</w:t>
      </w:r>
      <w:r w:rsidR="00F2457B" w:rsidRPr="0095612F">
        <w:rPr>
          <w:rFonts w:ascii="Tahoma" w:hAnsi="Tahoma" w:cs="Tahoma"/>
          <w:sz w:val="20"/>
          <w:szCs w:val="20"/>
        </w:rPr>
        <w:t xml:space="preserve"> los</w:t>
      </w:r>
      <w:r w:rsidR="00FD0476" w:rsidRPr="0095612F">
        <w:rPr>
          <w:rFonts w:ascii="Tahoma" w:hAnsi="Tahoma" w:cs="Tahoma"/>
          <w:sz w:val="20"/>
          <w:szCs w:val="20"/>
        </w:rPr>
        <w:t xml:space="preserve"> controles del </w:t>
      </w:r>
      <w:r>
        <w:rPr>
          <w:rFonts w:ascii="Tahoma" w:hAnsi="Tahoma" w:cs="Tahoma"/>
          <w:sz w:val="20"/>
          <w:szCs w:val="20"/>
        </w:rPr>
        <w:t>a</w:t>
      </w:r>
      <w:r w:rsidR="00FD0476" w:rsidRPr="0095612F">
        <w:rPr>
          <w:rFonts w:ascii="Tahoma" w:hAnsi="Tahoma" w:cs="Tahoma"/>
          <w:sz w:val="20"/>
          <w:szCs w:val="20"/>
        </w:rPr>
        <w:t xml:space="preserve">nexo de la Norma ISO 27001:2013 sobre las plataformas tecnológicas de la Unidad. </w:t>
      </w:r>
    </w:p>
    <w:p w14:paraId="4DDA809E" w14:textId="72C85C43" w:rsidR="00FD0476" w:rsidRPr="0095612F" w:rsidRDefault="00FD0476" w:rsidP="002B58EA">
      <w:pPr>
        <w:pStyle w:val="Prrafodelista"/>
        <w:numPr>
          <w:ilvl w:val="0"/>
          <w:numId w:val="8"/>
        </w:numPr>
        <w:spacing w:after="0" w:line="240" w:lineRule="auto"/>
        <w:jc w:val="both"/>
        <w:rPr>
          <w:rFonts w:ascii="Tahoma" w:hAnsi="Tahoma" w:cs="Tahoma"/>
          <w:sz w:val="20"/>
          <w:szCs w:val="20"/>
        </w:rPr>
      </w:pPr>
      <w:r w:rsidRPr="0095612F">
        <w:rPr>
          <w:rFonts w:ascii="Tahoma" w:hAnsi="Tahoma" w:cs="Tahoma"/>
          <w:sz w:val="20"/>
          <w:szCs w:val="20"/>
        </w:rPr>
        <w:t>Se identificaron</w:t>
      </w:r>
      <w:r w:rsidR="00C05775" w:rsidRPr="0095612F">
        <w:rPr>
          <w:rFonts w:ascii="Tahoma" w:hAnsi="Tahoma" w:cs="Tahoma"/>
          <w:sz w:val="20"/>
          <w:szCs w:val="20"/>
        </w:rPr>
        <w:t xml:space="preserve"> y se publicaron </w:t>
      </w:r>
      <w:r w:rsidRPr="0095612F">
        <w:rPr>
          <w:rFonts w:ascii="Tahoma" w:hAnsi="Tahoma" w:cs="Tahoma"/>
          <w:sz w:val="20"/>
          <w:szCs w:val="20"/>
        </w:rPr>
        <w:t>los activos de información de la Unidad</w:t>
      </w:r>
      <w:r w:rsidR="00B310B4" w:rsidRPr="0095612F">
        <w:rPr>
          <w:rFonts w:ascii="Tahoma" w:hAnsi="Tahoma" w:cs="Tahoma"/>
          <w:sz w:val="20"/>
          <w:szCs w:val="20"/>
        </w:rPr>
        <w:t>.</w:t>
      </w:r>
    </w:p>
    <w:p w14:paraId="4645BEE3" w14:textId="22B2A731" w:rsidR="00FD0476" w:rsidRDefault="007E2450" w:rsidP="002B58EA">
      <w:pPr>
        <w:pStyle w:val="Prrafodelista"/>
        <w:numPr>
          <w:ilvl w:val="0"/>
          <w:numId w:val="8"/>
        </w:numPr>
        <w:spacing w:after="0" w:line="240" w:lineRule="auto"/>
        <w:jc w:val="both"/>
        <w:rPr>
          <w:rFonts w:ascii="Tahoma" w:hAnsi="Tahoma" w:cs="Tahoma"/>
          <w:sz w:val="20"/>
          <w:szCs w:val="20"/>
        </w:rPr>
      </w:pPr>
      <w:r>
        <w:rPr>
          <w:rFonts w:ascii="Tahoma" w:hAnsi="Tahoma" w:cs="Tahoma"/>
          <w:sz w:val="20"/>
          <w:szCs w:val="20"/>
        </w:rPr>
        <w:t>Se fortaleció una</w:t>
      </w:r>
      <w:r w:rsidR="00FD0476" w:rsidRPr="0095612F">
        <w:rPr>
          <w:rFonts w:ascii="Tahoma" w:hAnsi="Tahoma" w:cs="Tahoma"/>
          <w:sz w:val="20"/>
          <w:szCs w:val="20"/>
        </w:rPr>
        <w:t xml:space="preserve"> cultura en seguridad y privacidad de la información y seguridad digital en los colaboradores de la entidad</w:t>
      </w:r>
      <w:r w:rsidR="00E154DB" w:rsidRPr="0095612F">
        <w:rPr>
          <w:rFonts w:ascii="Tahoma" w:hAnsi="Tahoma" w:cs="Tahoma"/>
          <w:sz w:val="20"/>
          <w:szCs w:val="20"/>
        </w:rPr>
        <w:t>.</w:t>
      </w:r>
    </w:p>
    <w:p w14:paraId="03E0F8C6" w14:textId="77777777" w:rsidR="008928DC" w:rsidRDefault="008928DC" w:rsidP="0049174C">
      <w:pPr>
        <w:spacing w:after="0" w:line="240" w:lineRule="auto"/>
        <w:rPr>
          <w:rFonts w:ascii="Tahoma" w:hAnsi="Tahoma" w:cs="Tahoma"/>
          <w:sz w:val="20"/>
          <w:szCs w:val="20"/>
        </w:rPr>
      </w:pPr>
    </w:p>
    <w:p w14:paraId="24260CA8" w14:textId="77777777" w:rsidR="008928DC" w:rsidRDefault="008928DC" w:rsidP="0049174C">
      <w:pPr>
        <w:spacing w:after="0" w:line="240" w:lineRule="auto"/>
        <w:rPr>
          <w:rFonts w:ascii="Tahoma" w:hAnsi="Tahoma" w:cs="Tahoma"/>
          <w:sz w:val="20"/>
          <w:szCs w:val="20"/>
        </w:rPr>
      </w:pPr>
    </w:p>
    <w:p w14:paraId="38DC11EC" w14:textId="765D93E7" w:rsidR="000C3E98" w:rsidRPr="005A2CF0" w:rsidRDefault="007B3F27" w:rsidP="0049174C">
      <w:pPr>
        <w:pStyle w:val="Ttulo1"/>
        <w:spacing w:before="0" w:line="240" w:lineRule="auto"/>
        <w:rPr>
          <w:rFonts w:ascii="Tahoma" w:hAnsi="Tahoma" w:cs="Tahoma"/>
          <w:b/>
          <w:bCs/>
          <w:color w:val="auto"/>
          <w:sz w:val="20"/>
          <w:szCs w:val="20"/>
        </w:rPr>
      </w:pPr>
      <w:bookmarkStart w:id="8" w:name="_Toc183163420"/>
      <w:r w:rsidRPr="005A2CF0">
        <w:rPr>
          <w:rFonts w:ascii="Tahoma" w:hAnsi="Tahoma" w:cs="Tahoma"/>
          <w:b/>
          <w:bCs/>
          <w:color w:val="auto"/>
          <w:sz w:val="20"/>
          <w:szCs w:val="20"/>
        </w:rPr>
        <w:lastRenderedPageBreak/>
        <w:t>8</w:t>
      </w:r>
      <w:r w:rsidR="000C3E98" w:rsidRPr="005A2CF0">
        <w:rPr>
          <w:rFonts w:ascii="Tahoma" w:hAnsi="Tahoma" w:cs="Tahoma"/>
          <w:b/>
          <w:bCs/>
          <w:color w:val="auto"/>
          <w:sz w:val="20"/>
          <w:szCs w:val="20"/>
        </w:rPr>
        <w:t xml:space="preserve">. Avances o logros - </w:t>
      </w:r>
      <w:r w:rsidR="003F59C7">
        <w:rPr>
          <w:rFonts w:ascii="Tahoma" w:hAnsi="Tahoma" w:cs="Tahoma"/>
          <w:b/>
          <w:bCs/>
          <w:color w:val="auto"/>
          <w:sz w:val="20"/>
          <w:szCs w:val="20"/>
        </w:rPr>
        <w:t>Vigencia</w:t>
      </w:r>
      <w:r w:rsidR="000C3E98" w:rsidRPr="005A2CF0">
        <w:rPr>
          <w:rFonts w:ascii="Tahoma" w:hAnsi="Tahoma" w:cs="Tahoma"/>
          <w:b/>
          <w:bCs/>
          <w:color w:val="auto"/>
          <w:sz w:val="20"/>
          <w:szCs w:val="20"/>
        </w:rPr>
        <w:t xml:space="preserve"> 202</w:t>
      </w:r>
      <w:r w:rsidR="00951FE9" w:rsidRPr="005A2CF0">
        <w:rPr>
          <w:rFonts w:ascii="Tahoma" w:hAnsi="Tahoma" w:cs="Tahoma"/>
          <w:b/>
          <w:bCs/>
          <w:color w:val="auto"/>
          <w:sz w:val="20"/>
          <w:szCs w:val="20"/>
        </w:rPr>
        <w:t>4</w:t>
      </w:r>
      <w:bookmarkEnd w:id="8"/>
    </w:p>
    <w:p w14:paraId="52837473" w14:textId="77777777" w:rsidR="000C3E98" w:rsidRPr="00DB7DCA" w:rsidRDefault="000C3E98" w:rsidP="0049174C">
      <w:pPr>
        <w:spacing w:after="0" w:line="240" w:lineRule="auto"/>
        <w:rPr>
          <w:rFonts w:ascii="Tahoma" w:hAnsi="Tahoma" w:cs="Tahoma"/>
          <w:sz w:val="20"/>
          <w:szCs w:val="20"/>
        </w:rPr>
      </w:pPr>
    </w:p>
    <w:p w14:paraId="400FE76F" w14:textId="4D71CFE7" w:rsidR="00762F07" w:rsidRPr="00975CBC" w:rsidRDefault="00762F07" w:rsidP="00762F07">
      <w:pPr>
        <w:spacing w:after="0" w:line="240" w:lineRule="auto"/>
        <w:jc w:val="both"/>
        <w:rPr>
          <w:rFonts w:ascii="Tahoma" w:hAnsi="Tahoma" w:cs="Tahoma"/>
          <w:sz w:val="20"/>
          <w:szCs w:val="20"/>
        </w:rPr>
      </w:pPr>
      <w:r>
        <w:rPr>
          <w:rFonts w:ascii="Tahoma" w:hAnsi="Tahoma" w:cs="Tahoma"/>
          <w:sz w:val="20"/>
          <w:szCs w:val="20"/>
        </w:rPr>
        <w:t xml:space="preserve">Teniendo en cuenta el plan de seguridad y privacidad de la información formulado para la vigencia 2024, a continuación, se presentan los resultados alcanzados: </w:t>
      </w:r>
    </w:p>
    <w:p w14:paraId="0BFCF465" w14:textId="77777777" w:rsidR="0095612F" w:rsidRPr="0095612F" w:rsidRDefault="0095612F" w:rsidP="0095612F">
      <w:pPr>
        <w:spacing w:after="0" w:line="240" w:lineRule="auto"/>
        <w:jc w:val="both"/>
        <w:rPr>
          <w:rFonts w:ascii="Tahoma" w:hAnsi="Tahoma" w:cs="Tahoma"/>
          <w:sz w:val="20"/>
          <w:szCs w:val="20"/>
        </w:rPr>
      </w:pPr>
    </w:p>
    <w:p w14:paraId="02388C87" w14:textId="542FF40B" w:rsidR="0095612F" w:rsidRPr="004E72B7" w:rsidRDefault="0095612F" w:rsidP="0019100D">
      <w:pPr>
        <w:pStyle w:val="Prrafodelista"/>
        <w:numPr>
          <w:ilvl w:val="0"/>
          <w:numId w:val="8"/>
        </w:numPr>
        <w:spacing w:after="0" w:line="240" w:lineRule="auto"/>
        <w:jc w:val="both"/>
        <w:rPr>
          <w:rFonts w:ascii="Tahoma" w:hAnsi="Tahoma" w:cs="Tahoma"/>
          <w:sz w:val="20"/>
          <w:szCs w:val="20"/>
        </w:rPr>
      </w:pPr>
      <w:r w:rsidRPr="004E72B7">
        <w:rPr>
          <w:rFonts w:ascii="Tahoma" w:hAnsi="Tahoma" w:cs="Tahoma"/>
          <w:sz w:val="20"/>
          <w:szCs w:val="20"/>
        </w:rPr>
        <w:t>Se realiz</w:t>
      </w:r>
      <w:r w:rsidR="00762F07">
        <w:rPr>
          <w:rFonts w:ascii="Tahoma" w:hAnsi="Tahoma" w:cs="Tahoma"/>
          <w:sz w:val="20"/>
          <w:szCs w:val="20"/>
        </w:rPr>
        <w:t>ó</w:t>
      </w:r>
      <w:r w:rsidRPr="004E72B7">
        <w:rPr>
          <w:rFonts w:ascii="Tahoma" w:hAnsi="Tahoma" w:cs="Tahoma"/>
          <w:sz w:val="20"/>
          <w:szCs w:val="20"/>
        </w:rPr>
        <w:t xml:space="preserve"> la actualización y </w:t>
      </w:r>
      <w:r w:rsidR="00762F07">
        <w:rPr>
          <w:rFonts w:ascii="Tahoma" w:hAnsi="Tahoma" w:cs="Tahoma"/>
          <w:sz w:val="20"/>
          <w:szCs w:val="20"/>
        </w:rPr>
        <w:t>p</w:t>
      </w:r>
      <w:r w:rsidRPr="004E72B7">
        <w:rPr>
          <w:rFonts w:ascii="Tahoma" w:hAnsi="Tahoma" w:cs="Tahoma"/>
          <w:sz w:val="20"/>
          <w:szCs w:val="20"/>
        </w:rPr>
        <w:t>ublicación de los activos de información</w:t>
      </w:r>
    </w:p>
    <w:p w14:paraId="4E73D59C" w14:textId="22389424" w:rsidR="0095612F" w:rsidRPr="004E72B7" w:rsidRDefault="0095612F" w:rsidP="0019100D">
      <w:pPr>
        <w:pStyle w:val="Prrafodelista"/>
        <w:numPr>
          <w:ilvl w:val="0"/>
          <w:numId w:val="8"/>
        </w:numPr>
        <w:spacing w:after="0" w:line="240" w:lineRule="auto"/>
        <w:jc w:val="both"/>
        <w:rPr>
          <w:rFonts w:ascii="Tahoma" w:hAnsi="Tahoma" w:cs="Tahoma"/>
          <w:sz w:val="20"/>
          <w:szCs w:val="20"/>
        </w:rPr>
      </w:pPr>
      <w:r w:rsidRPr="004E72B7">
        <w:rPr>
          <w:rFonts w:ascii="Tahoma" w:hAnsi="Tahoma" w:cs="Tahoma"/>
          <w:sz w:val="20"/>
          <w:szCs w:val="20"/>
        </w:rPr>
        <w:t>Se realiz</w:t>
      </w:r>
      <w:r w:rsidR="00762F07">
        <w:rPr>
          <w:rFonts w:ascii="Tahoma" w:hAnsi="Tahoma" w:cs="Tahoma"/>
          <w:sz w:val="20"/>
          <w:szCs w:val="20"/>
        </w:rPr>
        <w:t>ó</w:t>
      </w:r>
      <w:r w:rsidRPr="004E72B7">
        <w:rPr>
          <w:rFonts w:ascii="Tahoma" w:hAnsi="Tahoma" w:cs="Tahoma"/>
          <w:sz w:val="20"/>
          <w:szCs w:val="20"/>
        </w:rPr>
        <w:t xml:space="preserve"> la identificación de riesgos de riesgos de </w:t>
      </w:r>
      <w:r w:rsidR="00E03B4B" w:rsidRPr="004E72B7">
        <w:rPr>
          <w:rFonts w:ascii="Tahoma" w:hAnsi="Tahoma" w:cs="Tahoma"/>
          <w:sz w:val="20"/>
          <w:szCs w:val="20"/>
        </w:rPr>
        <w:t>seguridad de la información</w:t>
      </w:r>
      <w:r w:rsidRPr="004E72B7">
        <w:rPr>
          <w:rFonts w:ascii="Tahoma" w:hAnsi="Tahoma" w:cs="Tahoma"/>
          <w:sz w:val="20"/>
          <w:szCs w:val="20"/>
        </w:rPr>
        <w:t>.</w:t>
      </w:r>
    </w:p>
    <w:p w14:paraId="32378D4A" w14:textId="59A7323F" w:rsidR="004E72B7" w:rsidRPr="001C5DE3" w:rsidRDefault="0095612F" w:rsidP="0019100D">
      <w:pPr>
        <w:pStyle w:val="Prrafodelista"/>
        <w:numPr>
          <w:ilvl w:val="0"/>
          <w:numId w:val="8"/>
        </w:numPr>
        <w:spacing w:after="0" w:line="240" w:lineRule="auto"/>
        <w:jc w:val="both"/>
        <w:rPr>
          <w:rFonts w:ascii="Tahoma" w:hAnsi="Tahoma" w:cs="Tahoma"/>
          <w:sz w:val="20"/>
          <w:szCs w:val="20"/>
        </w:rPr>
      </w:pPr>
      <w:r w:rsidRPr="001C5DE3">
        <w:rPr>
          <w:rFonts w:ascii="Tahoma" w:hAnsi="Tahoma" w:cs="Tahoma"/>
          <w:sz w:val="20"/>
          <w:szCs w:val="20"/>
        </w:rPr>
        <w:t>Se revis</w:t>
      </w:r>
      <w:r w:rsidR="00762F07" w:rsidRPr="001C5DE3">
        <w:rPr>
          <w:rFonts w:ascii="Tahoma" w:hAnsi="Tahoma" w:cs="Tahoma"/>
          <w:sz w:val="20"/>
          <w:szCs w:val="20"/>
        </w:rPr>
        <w:t>ó</w:t>
      </w:r>
      <w:r w:rsidRPr="001C5DE3">
        <w:rPr>
          <w:rFonts w:ascii="Tahoma" w:hAnsi="Tahoma" w:cs="Tahoma"/>
          <w:sz w:val="20"/>
          <w:szCs w:val="20"/>
        </w:rPr>
        <w:t xml:space="preserve"> la eficacia de los controles de seguridad física de la entidad. </w:t>
      </w:r>
    </w:p>
    <w:p w14:paraId="098D5600" w14:textId="62656123" w:rsidR="0095612F" w:rsidRPr="001C5DE3" w:rsidRDefault="0095612F" w:rsidP="0019100D">
      <w:pPr>
        <w:pStyle w:val="Prrafodelista"/>
        <w:numPr>
          <w:ilvl w:val="0"/>
          <w:numId w:val="8"/>
        </w:numPr>
        <w:spacing w:after="0" w:line="240" w:lineRule="auto"/>
        <w:jc w:val="both"/>
        <w:rPr>
          <w:rFonts w:ascii="Tahoma" w:hAnsi="Tahoma" w:cs="Tahoma"/>
          <w:sz w:val="20"/>
          <w:szCs w:val="20"/>
        </w:rPr>
      </w:pPr>
      <w:r w:rsidRPr="001C5DE3">
        <w:rPr>
          <w:rFonts w:ascii="Tahoma" w:hAnsi="Tahoma" w:cs="Tahoma"/>
          <w:sz w:val="20"/>
          <w:szCs w:val="20"/>
        </w:rPr>
        <w:t>Se realiz</w:t>
      </w:r>
      <w:r w:rsidR="00762F07" w:rsidRPr="001C5DE3">
        <w:rPr>
          <w:rFonts w:ascii="Tahoma" w:hAnsi="Tahoma" w:cs="Tahoma"/>
          <w:sz w:val="20"/>
          <w:szCs w:val="20"/>
        </w:rPr>
        <w:t>ó</w:t>
      </w:r>
      <w:r w:rsidRPr="001C5DE3">
        <w:rPr>
          <w:rFonts w:ascii="Tahoma" w:hAnsi="Tahoma" w:cs="Tahoma"/>
          <w:sz w:val="20"/>
          <w:szCs w:val="20"/>
        </w:rPr>
        <w:t xml:space="preserve"> la prueba de continuidad tecnológica.</w:t>
      </w:r>
    </w:p>
    <w:p w14:paraId="153289BC" w14:textId="3F9104BF" w:rsidR="0095612F" w:rsidRPr="001C5DE3" w:rsidRDefault="009E3EE9" w:rsidP="0019100D">
      <w:pPr>
        <w:pStyle w:val="Prrafodelista"/>
        <w:numPr>
          <w:ilvl w:val="0"/>
          <w:numId w:val="8"/>
        </w:numPr>
        <w:spacing w:after="0" w:line="240" w:lineRule="auto"/>
        <w:jc w:val="both"/>
        <w:rPr>
          <w:rFonts w:ascii="Tahoma" w:hAnsi="Tahoma" w:cs="Tahoma"/>
          <w:sz w:val="20"/>
          <w:szCs w:val="20"/>
        </w:rPr>
      </w:pPr>
      <w:r w:rsidRPr="001C5DE3">
        <w:rPr>
          <w:rFonts w:ascii="Tahoma" w:hAnsi="Tahoma" w:cs="Tahoma"/>
          <w:sz w:val="20"/>
          <w:szCs w:val="20"/>
        </w:rPr>
        <w:t xml:space="preserve">Se realizaron sensibilizaciones en temas de </w:t>
      </w:r>
      <w:r w:rsidR="0095612F" w:rsidRPr="001C5DE3">
        <w:rPr>
          <w:rFonts w:ascii="Tahoma" w:hAnsi="Tahoma" w:cs="Tahoma"/>
          <w:sz w:val="20"/>
          <w:szCs w:val="20"/>
        </w:rPr>
        <w:t xml:space="preserve">seguridad y privacidad de la información y seguridad digital </w:t>
      </w:r>
      <w:r w:rsidR="00CB3648" w:rsidRPr="001C5DE3">
        <w:rPr>
          <w:rFonts w:ascii="Tahoma" w:hAnsi="Tahoma" w:cs="Tahoma"/>
          <w:sz w:val="20"/>
          <w:szCs w:val="20"/>
        </w:rPr>
        <w:t>para</w:t>
      </w:r>
      <w:r w:rsidR="0095612F" w:rsidRPr="001C5DE3">
        <w:rPr>
          <w:rFonts w:ascii="Tahoma" w:hAnsi="Tahoma" w:cs="Tahoma"/>
          <w:sz w:val="20"/>
          <w:szCs w:val="20"/>
        </w:rPr>
        <w:t xml:space="preserve"> los colaboradores de la entidad.</w:t>
      </w:r>
    </w:p>
    <w:p w14:paraId="3A47408D" w14:textId="77777777" w:rsidR="0095612F" w:rsidRPr="001C5DE3" w:rsidRDefault="0095612F" w:rsidP="0049174C">
      <w:pPr>
        <w:spacing w:after="0" w:line="240" w:lineRule="auto"/>
        <w:rPr>
          <w:rFonts w:ascii="Tahoma" w:hAnsi="Tahoma" w:cs="Tahoma"/>
          <w:sz w:val="20"/>
          <w:szCs w:val="20"/>
        </w:rPr>
      </w:pPr>
    </w:p>
    <w:p w14:paraId="67EF1FFA" w14:textId="02B13CEB" w:rsidR="00037C6A" w:rsidRPr="001C5DE3" w:rsidRDefault="00037C6A" w:rsidP="00BC1F81">
      <w:pPr>
        <w:pStyle w:val="Ttulo1"/>
        <w:spacing w:before="0" w:line="240" w:lineRule="auto"/>
        <w:rPr>
          <w:rFonts w:ascii="Tahoma" w:hAnsi="Tahoma" w:cs="Tahoma"/>
          <w:b/>
          <w:bCs/>
          <w:sz w:val="20"/>
          <w:szCs w:val="20"/>
        </w:rPr>
      </w:pPr>
      <w:bookmarkStart w:id="9" w:name="_Toc183163421"/>
      <w:r w:rsidRPr="001C5DE3">
        <w:rPr>
          <w:rFonts w:ascii="Tahoma" w:hAnsi="Tahoma" w:cs="Tahoma"/>
          <w:b/>
          <w:bCs/>
          <w:color w:val="auto"/>
          <w:sz w:val="20"/>
          <w:szCs w:val="20"/>
        </w:rPr>
        <w:t>9. Acciones estratégicas 2025</w:t>
      </w:r>
      <w:bookmarkEnd w:id="9"/>
    </w:p>
    <w:p w14:paraId="42CF1E4F" w14:textId="77777777" w:rsidR="00BC1F81" w:rsidRPr="001C5DE3" w:rsidRDefault="00BC1F81" w:rsidP="0049174C">
      <w:pPr>
        <w:spacing w:after="0" w:line="240" w:lineRule="auto"/>
        <w:rPr>
          <w:rFonts w:ascii="Tahoma" w:hAnsi="Tahoma" w:cs="Tahoma"/>
          <w:sz w:val="20"/>
          <w:szCs w:val="20"/>
        </w:rPr>
      </w:pPr>
    </w:p>
    <w:p w14:paraId="5AD2AC7F" w14:textId="78919C33" w:rsidR="0048566E" w:rsidRDefault="0048566E" w:rsidP="0048566E">
      <w:pPr>
        <w:spacing w:after="0" w:line="240" w:lineRule="auto"/>
        <w:jc w:val="both"/>
        <w:rPr>
          <w:rFonts w:ascii="Tahoma" w:hAnsi="Tahoma" w:cs="Tahoma"/>
          <w:sz w:val="20"/>
          <w:szCs w:val="20"/>
        </w:rPr>
      </w:pPr>
      <w:r>
        <w:rPr>
          <w:rFonts w:ascii="Tahoma" w:hAnsi="Tahoma" w:cs="Tahoma"/>
          <w:sz w:val="20"/>
          <w:szCs w:val="20"/>
        </w:rPr>
        <w:t>El plan de seguridad y privacidad de la información establece la siguiente acción estratégica, la cual se encuentra alineada con el Plan de Acción Institucional de la UApA formulado para la vigencia 2025</w:t>
      </w:r>
      <w:r w:rsidR="00577DA3">
        <w:rPr>
          <w:rFonts w:ascii="Tahoma" w:hAnsi="Tahoma" w:cs="Tahoma"/>
          <w:sz w:val="20"/>
          <w:szCs w:val="20"/>
        </w:rPr>
        <w:t xml:space="preserve">, </w:t>
      </w:r>
      <w:r w:rsidR="00577DA3" w:rsidRPr="001C5DE3">
        <w:rPr>
          <w:rFonts w:ascii="Tahoma" w:hAnsi="Tahoma" w:cs="Tahoma"/>
          <w:sz w:val="20"/>
          <w:szCs w:val="20"/>
        </w:rPr>
        <w:t>con el fin de fortalecer la postura del Sistema de Gestión de Seguridad y Privacidad de la Información de la</w:t>
      </w:r>
      <w:r w:rsidR="00577DA3">
        <w:rPr>
          <w:rFonts w:ascii="Tahoma" w:hAnsi="Tahoma" w:cs="Tahoma"/>
          <w:sz w:val="20"/>
          <w:szCs w:val="20"/>
        </w:rPr>
        <w:t xml:space="preserve"> Entidad</w:t>
      </w:r>
      <w:r>
        <w:rPr>
          <w:rFonts w:ascii="Tahoma" w:hAnsi="Tahoma" w:cs="Tahoma"/>
          <w:sz w:val="20"/>
          <w:szCs w:val="20"/>
        </w:rPr>
        <w:t>:</w:t>
      </w:r>
    </w:p>
    <w:p w14:paraId="5F3064CB" w14:textId="77777777" w:rsidR="0048566E" w:rsidRDefault="0048566E" w:rsidP="0048566E">
      <w:pPr>
        <w:spacing w:after="0" w:line="240" w:lineRule="auto"/>
        <w:jc w:val="both"/>
        <w:rPr>
          <w:rFonts w:ascii="Tahoma" w:hAnsi="Tahoma" w:cs="Tahoma"/>
          <w:sz w:val="20"/>
          <w:szCs w:val="20"/>
        </w:rPr>
      </w:pPr>
    </w:p>
    <w:p w14:paraId="5E97A5B9" w14:textId="77777777" w:rsidR="0048566E" w:rsidRPr="00454C00" w:rsidRDefault="0048566E" w:rsidP="0048566E">
      <w:pPr>
        <w:pStyle w:val="Prrafodelista"/>
        <w:numPr>
          <w:ilvl w:val="0"/>
          <w:numId w:val="16"/>
        </w:numPr>
        <w:spacing w:after="0" w:line="240" w:lineRule="auto"/>
        <w:jc w:val="both"/>
        <w:rPr>
          <w:rFonts w:ascii="Tahoma" w:hAnsi="Tahoma" w:cs="Tahoma"/>
          <w:sz w:val="20"/>
          <w:szCs w:val="20"/>
        </w:rPr>
      </w:pPr>
      <w:r w:rsidRPr="00454C00">
        <w:rPr>
          <w:rFonts w:ascii="Tahoma" w:hAnsi="Tahoma" w:cs="Tahoma"/>
          <w:i/>
          <w:iCs/>
          <w:sz w:val="20"/>
          <w:szCs w:val="20"/>
        </w:rPr>
        <w:t>Definir e implementar un plan de trabajo alineado a los controles de la ISO 27001 con el fin de fortalecer la postura del Sistema de Gestión de Seguridad y Privacidad de la Información de la UApA</w:t>
      </w:r>
      <w:r w:rsidRPr="00454C00">
        <w:rPr>
          <w:rFonts w:ascii="Tahoma" w:hAnsi="Tahoma" w:cs="Tahoma"/>
          <w:sz w:val="20"/>
          <w:szCs w:val="20"/>
        </w:rPr>
        <w:t>.</w:t>
      </w:r>
    </w:p>
    <w:p w14:paraId="7ABD8C36" w14:textId="77777777" w:rsidR="0048566E" w:rsidRDefault="0048566E" w:rsidP="0048566E">
      <w:pPr>
        <w:spacing w:after="0" w:line="240" w:lineRule="auto"/>
        <w:jc w:val="both"/>
        <w:rPr>
          <w:rFonts w:ascii="Tahoma" w:hAnsi="Tahoma" w:cs="Tahoma"/>
          <w:sz w:val="20"/>
          <w:szCs w:val="20"/>
        </w:rPr>
      </w:pPr>
    </w:p>
    <w:p w14:paraId="54B8E3EF" w14:textId="77777777" w:rsidR="0048566E" w:rsidRPr="00B877C7" w:rsidRDefault="0048566E" w:rsidP="0048566E">
      <w:pPr>
        <w:spacing w:after="0" w:line="240" w:lineRule="auto"/>
        <w:jc w:val="both"/>
        <w:rPr>
          <w:rFonts w:ascii="Tahoma" w:hAnsi="Tahoma" w:cs="Tahoma"/>
          <w:sz w:val="20"/>
          <w:szCs w:val="20"/>
        </w:rPr>
      </w:pPr>
      <w:r>
        <w:rPr>
          <w:rFonts w:ascii="Tahoma" w:hAnsi="Tahoma" w:cs="Tahoma"/>
          <w:sz w:val="20"/>
          <w:szCs w:val="20"/>
        </w:rPr>
        <w:t xml:space="preserve">Esta acción se desarrollará a través de la ejecución de las actividades propuestas en el </w:t>
      </w:r>
      <w:r w:rsidRPr="00454C00">
        <w:rPr>
          <w:rFonts w:ascii="Tahoma" w:hAnsi="Tahoma" w:cs="Tahoma"/>
          <w:b/>
          <w:bCs/>
          <w:sz w:val="20"/>
          <w:szCs w:val="20"/>
        </w:rPr>
        <w:t>anexo</w:t>
      </w:r>
      <w:r>
        <w:rPr>
          <w:rFonts w:ascii="Tahoma" w:hAnsi="Tahoma" w:cs="Tahoma"/>
          <w:sz w:val="20"/>
          <w:szCs w:val="20"/>
        </w:rPr>
        <w:t xml:space="preserve"> que define el plan de implementación, para el correspondiente seguimiento por parte del Comité Institucional de Gestión y Desempeño. </w:t>
      </w:r>
    </w:p>
    <w:p w14:paraId="17F24BDA" w14:textId="77777777" w:rsidR="0048566E" w:rsidRDefault="0048566E" w:rsidP="00BC1F81">
      <w:pPr>
        <w:spacing w:after="0" w:line="240" w:lineRule="auto"/>
        <w:jc w:val="both"/>
        <w:rPr>
          <w:rFonts w:ascii="Tahoma" w:hAnsi="Tahoma" w:cs="Tahoma"/>
          <w:sz w:val="20"/>
          <w:szCs w:val="20"/>
        </w:rPr>
      </w:pPr>
    </w:p>
    <w:p w14:paraId="59122E16" w14:textId="77777777" w:rsidR="0048566E" w:rsidRDefault="0048566E" w:rsidP="00BC1F81">
      <w:pPr>
        <w:spacing w:after="0" w:line="240" w:lineRule="auto"/>
        <w:jc w:val="both"/>
        <w:rPr>
          <w:rFonts w:ascii="Tahoma" w:hAnsi="Tahoma" w:cs="Tahoma"/>
          <w:sz w:val="20"/>
          <w:szCs w:val="20"/>
        </w:rPr>
      </w:pPr>
    </w:p>
    <w:p w14:paraId="5A74C881" w14:textId="77777777" w:rsidR="003D30F0" w:rsidRPr="003D30F0" w:rsidRDefault="003D30F0" w:rsidP="0049174C">
      <w:pPr>
        <w:spacing w:after="0" w:line="240" w:lineRule="auto"/>
        <w:rPr>
          <w:rFonts w:cstheme="minorHAnsi"/>
          <w:sz w:val="24"/>
          <w:szCs w:val="24"/>
        </w:rPr>
      </w:pPr>
    </w:p>
    <w:p w14:paraId="31397DB6" w14:textId="77777777" w:rsidR="003D30F0" w:rsidRPr="003D30F0" w:rsidRDefault="003D30F0" w:rsidP="0049174C">
      <w:pPr>
        <w:spacing w:after="0" w:line="240" w:lineRule="auto"/>
        <w:rPr>
          <w:rFonts w:cstheme="minorHAnsi"/>
          <w:sz w:val="24"/>
          <w:szCs w:val="24"/>
        </w:rPr>
      </w:pPr>
    </w:p>
    <w:p w14:paraId="446117FE" w14:textId="77777777" w:rsidR="003D30F0" w:rsidRPr="003D30F0" w:rsidRDefault="003D30F0" w:rsidP="0049174C">
      <w:pPr>
        <w:spacing w:after="0" w:line="240" w:lineRule="auto"/>
        <w:rPr>
          <w:rFonts w:cstheme="minorHAnsi"/>
          <w:sz w:val="24"/>
          <w:szCs w:val="24"/>
        </w:rPr>
      </w:pPr>
    </w:p>
    <w:p w14:paraId="107712BF" w14:textId="77777777" w:rsidR="003D30F0" w:rsidRPr="003D30F0" w:rsidRDefault="003D30F0" w:rsidP="0049174C">
      <w:pPr>
        <w:spacing w:after="0" w:line="240" w:lineRule="auto"/>
        <w:rPr>
          <w:rFonts w:cstheme="minorHAnsi"/>
          <w:sz w:val="24"/>
          <w:szCs w:val="24"/>
        </w:rPr>
      </w:pPr>
    </w:p>
    <w:p w14:paraId="623D3843" w14:textId="77777777" w:rsidR="003D30F0" w:rsidRPr="003D30F0" w:rsidRDefault="003D30F0" w:rsidP="0049174C">
      <w:pPr>
        <w:spacing w:after="0" w:line="240" w:lineRule="auto"/>
        <w:rPr>
          <w:rFonts w:cstheme="minorHAnsi"/>
          <w:sz w:val="24"/>
          <w:szCs w:val="24"/>
        </w:rPr>
      </w:pPr>
    </w:p>
    <w:p w14:paraId="7699ABE1" w14:textId="77777777" w:rsidR="003D30F0" w:rsidRPr="003D30F0" w:rsidRDefault="003D30F0" w:rsidP="0049174C">
      <w:pPr>
        <w:spacing w:after="0" w:line="240" w:lineRule="auto"/>
        <w:rPr>
          <w:rFonts w:cstheme="minorHAnsi"/>
          <w:sz w:val="24"/>
          <w:szCs w:val="24"/>
        </w:rPr>
      </w:pPr>
    </w:p>
    <w:p w14:paraId="0D2EDBDC" w14:textId="77777777" w:rsidR="003D30F0" w:rsidRPr="003D30F0" w:rsidRDefault="003D30F0" w:rsidP="0049174C">
      <w:pPr>
        <w:spacing w:after="0" w:line="240" w:lineRule="auto"/>
        <w:rPr>
          <w:rFonts w:cstheme="minorHAnsi"/>
          <w:sz w:val="24"/>
          <w:szCs w:val="24"/>
        </w:rPr>
      </w:pPr>
    </w:p>
    <w:p w14:paraId="17A56595" w14:textId="77777777" w:rsidR="003D30F0" w:rsidRDefault="003D30F0" w:rsidP="0049174C">
      <w:pPr>
        <w:spacing w:after="0" w:line="240" w:lineRule="auto"/>
        <w:rPr>
          <w:rFonts w:cstheme="minorHAnsi"/>
          <w:sz w:val="24"/>
          <w:szCs w:val="24"/>
        </w:rPr>
      </w:pPr>
    </w:p>
    <w:p w14:paraId="70E4E78C" w14:textId="77777777" w:rsidR="003D30F0" w:rsidRPr="003D30F0" w:rsidRDefault="003D30F0" w:rsidP="0049174C">
      <w:pPr>
        <w:spacing w:after="0" w:line="240" w:lineRule="auto"/>
        <w:rPr>
          <w:rFonts w:cstheme="minorHAnsi"/>
          <w:sz w:val="24"/>
          <w:szCs w:val="24"/>
        </w:rPr>
      </w:pPr>
    </w:p>
    <w:p w14:paraId="79199195" w14:textId="77777777" w:rsidR="003D30F0" w:rsidRPr="003D30F0" w:rsidRDefault="003D30F0" w:rsidP="0049174C">
      <w:pPr>
        <w:spacing w:after="0" w:line="240" w:lineRule="auto"/>
        <w:rPr>
          <w:rFonts w:cstheme="minorHAnsi"/>
          <w:sz w:val="24"/>
          <w:szCs w:val="24"/>
        </w:rPr>
      </w:pPr>
    </w:p>
    <w:p w14:paraId="575664C5" w14:textId="77777777" w:rsidR="003D30F0" w:rsidRPr="003D30F0" w:rsidRDefault="003D30F0" w:rsidP="0049174C">
      <w:pPr>
        <w:spacing w:after="0" w:line="240" w:lineRule="auto"/>
        <w:rPr>
          <w:rFonts w:cstheme="minorHAnsi"/>
          <w:sz w:val="24"/>
          <w:szCs w:val="24"/>
        </w:rPr>
      </w:pPr>
    </w:p>
    <w:p w14:paraId="1BAD5637" w14:textId="77777777" w:rsidR="00AB332A" w:rsidRPr="008D393D" w:rsidRDefault="00AB332A" w:rsidP="00AB332A">
      <w:pPr>
        <w:pStyle w:val="Prrafodelista"/>
        <w:tabs>
          <w:tab w:val="left" w:pos="284"/>
        </w:tabs>
        <w:adjustRightInd w:val="0"/>
        <w:spacing w:line="240" w:lineRule="auto"/>
        <w:ind w:left="0"/>
        <w:jc w:val="both"/>
        <w:rPr>
          <w:rFonts w:ascii="Tahoma" w:hAnsi="Tahoma" w:cs="Tahoma"/>
          <w:b/>
          <w:sz w:val="20"/>
          <w:szCs w:val="20"/>
        </w:rPr>
      </w:pPr>
      <w:r w:rsidRPr="008D393D">
        <w:rPr>
          <w:rFonts w:ascii="Tahoma" w:hAnsi="Tahoma" w:cs="Tahoma"/>
          <w:b/>
          <w:sz w:val="20"/>
          <w:szCs w:val="20"/>
        </w:rPr>
        <w:t>Historial de cambios</w:t>
      </w:r>
    </w:p>
    <w:p w14:paraId="63D133A6" w14:textId="77777777" w:rsidR="00AB332A" w:rsidRPr="008D393D" w:rsidRDefault="00AB332A" w:rsidP="00AB332A">
      <w:pPr>
        <w:pStyle w:val="Prrafodelista"/>
        <w:tabs>
          <w:tab w:val="left" w:pos="284"/>
        </w:tabs>
        <w:adjustRightInd w:val="0"/>
        <w:spacing w:after="0" w:line="240" w:lineRule="auto"/>
        <w:ind w:left="142"/>
        <w:jc w:val="both"/>
        <w:rPr>
          <w:rFonts w:ascii="Tahoma" w:hAnsi="Tahoma" w:cs="Tahoma"/>
          <w:b/>
          <w:sz w:val="20"/>
          <w:szCs w:val="20"/>
        </w:rPr>
      </w:pPr>
    </w:p>
    <w:tbl>
      <w:tblPr>
        <w:tblStyle w:val="Tablaconcuadrcula"/>
        <w:tblW w:w="878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36"/>
        <w:gridCol w:w="4927"/>
        <w:gridCol w:w="2126"/>
      </w:tblGrid>
      <w:tr w:rsidR="00AB332A" w:rsidRPr="008D393D" w14:paraId="5C861CD3" w14:textId="77777777" w:rsidTr="002801BE">
        <w:tc>
          <w:tcPr>
            <w:tcW w:w="1736" w:type="dxa"/>
            <w:shd w:val="clear" w:color="auto" w:fill="BFBFBF" w:themeFill="background1" w:themeFillShade="BF"/>
            <w:vAlign w:val="center"/>
          </w:tcPr>
          <w:p w14:paraId="6BB765EE" w14:textId="77777777" w:rsidR="00AB332A" w:rsidRPr="008D393D" w:rsidRDefault="00AB332A" w:rsidP="00B80267">
            <w:pPr>
              <w:tabs>
                <w:tab w:val="left" w:pos="993"/>
              </w:tabs>
              <w:adjustRightInd w:val="0"/>
              <w:ind w:hanging="11"/>
              <w:jc w:val="center"/>
              <w:rPr>
                <w:rFonts w:ascii="Tahoma" w:hAnsi="Tahoma" w:cs="Tahoma"/>
                <w:b/>
                <w:lang w:val="es-MX"/>
              </w:rPr>
            </w:pPr>
            <w:r w:rsidRPr="008D393D">
              <w:rPr>
                <w:rFonts w:ascii="Tahoma" w:hAnsi="Tahoma" w:cs="Tahoma"/>
                <w:b/>
                <w:lang w:val="es-MX"/>
              </w:rPr>
              <w:t>VERSIÓN</w:t>
            </w:r>
          </w:p>
        </w:tc>
        <w:tc>
          <w:tcPr>
            <w:tcW w:w="4927" w:type="dxa"/>
            <w:shd w:val="clear" w:color="auto" w:fill="BFBFBF" w:themeFill="background1" w:themeFillShade="BF"/>
            <w:vAlign w:val="center"/>
          </w:tcPr>
          <w:p w14:paraId="75CE5A9C" w14:textId="77777777" w:rsidR="00AB332A" w:rsidRPr="008D393D" w:rsidRDefault="00AB332A" w:rsidP="00B80267">
            <w:pPr>
              <w:tabs>
                <w:tab w:val="left" w:pos="993"/>
              </w:tabs>
              <w:adjustRightInd w:val="0"/>
              <w:ind w:hanging="11"/>
              <w:jc w:val="center"/>
              <w:rPr>
                <w:rFonts w:ascii="Tahoma" w:hAnsi="Tahoma" w:cs="Tahoma"/>
                <w:b/>
                <w:lang w:val="es-MX"/>
              </w:rPr>
            </w:pPr>
            <w:r w:rsidRPr="008D393D">
              <w:rPr>
                <w:rFonts w:ascii="Tahoma" w:hAnsi="Tahoma" w:cs="Tahoma"/>
                <w:b/>
                <w:lang w:val="es-MX"/>
              </w:rPr>
              <w:t>OBSERVACIONES</w:t>
            </w:r>
          </w:p>
        </w:tc>
        <w:tc>
          <w:tcPr>
            <w:tcW w:w="2126" w:type="dxa"/>
            <w:shd w:val="clear" w:color="auto" w:fill="BFBFBF" w:themeFill="background1" w:themeFillShade="BF"/>
            <w:vAlign w:val="center"/>
          </w:tcPr>
          <w:p w14:paraId="08771C52" w14:textId="77777777" w:rsidR="00AB332A" w:rsidRPr="008D393D" w:rsidRDefault="00AB332A" w:rsidP="00B80267">
            <w:pPr>
              <w:tabs>
                <w:tab w:val="left" w:pos="993"/>
              </w:tabs>
              <w:adjustRightInd w:val="0"/>
              <w:ind w:hanging="11"/>
              <w:jc w:val="center"/>
              <w:rPr>
                <w:rFonts w:ascii="Tahoma" w:hAnsi="Tahoma" w:cs="Tahoma"/>
                <w:b/>
                <w:lang w:val="es-MX"/>
              </w:rPr>
            </w:pPr>
            <w:r w:rsidRPr="008D393D">
              <w:rPr>
                <w:rFonts w:ascii="Tahoma" w:hAnsi="Tahoma" w:cs="Tahoma"/>
                <w:b/>
                <w:lang w:val="es-MX"/>
              </w:rPr>
              <w:t>FECHA</w:t>
            </w:r>
          </w:p>
        </w:tc>
      </w:tr>
      <w:tr w:rsidR="00AB332A" w:rsidRPr="008D393D" w14:paraId="02AAB3F7" w14:textId="77777777" w:rsidTr="002801BE">
        <w:trPr>
          <w:trHeight w:val="862"/>
        </w:trPr>
        <w:tc>
          <w:tcPr>
            <w:tcW w:w="1736" w:type="dxa"/>
            <w:vAlign w:val="center"/>
          </w:tcPr>
          <w:p w14:paraId="200CBCD8" w14:textId="77777777" w:rsidR="00AB332A" w:rsidRPr="008D393D" w:rsidRDefault="00AB332A" w:rsidP="00B80267">
            <w:pPr>
              <w:tabs>
                <w:tab w:val="left" w:pos="993"/>
              </w:tabs>
              <w:adjustRightInd w:val="0"/>
              <w:ind w:hanging="11"/>
              <w:jc w:val="center"/>
              <w:rPr>
                <w:rFonts w:ascii="Tahoma" w:hAnsi="Tahoma" w:cs="Tahoma"/>
                <w:lang w:val="es-MX"/>
              </w:rPr>
            </w:pPr>
            <w:r w:rsidRPr="008D393D">
              <w:rPr>
                <w:rFonts w:ascii="Tahoma" w:hAnsi="Tahoma" w:cs="Tahoma"/>
                <w:lang w:val="es-MX"/>
              </w:rPr>
              <w:t>0</w:t>
            </w:r>
          </w:p>
        </w:tc>
        <w:tc>
          <w:tcPr>
            <w:tcW w:w="4927" w:type="dxa"/>
            <w:vAlign w:val="center"/>
          </w:tcPr>
          <w:p w14:paraId="23B57D6B" w14:textId="77777777" w:rsidR="00AB332A" w:rsidRPr="008D393D" w:rsidRDefault="00AB332A" w:rsidP="00B80267">
            <w:pPr>
              <w:tabs>
                <w:tab w:val="left" w:pos="993"/>
              </w:tabs>
              <w:adjustRightInd w:val="0"/>
              <w:ind w:hanging="11"/>
              <w:jc w:val="both"/>
              <w:rPr>
                <w:rFonts w:ascii="Tahoma" w:hAnsi="Tahoma" w:cs="Tahoma"/>
                <w:lang w:val="es-MX"/>
              </w:rPr>
            </w:pPr>
            <w:r w:rsidRPr="008D393D">
              <w:rPr>
                <w:rFonts w:ascii="Tahoma" w:hAnsi="Tahoma" w:cs="Tahoma"/>
                <w:lang w:val="es-MX"/>
              </w:rPr>
              <w:t xml:space="preserve">Se </w:t>
            </w:r>
            <w:r>
              <w:rPr>
                <w:rFonts w:ascii="Tahoma" w:hAnsi="Tahoma" w:cs="Tahoma"/>
                <w:lang w:val="es-MX"/>
              </w:rPr>
              <w:t xml:space="preserve">elabora </w:t>
            </w:r>
            <w:r w:rsidRPr="008D393D">
              <w:rPr>
                <w:rFonts w:ascii="Tahoma" w:hAnsi="Tahoma" w:cs="Tahoma"/>
                <w:lang w:val="es-MX"/>
              </w:rPr>
              <w:t>el documento</w:t>
            </w:r>
            <w:r>
              <w:rPr>
                <w:rFonts w:ascii="Tahoma" w:hAnsi="Tahoma" w:cs="Tahoma"/>
                <w:lang w:val="es-MX"/>
              </w:rPr>
              <w:t xml:space="preserve"> para la vigencia 2025</w:t>
            </w:r>
            <w:r w:rsidRPr="008D393D">
              <w:rPr>
                <w:rFonts w:ascii="Tahoma" w:hAnsi="Tahoma" w:cs="Tahoma"/>
                <w:lang w:val="es-MX"/>
              </w:rPr>
              <w:t>, en atención a los lineamientos del Decreto 612 de 2018.</w:t>
            </w:r>
          </w:p>
        </w:tc>
        <w:tc>
          <w:tcPr>
            <w:tcW w:w="2126" w:type="dxa"/>
            <w:vAlign w:val="center"/>
          </w:tcPr>
          <w:p w14:paraId="04992846" w14:textId="08633DE9" w:rsidR="00AB332A" w:rsidRPr="008D393D" w:rsidRDefault="008F2BD6" w:rsidP="00B80267">
            <w:pPr>
              <w:tabs>
                <w:tab w:val="left" w:pos="993"/>
              </w:tabs>
              <w:adjustRightInd w:val="0"/>
              <w:ind w:hanging="11"/>
              <w:jc w:val="center"/>
              <w:rPr>
                <w:rFonts w:ascii="Tahoma" w:hAnsi="Tahoma" w:cs="Tahoma"/>
                <w:lang w:val="es-MX"/>
              </w:rPr>
            </w:pPr>
            <w:r>
              <w:rPr>
                <w:rFonts w:ascii="Tahoma" w:hAnsi="Tahoma" w:cs="Tahoma"/>
                <w:lang w:val="es-MX"/>
              </w:rPr>
              <w:t>Noviembre de 2024</w:t>
            </w:r>
          </w:p>
        </w:tc>
      </w:tr>
    </w:tbl>
    <w:p w14:paraId="7DF252C4" w14:textId="0FA5EF53" w:rsidR="003D30F0" w:rsidRPr="003D30F0" w:rsidRDefault="003D30F0" w:rsidP="002E6826">
      <w:pPr>
        <w:tabs>
          <w:tab w:val="left" w:pos="3243"/>
        </w:tabs>
        <w:spacing w:after="0" w:line="240" w:lineRule="auto"/>
        <w:rPr>
          <w:rFonts w:cstheme="minorHAnsi"/>
          <w:sz w:val="24"/>
          <w:szCs w:val="24"/>
        </w:rPr>
      </w:pPr>
    </w:p>
    <w:sectPr w:rsidR="003D30F0" w:rsidRPr="003D30F0" w:rsidSect="003D30F0">
      <w:headerReference w:type="even" r:id="rId11"/>
      <w:headerReference w:type="default" r:id="rId12"/>
      <w:footerReference w:type="default" r:id="rId13"/>
      <w:pgSz w:w="12240" w:h="15840"/>
      <w:pgMar w:top="2184" w:right="1701" w:bottom="1417" w:left="1701" w:header="708"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9D8292" w14:textId="77777777" w:rsidR="001172E4" w:rsidRDefault="001172E4" w:rsidP="00F742AA">
      <w:pPr>
        <w:spacing w:after="0" w:line="240" w:lineRule="auto"/>
      </w:pPr>
      <w:r>
        <w:separator/>
      </w:r>
    </w:p>
  </w:endnote>
  <w:endnote w:type="continuationSeparator" w:id="0">
    <w:p w14:paraId="0EA91478" w14:textId="77777777" w:rsidR="001172E4" w:rsidRDefault="001172E4" w:rsidP="00F7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120A" w14:textId="77777777" w:rsidR="00EF3F87" w:rsidRPr="003D30F0" w:rsidRDefault="00EF3F87" w:rsidP="003D30F0">
    <w:pPr>
      <w:pStyle w:val="Piedepgina"/>
      <w:pBdr>
        <w:bottom w:val="single" w:sz="12" w:space="6" w:color="auto"/>
      </w:pBdr>
      <w:jc w:val="center"/>
      <w:rPr>
        <w:rFonts w:ascii="Tahoma" w:hAnsi="Tahoma" w:cs="Tahoma"/>
        <w:color w:val="808080" w:themeColor="background1" w:themeShade="80"/>
        <w:sz w:val="16"/>
        <w:szCs w:val="16"/>
        <w:lang w:val="es-ES_tradnl"/>
      </w:rPr>
    </w:pPr>
  </w:p>
  <w:p w14:paraId="4CAB63F3" w14:textId="77777777" w:rsidR="003D30F0" w:rsidRPr="003D30F0" w:rsidRDefault="003D30F0" w:rsidP="003D30F0">
    <w:pPr>
      <w:pStyle w:val="Piedepgina"/>
      <w:jc w:val="center"/>
      <w:rPr>
        <w:rFonts w:ascii="Tahoma" w:hAnsi="Tahoma" w:cs="Tahoma"/>
        <w:color w:val="BFBFBF" w:themeColor="background1" w:themeShade="BF"/>
        <w:sz w:val="16"/>
        <w:szCs w:val="16"/>
        <w:lang w:val="es-ES_tradnl"/>
        <w14:textOutline w14:w="9525" w14:cap="rnd" w14:cmpd="sng" w14:algn="ctr">
          <w14:noFill/>
          <w14:prstDash w14:val="solid"/>
          <w14:bevel/>
        </w14:textOutline>
      </w:rPr>
    </w:pPr>
  </w:p>
  <w:p w14:paraId="722C6308" w14:textId="67EF2F85"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Unidad Administrativa Especial de Alimentación Escolar – Alimentos para Aprender</w:t>
    </w:r>
  </w:p>
  <w:p w14:paraId="2BE00F36" w14:textId="77777777"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 xml:space="preserve">Calle 24 No. 7 - 43, piso 15, Bogotá D.C. Colombia </w:t>
    </w:r>
  </w:p>
  <w:p w14:paraId="4DB45445" w14:textId="77777777"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Línea Bogotá +57 601 441 42 22</w:t>
    </w:r>
  </w:p>
  <w:p w14:paraId="2AE4394B" w14:textId="1A11CA1D"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atencion@uapa-pae.gov.co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E3AA1" w14:textId="77777777" w:rsidR="001172E4" w:rsidRDefault="001172E4" w:rsidP="00F742AA">
      <w:pPr>
        <w:spacing w:after="0" w:line="240" w:lineRule="auto"/>
      </w:pPr>
      <w:r>
        <w:separator/>
      </w:r>
    </w:p>
  </w:footnote>
  <w:footnote w:type="continuationSeparator" w:id="0">
    <w:p w14:paraId="2D65FE3D" w14:textId="77777777" w:rsidR="001172E4" w:rsidRDefault="001172E4" w:rsidP="00F74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CA959" w14:textId="0EA39DC6" w:rsidR="00A64519" w:rsidRDefault="00000000">
    <w:pPr>
      <w:pStyle w:val="Encabezado"/>
    </w:pPr>
    <w:r>
      <w:rPr>
        <w:noProof/>
      </w:rPr>
      <w:pict w14:anchorId="2F73F5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22.75pt;height:81pt;rotation:315;z-index:-251658240;mso-position-horizontal:center;mso-position-horizontal-relative:margin;mso-position-vertical:center;mso-position-vertical-relative:margin" o:allowincell="f" fillcolor="silver" stroked="f">
          <v:fill opacity=".5"/>
          <v:textpath style="font-family:&quot;Calibri&quot;;font-size:66pt" string="Consulta ciudad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4E1F8" w14:textId="49C7D00C" w:rsidR="00EF3F87" w:rsidRDefault="003D30F0" w:rsidP="00EF3F87">
    <w:pPr>
      <w:pStyle w:val="Encabezado"/>
      <w:ind w:left="4956"/>
    </w:pPr>
    <w:r>
      <w:rPr>
        <w:noProof/>
      </w:rPr>
      <mc:AlternateContent>
        <mc:Choice Requires="wpg">
          <w:drawing>
            <wp:anchor distT="0" distB="0" distL="114300" distR="114300" simplePos="0" relativeHeight="251657216" behindDoc="0" locked="0" layoutInCell="1" allowOverlap="1" wp14:anchorId="0F3AD1D4" wp14:editId="5C343974">
              <wp:simplePos x="0" y="0"/>
              <wp:positionH relativeFrom="column">
                <wp:posOffset>1782335</wp:posOffset>
              </wp:positionH>
              <wp:positionV relativeFrom="paragraph">
                <wp:posOffset>-91771</wp:posOffset>
              </wp:positionV>
              <wp:extent cx="2101546" cy="620395"/>
              <wp:effectExtent l="0" t="0" r="0" b="1905"/>
              <wp:wrapNone/>
              <wp:docPr id="105291394" name="Grupo 1"/>
              <wp:cNvGraphicFramePr/>
              <a:graphic xmlns:a="http://schemas.openxmlformats.org/drawingml/2006/main">
                <a:graphicData uri="http://schemas.microsoft.com/office/word/2010/wordprocessingGroup">
                  <wpg:wgp>
                    <wpg:cNvGrpSpPr/>
                    <wpg:grpSpPr>
                      <a:xfrm>
                        <a:off x="0" y="0"/>
                        <a:ext cx="2101546" cy="620395"/>
                        <a:chOff x="0" y="0"/>
                        <a:chExt cx="2101546" cy="620395"/>
                      </a:xfrm>
                    </wpg:grpSpPr>
                    <pic:pic xmlns:pic="http://schemas.openxmlformats.org/drawingml/2006/picture">
                      <pic:nvPicPr>
                        <pic:cNvPr id="364732600" name="Imagen 52699898" descr="Logotipo, nombre de la empres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105231" y="23854"/>
                          <a:ext cx="996315" cy="592455"/>
                        </a:xfrm>
                        <a:prstGeom prst="rect">
                          <a:avLst/>
                        </a:prstGeom>
                      </pic:spPr>
                    </pic:pic>
                    <pic:pic xmlns:pic="http://schemas.openxmlformats.org/drawingml/2006/picture">
                      <pic:nvPicPr>
                        <pic:cNvPr id="1979548041" name="Imagen 1" descr="Logo Ministerio de Eduación Nacional"/>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720" cy="620395"/>
                        </a:xfrm>
                        <a:prstGeom prst="rect">
                          <a:avLst/>
                        </a:prstGeom>
                        <a:noFill/>
                        <a:ln>
                          <a:noFill/>
                        </a:ln>
                      </pic:spPr>
                    </pic:pic>
                    <wps:wsp>
                      <wps:cNvPr id="458616639" name="Conector recto 458616639"/>
                      <wps:cNvCnPr/>
                      <wps:spPr>
                        <a:xfrm>
                          <a:off x="1049572" y="31805"/>
                          <a:ext cx="0" cy="53965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du="http://schemas.microsoft.com/office/word/2023/wordml/word16du">
          <w:pict>
            <v:group w14:anchorId="6FBE59E0" id="Grupo 1" o:spid="_x0000_s1026" style="position:absolute;margin-left:140.35pt;margin-top:-7.25pt;width:165.5pt;height:48.85pt;z-index:251661312" coordsize="21015,6203"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2Fw&#10;dHVyYSBkZSBwYW50YWxsYSAyMDIwLTAyLTIwIGEgbGEocykgMy4zNS40NiBwLiBtLi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ZnJpZW5kc2hpcC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aW5zdXJhbmNlLnBuZzwvc3RSZWY6ZmlsZVBh&#10;dGg+CiAgICAgICAgICAgICAgICAgIDwvc3RNZnM6cmVmZXJlbmNlPgogICAgICAgICAgICAgICA8&#10;L3JkZjpsa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mcmll&#10;bmRzaGlw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iDFhJQ0NfUFJP&#10;RklMRQABAQAADEhMaW5vAhAAAG1udHJSR0IgWFlaIAfOAAIACQAGADEAAGFjc3BNU0ZUAAAAAElF&#10;QyBzUkdCAAAAAAAAAAAAAAAA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2699898" o:spid="_x0000_s1027" type="#_x0000_t75" alt="Logotipo, nombre de la empresa&#10;&#10;Descripción generada automáticamente" style="position:absolute;left:11052;top:238;width:9963;height:59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">
                <v:imagedata r:id="rId3" o:title="Logotipo, nombre de la empresa&#10;&#10;Descripción generada automáticamente"/>
              </v:shape>
              <v:shape id="Imagen 1" o:spid="_x0000_s1028" type="#_x0000_t75" alt="Logo Ministerio de Eduación Nacional" style="position:absolute;width:10617;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">
                <v:imagedata r:id="rId4" o:title="Logo Ministerio de Eduación Nacional"/>
              </v:shape>
              <v:line id="Conector recto 458616639" o:spid="_x0000_s1029" style="position:absolute;visibility:visible;mso-wrap-style:square" from="10495,318" to="10495,5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" strokecolor="black [3213]">
                <v:stroke joinstyle="miter"/>
              </v:line>
            </v:group>
          </w:pict>
        </mc:Fallback>
      </mc:AlternateContent>
    </w:r>
  </w:p>
  <w:p w14:paraId="536562ED" w14:textId="03F554C0" w:rsidR="00F742AA" w:rsidRDefault="00F742A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20F"/>
    <w:multiLevelType w:val="hybridMultilevel"/>
    <w:tmpl w:val="EC1EF5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CE7430"/>
    <w:multiLevelType w:val="hybridMultilevel"/>
    <w:tmpl w:val="2B2220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CF3024"/>
    <w:multiLevelType w:val="hybridMultilevel"/>
    <w:tmpl w:val="8B248A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90F154C"/>
    <w:multiLevelType w:val="hybridMultilevel"/>
    <w:tmpl w:val="F510E748"/>
    <w:lvl w:ilvl="0" w:tplc="24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5C22D33"/>
    <w:multiLevelType w:val="hybridMultilevel"/>
    <w:tmpl w:val="97DC66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E0945F0"/>
    <w:multiLevelType w:val="hybridMultilevel"/>
    <w:tmpl w:val="AC20C026"/>
    <w:lvl w:ilvl="0" w:tplc="0AC0DDE8">
      <w:numFmt w:val="bullet"/>
      <w:lvlText w:val="•"/>
      <w:lvlJc w:val="left"/>
      <w:pPr>
        <w:ind w:left="1065" w:hanging="705"/>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311A61D5"/>
    <w:multiLevelType w:val="hybridMultilevel"/>
    <w:tmpl w:val="C4FEE8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E2D637A"/>
    <w:multiLevelType w:val="hybridMultilevel"/>
    <w:tmpl w:val="F4BA45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9DE50E1"/>
    <w:multiLevelType w:val="hybridMultilevel"/>
    <w:tmpl w:val="147C22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472409A"/>
    <w:multiLevelType w:val="hybridMultilevel"/>
    <w:tmpl w:val="4BBE19EE"/>
    <w:lvl w:ilvl="0" w:tplc="0AC0DDE8">
      <w:numFmt w:val="bullet"/>
      <w:lvlText w:val="•"/>
      <w:lvlJc w:val="left"/>
      <w:pPr>
        <w:ind w:left="1065" w:hanging="705"/>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6C036CA3"/>
    <w:multiLevelType w:val="hybridMultilevel"/>
    <w:tmpl w:val="CDB65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E493004"/>
    <w:multiLevelType w:val="hybridMultilevel"/>
    <w:tmpl w:val="E4E2305C"/>
    <w:lvl w:ilvl="0" w:tplc="A1E8AABE">
      <w:numFmt w:val="bullet"/>
      <w:lvlText w:val="•"/>
      <w:lvlJc w:val="left"/>
      <w:pPr>
        <w:ind w:left="1065" w:hanging="705"/>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177366B"/>
    <w:multiLevelType w:val="hybridMultilevel"/>
    <w:tmpl w:val="B688F5E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72E1664B"/>
    <w:multiLevelType w:val="hybridMultilevel"/>
    <w:tmpl w:val="1A0A77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E945695"/>
    <w:multiLevelType w:val="hybridMultilevel"/>
    <w:tmpl w:val="ACF005EA"/>
    <w:lvl w:ilvl="0" w:tplc="9612A970">
      <w:numFmt w:val="bullet"/>
      <w:lvlText w:val="-"/>
      <w:lvlJc w:val="left"/>
      <w:pPr>
        <w:ind w:left="720" w:hanging="360"/>
      </w:pPr>
      <w:rPr>
        <w:rFonts w:ascii="Tahoma" w:eastAsiaTheme="minorHAns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716776384">
    <w:abstractNumId w:val="1"/>
  </w:num>
  <w:num w:numId="2" w16cid:durableId="1696079210">
    <w:abstractNumId w:val="3"/>
  </w:num>
  <w:num w:numId="3" w16cid:durableId="1223714039">
    <w:abstractNumId w:val="5"/>
  </w:num>
  <w:num w:numId="4" w16cid:durableId="902788310">
    <w:abstractNumId w:val="4"/>
  </w:num>
  <w:num w:numId="5" w16cid:durableId="326904256">
    <w:abstractNumId w:val="14"/>
  </w:num>
  <w:num w:numId="6" w16cid:durableId="803739759">
    <w:abstractNumId w:val="2"/>
  </w:num>
  <w:num w:numId="7" w16cid:durableId="1562131311">
    <w:abstractNumId w:val="9"/>
  </w:num>
  <w:num w:numId="8" w16cid:durableId="1281717645">
    <w:abstractNumId w:val="11"/>
  </w:num>
  <w:num w:numId="9" w16cid:durableId="1130243253">
    <w:abstractNumId w:val="13"/>
  </w:num>
  <w:num w:numId="10" w16cid:durableId="742340873">
    <w:abstractNumId w:val="12"/>
  </w:num>
  <w:num w:numId="11" w16cid:durableId="1149591165">
    <w:abstractNumId w:val="7"/>
  </w:num>
  <w:num w:numId="12" w16cid:durableId="557321731">
    <w:abstractNumId w:val="8"/>
  </w:num>
  <w:num w:numId="13" w16cid:durableId="968360355">
    <w:abstractNumId w:val="6"/>
  </w:num>
  <w:num w:numId="14" w16cid:durableId="820733490">
    <w:abstractNumId w:val="10"/>
  </w:num>
  <w:num w:numId="15" w16cid:durableId="120878126">
    <w:abstractNumId w:val="15"/>
  </w:num>
  <w:num w:numId="16" w16cid:durableId="87099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A"/>
    <w:rsid w:val="00002F46"/>
    <w:rsid w:val="000077C6"/>
    <w:rsid w:val="00037C6A"/>
    <w:rsid w:val="00046629"/>
    <w:rsid w:val="000703F4"/>
    <w:rsid w:val="00070E92"/>
    <w:rsid w:val="00074A69"/>
    <w:rsid w:val="00077184"/>
    <w:rsid w:val="000C3E98"/>
    <w:rsid w:val="000E065F"/>
    <w:rsid w:val="000E3357"/>
    <w:rsid w:val="000E41F8"/>
    <w:rsid w:val="001172E4"/>
    <w:rsid w:val="00123DBE"/>
    <w:rsid w:val="001246AA"/>
    <w:rsid w:val="00160DF2"/>
    <w:rsid w:val="00162E64"/>
    <w:rsid w:val="00167BD6"/>
    <w:rsid w:val="00181591"/>
    <w:rsid w:val="0019100D"/>
    <w:rsid w:val="00195A72"/>
    <w:rsid w:val="001A0BEF"/>
    <w:rsid w:val="001C5DE3"/>
    <w:rsid w:val="001E5D7C"/>
    <w:rsid w:val="001F0FEC"/>
    <w:rsid w:val="001F726A"/>
    <w:rsid w:val="002009B5"/>
    <w:rsid w:val="0021376F"/>
    <w:rsid w:val="0021610A"/>
    <w:rsid w:val="00267D69"/>
    <w:rsid w:val="00277813"/>
    <w:rsid w:val="00280119"/>
    <w:rsid w:val="002801BE"/>
    <w:rsid w:val="0029383B"/>
    <w:rsid w:val="002A2841"/>
    <w:rsid w:val="002A6698"/>
    <w:rsid w:val="002B58EA"/>
    <w:rsid w:val="002B7B2A"/>
    <w:rsid w:val="002B7C41"/>
    <w:rsid w:val="002C1145"/>
    <w:rsid w:val="002E6826"/>
    <w:rsid w:val="002F2AC9"/>
    <w:rsid w:val="00316823"/>
    <w:rsid w:val="00327383"/>
    <w:rsid w:val="0033020B"/>
    <w:rsid w:val="0033053E"/>
    <w:rsid w:val="00330A9C"/>
    <w:rsid w:val="00336E65"/>
    <w:rsid w:val="003529B4"/>
    <w:rsid w:val="00395F95"/>
    <w:rsid w:val="003B2693"/>
    <w:rsid w:val="003D30F0"/>
    <w:rsid w:val="003E2507"/>
    <w:rsid w:val="003F59C7"/>
    <w:rsid w:val="0041699D"/>
    <w:rsid w:val="0044154D"/>
    <w:rsid w:val="004552CA"/>
    <w:rsid w:val="00460AF4"/>
    <w:rsid w:val="00471601"/>
    <w:rsid w:val="00474773"/>
    <w:rsid w:val="0048566E"/>
    <w:rsid w:val="00491319"/>
    <w:rsid w:val="0049174C"/>
    <w:rsid w:val="004C3D8A"/>
    <w:rsid w:val="004D57B5"/>
    <w:rsid w:val="004D75E9"/>
    <w:rsid w:val="004E72B7"/>
    <w:rsid w:val="005002A8"/>
    <w:rsid w:val="005016A7"/>
    <w:rsid w:val="00520658"/>
    <w:rsid w:val="0053505D"/>
    <w:rsid w:val="00577DA3"/>
    <w:rsid w:val="005824F5"/>
    <w:rsid w:val="005911D9"/>
    <w:rsid w:val="005A2CF0"/>
    <w:rsid w:val="005B0538"/>
    <w:rsid w:val="005B3CA2"/>
    <w:rsid w:val="005C3628"/>
    <w:rsid w:val="005E1F43"/>
    <w:rsid w:val="005E43EF"/>
    <w:rsid w:val="005E7633"/>
    <w:rsid w:val="006027EF"/>
    <w:rsid w:val="00604A60"/>
    <w:rsid w:val="0063373B"/>
    <w:rsid w:val="00635930"/>
    <w:rsid w:val="00640E57"/>
    <w:rsid w:val="00641F2C"/>
    <w:rsid w:val="00644363"/>
    <w:rsid w:val="00652984"/>
    <w:rsid w:val="00681435"/>
    <w:rsid w:val="0069122C"/>
    <w:rsid w:val="00691EE4"/>
    <w:rsid w:val="00694088"/>
    <w:rsid w:val="006978C2"/>
    <w:rsid w:val="006C3697"/>
    <w:rsid w:val="006C5E9C"/>
    <w:rsid w:val="00702281"/>
    <w:rsid w:val="00707370"/>
    <w:rsid w:val="00720C91"/>
    <w:rsid w:val="00726D85"/>
    <w:rsid w:val="00736FA1"/>
    <w:rsid w:val="007518B8"/>
    <w:rsid w:val="00751F2A"/>
    <w:rsid w:val="00754D4F"/>
    <w:rsid w:val="00762F07"/>
    <w:rsid w:val="007654BD"/>
    <w:rsid w:val="00795776"/>
    <w:rsid w:val="0079733F"/>
    <w:rsid w:val="007A0159"/>
    <w:rsid w:val="007B3F27"/>
    <w:rsid w:val="007C06C9"/>
    <w:rsid w:val="007D305E"/>
    <w:rsid w:val="007E2450"/>
    <w:rsid w:val="007E352F"/>
    <w:rsid w:val="00826845"/>
    <w:rsid w:val="00830E59"/>
    <w:rsid w:val="00840D7D"/>
    <w:rsid w:val="00840E23"/>
    <w:rsid w:val="008412B8"/>
    <w:rsid w:val="008475E1"/>
    <w:rsid w:val="00862131"/>
    <w:rsid w:val="0087488E"/>
    <w:rsid w:val="0088103B"/>
    <w:rsid w:val="00882FA8"/>
    <w:rsid w:val="008928DC"/>
    <w:rsid w:val="00897888"/>
    <w:rsid w:val="008B6F62"/>
    <w:rsid w:val="008C32F1"/>
    <w:rsid w:val="008C6AAE"/>
    <w:rsid w:val="008E11F9"/>
    <w:rsid w:val="008E51EF"/>
    <w:rsid w:val="008F2BD6"/>
    <w:rsid w:val="00905424"/>
    <w:rsid w:val="00905C8B"/>
    <w:rsid w:val="00943FB1"/>
    <w:rsid w:val="00944CF1"/>
    <w:rsid w:val="00951FE9"/>
    <w:rsid w:val="0095612F"/>
    <w:rsid w:val="00983C79"/>
    <w:rsid w:val="009B66F4"/>
    <w:rsid w:val="009C4B46"/>
    <w:rsid w:val="009D00CC"/>
    <w:rsid w:val="009E219D"/>
    <w:rsid w:val="009E3EE9"/>
    <w:rsid w:val="009F103F"/>
    <w:rsid w:val="00A00C60"/>
    <w:rsid w:val="00A25F97"/>
    <w:rsid w:val="00A64519"/>
    <w:rsid w:val="00A80D18"/>
    <w:rsid w:val="00AA420E"/>
    <w:rsid w:val="00AB08C2"/>
    <w:rsid w:val="00AB332A"/>
    <w:rsid w:val="00AC3AA1"/>
    <w:rsid w:val="00AC5AC9"/>
    <w:rsid w:val="00AE4B08"/>
    <w:rsid w:val="00AE6BCC"/>
    <w:rsid w:val="00B02118"/>
    <w:rsid w:val="00B128D2"/>
    <w:rsid w:val="00B1680D"/>
    <w:rsid w:val="00B2399F"/>
    <w:rsid w:val="00B30BAB"/>
    <w:rsid w:val="00B310B4"/>
    <w:rsid w:val="00B3468D"/>
    <w:rsid w:val="00B363F1"/>
    <w:rsid w:val="00B37052"/>
    <w:rsid w:val="00B412F4"/>
    <w:rsid w:val="00B66C8D"/>
    <w:rsid w:val="00B731C7"/>
    <w:rsid w:val="00B830F9"/>
    <w:rsid w:val="00B85464"/>
    <w:rsid w:val="00B8776C"/>
    <w:rsid w:val="00B87A44"/>
    <w:rsid w:val="00B930D3"/>
    <w:rsid w:val="00BA5A40"/>
    <w:rsid w:val="00BB012C"/>
    <w:rsid w:val="00BC1F81"/>
    <w:rsid w:val="00BC4015"/>
    <w:rsid w:val="00C05775"/>
    <w:rsid w:val="00C07321"/>
    <w:rsid w:val="00C36635"/>
    <w:rsid w:val="00C37808"/>
    <w:rsid w:val="00C44F0A"/>
    <w:rsid w:val="00C457A4"/>
    <w:rsid w:val="00C51F2B"/>
    <w:rsid w:val="00C530CE"/>
    <w:rsid w:val="00C5351B"/>
    <w:rsid w:val="00C53D30"/>
    <w:rsid w:val="00C579DA"/>
    <w:rsid w:val="00C57CC9"/>
    <w:rsid w:val="00C63622"/>
    <w:rsid w:val="00CB3648"/>
    <w:rsid w:val="00CC2F94"/>
    <w:rsid w:val="00CF16C1"/>
    <w:rsid w:val="00D268B5"/>
    <w:rsid w:val="00D31F27"/>
    <w:rsid w:val="00D516EA"/>
    <w:rsid w:val="00D65C5D"/>
    <w:rsid w:val="00D662CA"/>
    <w:rsid w:val="00DB5D4A"/>
    <w:rsid w:val="00DB7DCA"/>
    <w:rsid w:val="00DD096F"/>
    <w:rsid w:val="00DD7585"/>
    <w:rsid w:val="00DE50FB"/>
    <w:rsid w:val="00DF362D"/>
    <w:rsid w:val="00E03B4B"/>
    <w:rsid w:val="00E154DB"/>
    <w:rsid w:val="00E26FD4"/>
    <w:rsid w:val="00E326CC"/>
    <w:rsid w:val="00E84CD6"/>
    <w:rsid w:val="00E97499"/>
    <w:rsid w:val="00EB0AA9"/>
    <w:rsid w:val="00EC05ED"/>
    <w:rsid w:val="00EC4735"/>
    <w:rsid w:val="00EE04D3"/>
    <w:rsid w:val="00EE4D4B"/>
    <w:rsid w:val="00EF3F87"/>
    <w:rsid w:val="00F114D3"/>
    <w:rsid w:val="00F12CF4"/>
    <w:rsid w:val="00F22360"/>
    <w:rsid w:val="00F2457B"/>
    <w:rsid w:val="00F30831"/>
    <w:rsid w:val="00F31882"/>
    <w:rsid w:val="00F37A52"/>
    <w:rsid w:val="00F4699F"/>
    <w:rsid w:val="00F5114C"/>
    <w:rsid w:val="00F742AA"/>
    <w:rsid w:val="00F85F48"/>
    <w:rsid w:val="00F901CC"/>
    <w:rsid w:val="00FC37C7"/>
    <w:rsid w:val="00FC6C08"/>
    <w:rsid w:val="00FD047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B7D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0077C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2Car">
    <w:name w:val="Título 2 Car"/>
    <w:basedOn w:val="Fuentedeprrafopredeter"/>
    <w:link w:val="Ttulo2"/>
    <w:uiPriority w:val="9"/>
    <w:rsid w:val="000077C6"/>
    <w:rPr>
      <w:rFonts w:ascii="Times New Roman" w:eastAsia="Times New Roman" w:hAnsi="Times New Roman" w:cs="Times New Roman"/>
      <w:b/>
      <w:bCs/>
      <w:kern w:val="0"/>
      <w:sz w:val="36"/>
      <w:szCs w:val="36"/>
      <w:lang w:eastAsia="es-MX"/>
      <w14:ligatures w14:val="none"/>
    </w:rPr>
  </w:style>
  <w:style w:type="paragraph" w:styleId="NormalWeb">
    <w:name w:val="Normal (Web)"/>
    <w:basedOn w:val="Normal"/>
    <w:uiPriority w:val="99"/>
    <w:semiHidden/>
    <w:unhideWhenUsed/>
    <w:rsid w:val="000077C6"/>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Textoennegrita">
    <w:name w:val="Strong"/>
    <w:basedOn w:val="Fuentedeprrafopredeter"/>
    <w:uiPriority w:val="22"/>
    <w:qFormat/>
    <w:rsid w:val="000077C6"/>
    <w:rPr>
      <w:b/>
      <w:bCs/>
    </w:rPr>
  </w:style>
  <w:style w:type="character" w:customStyle="1" w:styleId="apple-converted-space">
    <w:name w:val="apple-converted-space"/>
    <w:basedOn w:val="Fuentedeprrafopredeter"/>
    <w:rsid w:val="000077C6"/>
  </w:style>
  <w:style w:type="paragraph" w:styleId="Prrafodelista">
    <w:name w:val="List Paragraph"/>
    <w:aliases w:val="Ha,Bullet List,FooterText,numbered,List Paragraph1,Paragraphe de liste1,lp1,HOJA,Colorful List Accent 1,Colorful List - Accent 11,Lista vistosa - Énfasis 11,Lista vistosa - Énfasis 111,Lista vistosa - Énfasis 12"/>
    <w:basedOn w:val="Normal"/>
    <w:link w:val="PrrafodelistaCar"/>
    <w:uiPriority w:val="34"/>
    <w:qFormat/>
    <w:rsid w:val="00F22360"/>
    <w:pPr>
      <w:ind w:left="720"/>
      <w:contextualSpacing/>
    </w:pPr>
  </w:style>
  <w:style w:type="character" w:customStyle="1" w:styleId="Ttulo1Car">
    <w:name w:val="Título 1 Car"/>
    <w:basedOn w:val="Fuentedeprrafopredeter"/>
    <w:link w:val="Ttulo1"/>
    <w:uiPriority w:val="9"/>
    <w:rsid w:val="00DB7DCA"/>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830E59"/>
    <w:pPr>
      <w:outlineLvl w:val="9"/>
    </w:pPr>
    <w:rPr>
      <w:kern w:val="0"/>
      <w:lang w:eastAsia="es-CO"/>
      <w14:ligatures w14:val="none"/>
    </w:rPr>
  </w:style>
  <w:style w:type="paragraph" w:styleId="TDC1">
    <w:name w:val="toc 1"/>
    <w:basedOn w:val="Normal"/>
    <w:next w:val="Normal"/>
    <w:autoRedefine/>
    <w:uiPriority w:val="39"/>
    <w:unhideWhenUsed/>
    <w:rsid w:val="00830E59"/>
    <w:pPr>
      <w:spacing w:after="100"/>
    </w:pPr>
  </w:style>
  <w:style w:type="character" w:styleId="Hipervnculo">
    <w:name w:val="Hyperlink"/>
    <w:basedOn w:val="Fuentedeprrafopredeter"/>
    <w:uiPriority w:val="99"/>
    <w:unhideWhenUsed/>
    <w:rsid w:val="00830E59"/>
    <w:rPr>
      <w:color w:val="0563C1" w:themeColor="hyperlink"/>
      <w:u w:val="single"/>
    </w:rPr>
  </w:style>
  <w:style w:type="paragraph" w:styleId="Revisin">
    <w:name w:val="Revision"/>
    <w:hidden/>
    <w:uiPriority w:val="99"/>
    <w:semiHidden/>
    <w:rsid w:val="00FC6C08"/>
    <w:pPr>
      <w:spacing w:after="0" w:line="240" w:lineRule="auto"/>
    </w:pPr>
  </w:style>
  <w:style w:type="character" w:styleId="Refdecomentario">
    <w:name w:val="annotation reference"/>
    <w:basedOn w:val="Fuentedeprrafopredeter"/>
    <w:uiPriority w:val="99"/>
    <w:semiHidden/>
    <w:unhideWhenUsed/>
    <w:rsid w:val="00720C91"/>
    <w:rPr>
      <w:sz w:val="16"/>
      <w:szCs w:val="16"/>
    </w:rPr>
  </w:style>
  <w:style w:type="paragraph" w:styleId="Textocomentario">
    <w:name w:val="annotation text"/>
    <w:basedOn w:val="Normal"/>
    <w:link w:val="TextocomentarioCar"/>
    <w:uiPriority w:val="99"/>
    <w:unhideWhenUsed/>
    <w:rsid w:val="00720C91"/>
    <w:pPr>
      <w:spacing w:line="240" w:lineRule="auto"/>
    </w:pPr>
    <w:rPr>
      <w:sz w:val="20"/>
      <w:szCs w:val="20"/>
    </w:rPr>
  </w:style>
  <w:style w:type="character" w:customStyle="1" w:styleId="TextocomentarioCar">
    <w:name w:val="Texto comentario Car"/>
    <w:basedOn w:val="Fuentedeprrafopredeter"/>
    <w:link w:val="Textocomentario"/>
    <w:uiPriority w:val="99"/>
    <w:rsid w:val="00720C91"/>
    <w:rPr>
      <w:sz w:val="20"/>
      <w:szCs w:val="20"/>
    </w:rPr>
  </w:style>
  <w:style w:type="paragraph" w:styleId="Asuntodelcomentario">
    <w:name w:val="annotation subject"/>
    <w:basedOn w:val="Textocomentario"/>
    <w:next w:val="Textocomentario"/>
    <w:link w:val="AsuntodelcomentarioCar"/>
    <w:uiPriority w:val="99"/>
    <w:semiHidden/>
    <w:unhideWhenUsed/>
    <w:rsid w:val="00720C91"/>
    <w:rPr>
      <w:b/>
      <w:bCs/>
    </w:rPr>
  </w:style>
  <w:style w:type="character" w:customStyle="1" w:styleId="AsuntodelcomentarioCar">
    <w:name w:val="Asunto del comentario Car"/>
    <w:basedOn w:val="TextocomentarioCar"/>
    <w:link w:val="Asuntodelcomentario"/>
    <w:uiPriority w:val="99"/>
    <w:semiHidden/>
    <w:rsid w:val="00720C91"/>
    <w:rPr>
      <w:b/>
      <w:bCs/>
      <w:sz w:val="20"/>
      <w:szCs w:val="20"/>
    </w:rPr>
  </w:style>
  <w:style w:type="character" w:customStyle="1" w:styleId="PrrafodelistaCar">
    <w:name w:val="Párrafo de lista Car"/>
    <w:aliases w:val="Ha Car,Bullet List Car,FooterText Car,numbered Car,List Paragraph1 Car,Paragraphe de liste1 Car,lp1 Car,HOJA Car,Colorful List Accent 1 Car,Colorful List - Accent 11 Car,Lista vistosa - Énfasis 11 Car,Lista vistosa - Énfasis 111 Car"/>
    <w:link w:val="Prrafodelista"/>
    <w:uiPriority w:val="34"/>
    <w:qFormat/>
    <w:locked/>
    <w:rsid w:val="0048566E"/>
  </w:style>
  <w:style w:type="table" w:styleId="Tablaconcuadrcula">
    <w:name w:val="Table Grid"/>
    <w:basedOn w:val="Tablanormal"/>
    <w:uiPriority w:val="59"/>
    <w:rsid w:val="00AB332A"/>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2096709655">
      <w:bodyDiv w:val="1"/>
      <w:marLeft w:val="0"/>
      <w:marRight w:val="0"/>
      <w:marTop w:val="0"/>
      <w:marBottom w:val="0"/>
      <w:divBdr>
        <w:top w:val="none" w:sz="0" w:space="0" w:color="auto"/>
        <w:left w:val="none" w:sz="0" w:space="0" w:color="auto"/>
        <w:bottom w:val="none" w:sz="0" w:space="0" w:color="auto"/>
        <w:right w:val="none" w:sz="0" w:space="0" w:color="auto"/>
      </w:divBdr>
      <w:divsChild>
        <w:div w:id="743797018">
          <w:marLeft w:val="432"/>
          <w:marRight w:val="216"/>
          <w:marTop w:val="0"/>
          <w:marBottom w:val="0"/>
          <w:divBdr>
            <w:top w:val="none" w:sz="0" w:space="0" w:color="auto"/>
            <w:left w:val="none" w:sz="0" w:space="0" w:color="auto"/>
            <w:bottom w:val="none" w:sz="0" w:space="0" w:color="auto"/>
            <w:right w:val="none" w:sz="0" w:space="0" w:color="auto"/>
          </w:divBdr>
        </w:div>
        <w:div w:id="784425945">
          <w:marLeft w:val="216"/>
          <w:marRight w:val="432"/>
          <w:marTop w:val="0"/>
          <w:marBottom w:val="0"/>
          <w:divBdr>
            <w:top w:val="none" w:sz="0" w:space="0" w:color="auto"/>
            <w:left w:val="none" w:sz="0" w:space="0" w:color="auto"/>
            <w:bottom w:val="none" w:sz="0" w:space="0" w:color="auto"/>
            <w:right w:val="none" w:sz="0" w:space="0" w:color="auto"/>
          </w:divBdr>
        </w:div>
        <w:div w:id="704789462">
          <w:marLeft w:val="432"/>
          <w:marRight w:val="216"/>
          <w:marTop w:val="0"/>
          <w:marBottom w:val="0"/>
          <w:divBdr>
            <w:top w:val="none" w:sz="0" w:space="0" w:color="auto"/>
            <w:left w:val="none" w:sz="0" w:space="0" w:color="auto"/>
            <w:bottom w:val="none" w:sz="0" w:space="0" w:color="auto"/>
            <w:right w:val="none" w:sz="0" w:space="0" w:color="auto"/>
          </w:divBdr>
        </w:div>
        <w:div w:id="59644957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7" ma:contentTypeDescription="Crear nuevo documento." ma:contentTypeScope="" ma:versionID="79a09334539d62893554102ecfca5e4d">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8cd9f802f5dad6737de4c19c0eba65bc"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description="" ma:indexed="true" ma:internalName="MediaServiceLocation" ma:readOnly="true">
      <xsd:simpleType>
        <xsd:restriction base="dms:Text"/>
      </xsd:simpleType>
    </xsd:element>
    <xsd:element name="_Flow_SignoffStatus" ma:index="22" nillable="true" ma:displayName="Estado de aprobación" ma:internalName="Estado_x0020_de_x0020_aprobaci_x00f3_n">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69fe49ce-60f7-4787-8c20-1c59db95197a}"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dab95841-2a5b-4d06-988e-dcb998e97977">
      <UserInfo>
        <DisplayName/>
        <AccountId xsi:nil="true"/>
        <AccountType/>
      </UserInfo>
    </SharedWithUsers>
    <lcf76f155ced4ddcb4097134ff3c332f xmlns="edb2d03a-b0ac-4019-aba2-8f266c5a37b9">
      <Terms xmlns="http://schemas.microsoft.com/office/infopath/2007/PartnerControls"/>
    </lcf76f155ced4ddcb4097134ff3c332f>
    <TaxCatchAll xmlns="dab95841-2a5b-4d06-988e-dcb998e97977" xsi:nil="true"/>
    <_Flow_SignoffStatus xmlns="edb2d03a-b0ac-4019-aba2-8f266c5a37b9" xsi:nil="true"/>
  </documentManagement>
</p:properties>
</file>

<file path=customXml/itemProps1.xml><?xml version="1.0" encoding="utf-8"?>
<ds:datastoreItem xmlns:ds="http://schemas.openxmlformats.org/officeDocument/2006/customXml" ds:itemID="{E821E317-65DE-4722-94AE-07F13C0C77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845208-D9D5-4342-91FB-33986AE6A847}">
  <ds:schemaRefs>
    <ds:schemaRef ds:uri="http://schemas.microsoft.com/sharepoint/v3/contenttype/forms"/>
  </ds:schemaRefs>
</ds:datastoreItem>
</file>

<file path=customXml/itemProps3.xml><?xml version="1.0" encoding="utf-8"?>
<ds:datastoreItem xmlns:ds="http://schemas.openxmlformats.org/officeDocument/2006/customXml" ds:itemID="{5F156925-D079-4A54-A9A9-16C75F450CFC}">
  <ds:schemaRefs>
    <ds:schemaRef ds:uri="http://schemas.openxmlformats.org/officeDocument/2006/bibliography"/>
  </ds:schemaRefs>
</ds:datastoreItem>
</file>

<file path=customXml/itemProps4.xml><?xml version="1.0" encoding="utf-8"?>
<ds:datastoreItem xmlns:ds="http://schemas.openxmlformats.org/officeDocument/2006/customXml" ds:itemID="{AA80F9F2-9ED5-444F-8633-4A4CAF26C567}">
  <ds:schemaRefs>
    <ds:schemaRef ds:uri="http://schemas.microsoft.com/office/2006/metadata/properties"/>
    <ds:schemaRef ds:uri="http://schemas.microsoft.com/office/infopath/2007/PartnerControls"/>
    <ds:schemaRef ds:uri="dab95841-2a5b-4d06-988e-dcb998e97977"/>
    <ds:schemaRef ds:uri="edb2d03a-b0ac-4019-aba2-8f266c5a37b9"/>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3838</Words>
  <Characters>21111</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Vivian Lorena Galindo Piracoca</cp:lastModifiedBy>
  <cp:revision>4</cp:revision>
  <cp:lastPrinted>2025-01-31T20:09:00Z</cp:lastPrinted>
  <dcterms:created xsi:type="dcterms:W3CDTF">2025-01-30T21:27:00Z</dcterms:created>
  <dcterms:modified xsi:type="dcterms:W3CDTF">2025-01-31T20:10:00Z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1669100</vt:r8>
  </property>
  <property fmtid="{D5CDD505-2E9C-101B-9397-08002B2CF9AE}" pid="3" name="MediaServiceImageTags">
    <vt:lpwstr/>
  </property>
  <property fmtid="{D5CDD505-2E9C-101B-9397-08002B2CF9AE}" pid="4" name="ContentTypeId">
    <vt:lpwstr>0x010100233EF50D634152409E62760EDF6BDEB0</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